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F2EC5" w14:textId="77777777" w:rsidR="001B1185" w:rsidRDefault="001B1185" w:rsidP="00CE5690">
      <w:pPr>
        <w:spacing w:after="0"/>
        <w:rPr>
          <w:rFonts w:ascii="Times New Roman" w:hAnsi="Times New Roman"/>
          <w:i/>
          <w:sz w:val="20"/>
          <w:szCs w:val="20"/>
        </w:rPr>
      </w:pPr>
    </w:p>
    <w:p w14:paraId="33B1EB26" w14:textId="77777777" w:rsidR="001B1185" w:rsidRPr="00B75B2E" w:rsidRDefault="001B1185" w:rsidP="00B75B2E">
      <w:pPr>
        <w:spacing w:after="0"/>
        <w:jc w:val="center"/>
        <w:rPr>
          <w:rFonts w:ascii="Times New Roman" w:hAnsi="Times New Roman"/>
          <w:b/>
          <w:bCs/>
          <w:sz w:val="32"/>
          <w:szCs w:val="32"/>
        </w:rPr>
      </w:pPr>
      <w:r w:rsidRPr="00B75B2E">
        <w:rPr>
          <w:rFonts w:ascii="Times New Roman" w:hAnsi="Times New Roman"/>
          <w:b/>
          <w:bCs/>
          <w:sz w:val="32"/>
          <w:szCs w:val="32"/>
        </w:rPr>
        <w:t>ИНФОРМАЦИЯ ЗА ПРЕЦЕНЯВАНЕ НА НЕОБХОДИМОСТТА ОТ ОВОС</w:t>
      </w:r>
    </w:p>
    <w:p w14:paraId="4B96D164" w14:textId="77777777" w:rsidR="001B1185" w:rsidRPr="00B75B2E" w:rsidRDefault="001B1185" w:rsidP="00B75B2E">
      <w:pPr>
        <w:spacing w:after="0"/>
        <w:jc w:val="center"/>
        <w:rPr>
          <w:rFonts w:ascii="Times New Roman" w:hAnsi="Times New Roman"/>
          <w:b/>
          <w:sz w:val="32"/>
          <w:szCs w:val="32"/>
        </w:rPr>
      </w:pPr>
      <w:r>
        <w:rPr>
          <w:rFonts w:ascii="Times New Roman" w:hAnsi="Times New Roman"/>
          <w:b/>
          <w:sz w:val="32"/>
          <w:szCs w:val="32"/>
        </w:rPr>
        <w:t>ЗА</w:t>
      </w:r>
    </w:p>
    <w:p w14:paraId="73EBD931" w14:textId="77777777" w:rsidR="001B1185" w:rsidRPr="00B75B2E" w:rsidRDefault="001B1185" w:rsidP="00B75B2E">
      <w:pPr>
        <w:spacing w:after="0"/>
        <w:jc w:val="center"/>
        <w:rPr>
          <w:rFonts w:ascii="Times New Roman" w:hAnsi="Times New Roman"/>
          <w:b/>
          <w:sz w:val="32"/>
          <w:szCs w:val="32"/>
        </w:rPr>
      </w:pPr>
    </w:p>
    <w:p w14:paraId="39F83446" w14:textId="77777777" w:rsidR="001B1185" w:rsidRPr="00B75B2E" w:rsidRDefault="001B1185" w:rsidP="00B75B2E">
      <w:pPr>
        <w:spacing w:after="0"/>
        <w:jc w:val="center"/>
        <w:rPr>
          <w:rFonts w:ascii="Times New Roman" w:hAnsi="Times New Roman"/>
          <w:b/>
          <w:sz w:val="32"/>
          <w:szCs w:val="32"/>
        </w:rPr>
      </w:pPr>
      <w:r w:rsidRPr="00B75B2E">
        <w:rPr>
          <w:rFonts w:ascii="Times New Roman" w:hAnsi="Times New Roman"/>
          <w:b/>
          <w:sz w:val="32"/>
          <w:szCs w:val="32"/>
        </w:rPr>
        <w:t>Инвестиционно предложение</w:t>
      </w:r>
    </w:p>
    <w:p w14:paraId="01FA247F" w14:textId="77777777" w:rsidR="004C389C" w:rsidRPr="004C389C" w:rsidRDefault="004C389C" w:rsidP="004C389C">
      <w:pPr>
        <w:spacing w:after="0"/>
        <w:jc w:val="center"/>
        <w:rPr>
          <w:rFonts w:ascii="Times New Roman" w:hAnsi="Times New Roman"/>
          <w:b/>
          <w:sz w:val="32"/>
          <w:szCs w:val="32"/>
        </w:rPr>
      </w:pPr>
      <w:r w:rsidRPr="004C389C">
        <w:rPr>
          <w:rFonts w:ascii="Times New Roman" w:hAnsi="Times New Roman"/>
          <w:b/>
          <w:sz w:val="32"/>
          <w:szCs w:val="32"/>
        </w:rPr>
        <w:t>„Г</w:t>
      </w:r>
      <w:r w:rsidRPr="004C389C">
        <w:rPr>
          <w:rFonts w:ascii="Times New Roman" w:hAnsi="Times New Roman"/>
          <w:b/>
          <w:sz w:val="32"/>
          <w:szCs w:val="32"/>
          <w:lang w:val="en-US"/>
        </w:rPr>
        <w:t xml:space="preserve">робищен парк </w:t>
      </w:r>
      <w:r w:rsidRPr="004C389C">
        <w:rPr>
          <w:rFonts w:ascii="Times New Roman" w:hAnsi="Times New Roman"/>
          <w:b/>
          <w:sz w:val="32"/>
          <w:szCs w:val="32"/>
        </w:rPr>
        <w:t xml:space="preserve">с обреден дом“ в </w:t>
      </w:r>
      <w:r w:rsidRPr="004C389C">
        <w:rPr>
          <w:rFonts w:ascii="Times New Roman" w:hAnsi="Times New Roman"/>
          <w:b/>
          <w:sz w:val="32"/>
          <w:szCs w:val="32"/>
          <w:lang w:val="en-US"/>
        </w:rPr>
        <w:t>поземлен имот 56784.509.156</w:t>
      </w:r>
      <w:r>
        <w:rPr>
          <w:rFonts w:ascii="Times New Roman" w:hAnsi="Times New Roman"/>
          <w:b/>
          <w:sz w:val="32"/>
          <w:szCs w:val="32"/>
        </w:rPr>
        <w:t>, гр. Пловдив</w:t>
      </w:r>
    </w:p>
    <w:p w14:paraId="7456BF0D" w14:textId="77777777" w:rsidR="001B1185" w:rsidRPr="00B75B2E" w:rsidRDefault="001B1185" w:rsidP="00B75B2E">
      <w:pPr>
        <w:spacing w:after="0"/>
        <w:rPr>
          <w:rFonts w:ascii="Times New Roman" w:hAnsi="Times New Roman"/>
          <w:b/>
          <w:sz w:val="32"/>
          <w:szCs w:val="32"/>
        </w:rPr>
      </w:pPr>
      <w:r w:rsidRPr="00B75B2E">
        <w:rPr>
          <w:rFonts w:ascii="Times New Roman" w:hAnsi="Times New Roman"/>
          <w:b/>
          <w:sz w:val="32"/>
          <w:szCs w:val="32"/>
        </w:rPr>
        <w:t xml:space="preserve">  </w:t>
      </w:r>
    </w:p>
    <w:p w14:paraId="3EEC484A" w14:textId="77777777" w:rsidR="001B1185" w:rsidRDefault="001B1185" w:rsidP="00CE5690">
      <w:pPr>
        <w:spacing w:after="0"/>
        <w:rPr>
          <w:rFonts w:ascii="Times New Roman" w:hAnsi="Times New Roman"/>
          <w:i/>
          <w:sz w:val="20"/>
          <w:szCs w:val="20"/>
        </w:rPr>
      </w:pPr>
    </w:p>
    <w:p w14:paraId="099E2550" w14:textId="77777777" w:rsidR="001B1185" w:rsidRDefault="001B1185" w:rsidP="00CE5690">
      <w:pPr>
        <w:spacing w:after="0"/>
        <w:rPr>
          <w:rFonts w:ascii="Times New Roman" w:hAnsi="Times New Roman"/>
          <w:i/>
          <w:sz w:val="20"/>
          <w:szCs w:val="20"/>
        </w:rPr>
      </w:pPr>
    </w:p>
    <w:p w14:paraId="130A2D28" w14:textId="77777777" w:rsidR="001B1185" w:rsidRDefault="00054641" w:rsidP="00CE5690">
      <w:pPr>
        <w:spacing w:after="0"/>
        <w:rPr>
          <w:rFonts w:ascii="Times New Roman" w:hAnsi="Times New Roman"/>
          <w:i/>
          <w:sz w:val="20"/>
          <w:szCs w:val="20"/>
        </w:rPr>
      </w:pPr>
      <w:r>
        <w:rPr>
          <w:rFonts w:ascii="Times New Roman" w:hAnsi="Times New Roman"/>
          <w:i/>
          <w:noProof/>
          <w:sz w:val="20"/>
          <w:szCs w:val="20"/>
          <w:lang w:val="en-GB" w:eastAsia="en-GB"/>
        </w:rPr>
        <w:drawing>
          <wp:inline distT="0" distB="0" distL="0" distR="0" wp14:anchorId="7EC844F2" wp14:editId="6409F305">
            <wp:extent cx="5686425" cy="3524250"/>
            <wp:effectExtent l="0" t="0" r="9525" b="0"/>
            <wp:docPr id="1" name="Картина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0" desc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3524250"/>
                    </a:xfrm>
                    <a:prstGeom prst="rect">
                      <a:avLst/>
                    </a:prstGeom>
                    <a:noFill/>
                    <a:ln>
                      <a:noFill/>
                    </a:ln>
                  </pic:spPr>
                </pic:pic>
              </a:graphicData>
            </a:graphic>
          </wp:inline>
        </w:drawing>
      </w:r>
    </w:p>
    <w:p w14:paraId="087308C3" w14:textId="77777777" w:rsidR="001B1185" w:rsidRDefault="001B1185" w:rsidP="00CE5690">
      <w:pPr>
        <w:spacing w:after="0"/>
        <w:rPr>
          <w:rFonts w:ascii="Times New Roman" w:hAnsi="Times New Roman"/>
          <w:i/>
          <w:sz w:val="20"/>
          <w:szCs w:val="20"/>
        </w:rPr>
      </w:pPr>
    </w:p>
    <w:p w14:paraId="4023E147" w14:textId="77777777" w:rsidR="001B1185" w:rsidRDefault="001B1185" w:rsidP="00CE5690">
      <w:pPr>
        <w:spacing w:after="0"/>
        <w:rPr>
          <w:rFonts w:ascii="Times New Roman" w:hAnsi="Times New Roman"/>
          <w:i/>
          <w:sz w:val="20"/>
          <w:szCs w:val="20"/>
        </w:rPr>
      </w:pPr>
    </w:p>
    <w:p w14:paraId="3B8642BA" w14:textId="77777777" w:rsidR="001B1185" w:rsidRDefault="001B1185" w:rsidP="00CE5690">
      <w:pPr>
        <w:rPr>
          <w:rFonts w:ascii="Times New Roman" w:hAnsi="Times New Roman"/>
          <w:i/>
          <w:sz w:val="20"/>
          <w:szCs w:val="20"/>
        </w:rPr>
      </w:pPr>
    </w:p>
    <w:p w14:paraId="28BA9C8F" w14:textId="508194E9" w:rsidR="001B1185" w:rsidRPr="00912D88" w:rsidRDefault="00A938BC" w:rsidP="0093403D">
      <w:pPr>
        <w:jc w:val="center"/>
        <w:rPr>
          <w:rFonts w:ascii="Times New Roman" w:hAnsi="Times New Roman"/>
          <w:b/>
          <w:sz w:val="28"/>
          <w:szCs w:val="32"/>
        </w:rPr>
      </w:pPr>
      <w:r>
        <w:rPr>
          <w:rFonts w:ascii="Times New Roman" w:hAnsi="Times New Roman"/>
          <w:b/>
          <w:sz w:val="28"/>
          <w:szCs w:val="32"/>
        </w:rPr>
        <w:t xml:space="preserve">П. </w:t>
      </w:r>
      <w:r w:rsidR="001B1185">
        <w:rPr>
          <w:rFonts w:ascii="Times New Roman" w:hAnsi="Times New Roman"/>
          <w:b/>
          <w:sz w:val="28"/>
          <w:szCs w:val="32"/>
        </w:rPr>
        <w:t>БОЖКОВ</w:t>
      </w:r>
      <w:r w:rsidR="001B1185" w:rsidRPr="00912D88">
        <w:rPr>
          <w:rFonts w:ascii="Times New Roman" w:hAnsi="Times New Roman"/>
          <w:b/>
          <w:sz w:val="28"/>
          <w:szCs w:val="32"/>
        </w:rPr>
        <w:t xml:space="preserve"> </w:t>
      </w:r>
    </w:p>
    <w:p w14:paraId="1A14DC43" w14:textId="77777777" w:rsidR="001B1185" w:rsidRPr="00912D88" w:rsidRDefault="001B1185" w:rsidP="0093403D">
      <w:pPr>
        <w:jc w:val="center"/>
        <w:rPr>
          <w:rFonts w:ascii="Times New Roman" w:hAnsi="Times New Roman"/>
          <w:b/>
          <w:sz w:val="28"/>
          <w:szCs w:val="32"/>
        </w:rPr>
      </w:pPr>
      <w:r>
        <w:rPr>
          <w:rFonts w:ascii="Times New Roman" w:hAnsi="Times New Roman"/>
          <w:b/>
          <w:sz w:val="28"/>
          <w:szCs w:val="32"/>
        </w:rPr>
        <w:t>Март, 2021</w:t>
      </w:r>
    </w:p>
    <w:p w14:paraId="2D52C6AA" w14:textId="77777777" w:rsidR="001B1185" w:rsidRDefault="001B1185" w:rsidP="00CE5690">
      <w:pPr>
        <w:rPr>
          <w:rFonts w:ascii="Times New Roman" w:hAnsi="Times New Roman"/>
          <w:i/>
          <w:sz w:val="18"/>
          <w:szCs w:val="20"/>
        </w:rPr>
      </w:pPr>
    </w:p>
    <w:p w14:paraId="5B9C36CE" w14:textId="3A695206" w:rsidR="001B1185" w:rsidRDefault="001B1185" w:rsidP="00CE5690">
      <w:pPr>
        <w:rPr>
          <w:rFonts w:ascii="Times New Roman" w:hAnsi="Times New Roman"/>
          <w:i/>
          <w:sz w:val="18"/>
          <w:szCs w:val="20"/>
        </w:rPr>
      </w:pPr>
    </w:p>
    <w:p w14:paraId="757C849F" w14:textId="44F8BCCD" w:rsidR="004053CB" w:rsidRDefault="004053CB" w:rsidP="00CE5690">
      <w:pPr>
        <w:rPr>
          <w:rFonts w:ascii="Times New Roman" w:hAnsi="Times New Roman"/>
          <w:i/>
          <w:sz w:val="18"/>
          <w:szCs w:val="20"/>
        </w:rPr>
      </w:pPr>
    </w:p>
    <w:p w14:paraId="156FD3D3" w14:textId="77777777" w:rsidR="004053CB" w:rsidRPr="00912D88" w:rsidRDefault="004053CB" w:rsidP="00CE5690">
      <w:pPr>
        <w:rPr>
          <w:rFonts w:ascii="Times New Roman" w:hAnsi="Times New Roman"/>
          <w:i/>
          <w:sz w:val="18"/>
          <w:szCs w:val="20"/>
        </w:rPr>
      </w:pPr>
    </w:p>
    <w:p w14:paraId="12EF6EE1" w14:textId="77777777" w:rsidR="001B1185" w:rsidRDefault="001B1185" w:rsidP="00CE5690">
      <w:pPr>
        <w:rPr>
          <w:rFonts w:ascii="Times New Roman" w:hAnsi="Times New Roman"/>
          <w:i/>
          <w:sz w:val="20"/>
          <w:szCs w:val="20"/>
        </w:rPr>
      </w:pPr>
    </w:p>
    <w:p w14:paraId="067D72C0" w14:textId="77777777" w:rsidR="001B1185" w:rsidRPr="00FA0181" w:rsidRDefault="001B1185" w:rsidP="00CE5690">
      <w:pPr>
        <w:rPr>
          <w:rFonts w:ascii="Times New Roman" w:hAnsi="Times New Roman"/>
          <w:b/>
          <w:sz w:val="24"/>
          <w:szCs w:val="24"/>
        </w:rPr>
      </w:pPr>
      <w:r w:rsidRPr="00FA0181">
        <w:rPr>
          <w:rFonts w:ascii="Times New Roman" w:hAnsi="Times New Roman"/>
          <w:b/>
          <w:sz w:val="24"/>
          <w:szCs w:val="24"/>
        </w:rPr>
        <w:lastRenderedPageBreak/>
        <w:t>I. Информация за контакт с възложителя:</w:t>
      </w:r>
    </w:p>
    <w:p w14:paraId="15A7EE65" w14:textId="77777777" w:rsidR="001B1185" w:rsidRPr="00FA0181" w:rsidRDefault="001B1185" w:rsidP="00856AB3">
      <w:pPr>
        <w:spacing w:after="0" w:line="240" w:lineRule="auto"/>
        <w:rPr>
          <w:rFonts w:ascii="Times New Roman" w:hAnsi="Times New Roman"/>
          <w:b/>
          <w:sz w:val="24"/>
          <w:szCs w:val="24"/>
        </w:rPr>
      </w:pPr>
      <w:r w:rsidRPr="00FA0181">
        <w:rPr>
          <w:rFonts w:ascii="Times New Roman" w:hAnsi="Times New Roman"/>
          <w:b/>
          <w:sz w:val="24"/>
          <w:szCs w:val="24"/>
        </w:rPr>
        <w:t>1. Име, постоянен адрес, търговско наименование и седалище.</w:t>
      </w:r>
    </w:p>
    <w:p w14:paraId="124265FC" w14:textId="77777777" w:rsidR="001B1185" w:rsidRPr="00FA0181" w:rsidRDefault="001B1185" w:rsidP="00856AB3">
      <w:pPr>
        <w:spacing w:after="0" w:line="240" w:lineRule="auto"/>
        <w:rPr>
          <w:rFonts w:ascii="Times New Roman" w:hAnsi="Times New Roman"/>
          <w:sz w:val="24"/>
          <w:szCs w:val="24"/>
        </w:rPr>
      </w:pPr>
      <w:bookmarkStart w:id="0" w:name="_GoBack"/>
      <w:bookmarkEnd w:id="0"/>
    </w:p>
    <w:p w14:paraId="184F1FDC" w14:textId="77777777" w:rsidR="001B1185" w:rsidRPr="00FA0181" w:rsidRDefault="001B1185" w:rsidP="00CE5690">
      <w:pPr>
        <w:rPr>
          <w:rFonts w:ascii="Times New Roman" w:hAnsi="Times New Roman"/>
          <w:b/>
          <w:sz w:val="24"/>
          <w:szCs w:val="24"/>
        </w:rPr>
      </w:pPr>
      <w:r w:rsidRPr="00FA0181">
        <w:rPr>
          <w:rFonts w:ascii="Times New Roman" w:hAnsi="Times New Roman"/>
          <w:b/>
          <w:sz w:val="24"/>
          <w:szCs w:val="24"/>
        </w:rPr>
        <w:t>II. Резюме на инвестиционното предложение:</w:t>
      </w:r>
    </w:p>
    <w:p w14:paraId="2E85EDF3" w14:textId="77777777" w:rsidR="001B1185" w:rsidRPr="00FA0181" w:rsidRDefault="001B1185" w:rsidP="00CE5690">
      <w:pPr>
        <w:rPr>
          <w:rFonts w:ascii="Times New Roman" w:hAnsi="Times New Roman"/>
          <w:b/>
          <w:sz w:val="24"/>
          <w:szCs w:val="24"/>
        </w:rPr>
      </w:pPr>
      <w:r w:rsidRPr="00FA0181">
        <w:rPr>
          <w:rFonts w:ascii="Times New Roman" w:hAnsi="Times New Roman"/>
          <w:b/>
          <w:sz w:val="24"/>
          <w:szCs w:val="24"/>
        </w:rPr>
        <w:t>1. Характеристика на инвестиционното предложение:</w:t>
      </w:r>
    </w:p>
    <w:p w14:paraId="63065180" w14:textId="77777777" w:rsidR="001B1185" w:rsidRDefault="001B1185" w:rsidP="00912D88">
      <w:pPr>
        <w:jc w:val="both"/>
        <w:rPr>
          <w:rFonts w:ascii="Times New Roman" w:hAnsi="Times New Roman"/>
          <w:b/>
          <w:sz w:val="24"/>
          <w:szCs w:val="24"/>
        </w:rPr>
      </w:pPr>
      <w:r w:rsidRPr="00FA0181">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4718D9F" w14:textId="77777777" w:rsidR="001B1185" w:rsidRPr="00987B97" w:rsidRDefault="001B1185" w:rsidP="008D37A4">
      <w:pPr>
        <w:pStyle w:val="2"/>
        <w:spacing w:line="240" w:lineRule="auto"/>
        <w:ind w:right="374" w:firstLine="720"/>
        <w:jc w:val="both"/>
        <w:rPr>
          <w:rFonts w:ascii="Times New Roman" w:hAnsi="Times New Roman"/>
          <w:sz w:val="24"/>
          <w:szCs w:val="24"/>
        </w:rPr>
      </w:pPr>
      <w:r w:rsidRPr="00BE1152">
        <w:rPr>
          <w:rFonts w:ascii="Times New Roman" w:hAnsi="Times New Roman"/>
          <w:sz w:val="24"/>
          <w:szCs w:val="24"/>
        </w:rPr>
        <w:t>Инвестиционното предложение е ново и предвижда</w:t>
      </w:r>
      <w:r>
        <w:rPr>
          <w:rFonts w:ascii="Times New Roman" w:hAnsi="Times New Roman"/>
          <w:sz w:val="24"/>
          <w:szCs w:val="24"/>
        </w:rPr>
        <w:t>,</w:t>
      </w:r>
      <w:r w:rsidRPr="00BE1152">
        <w:rPr>
          <w:rFonts w:ascii="Times New Roman" w:hAnsi="Times New Roman"/>
          <w:sz w:val="24"/>
          <w:szCs w:val="24"/>
        </w:rPr>
        <w:t xml:space="preserve"> </w:t>
      </w:r>
      <w:r>
        <w:rPr>
          <w:rFonts w:ascii="Times New Roman" w:hAnsi="Times New Roman"/>
          <w:sz w:val="24"/>
          <w:szCs w:val="24"/>
        </w:rPr>
        <w:t>с</w:t>
      </w:r>
      <w:r w:rsidRPr="000C6EA7">
        <w:rPr>
          <w:rFonts w:ascii="Times New Roman" w:hAnsi="Times New Roman"/>
          <w:sz w:val="24"/>
          <w:szCs w:val="24"/>
        </w:rPr>
        <w:t xml:space="preserve">ъздаване и експлоатация на </w:t>
      </w:r>
      <w:r>
        <w:rPr>
          <w:rFonts w:ascii="Times New Roman" w:hAnsi="Times New Roman"/>
          <w:sz w:val="24"/>
          <w:szCs w:val="24"/>
        </w:rPr>
        <w:t>г</w:t>
      </w:r>
      <w:r w:rsidRPr="000C6EA7">
        <w:rPr>
          <w:rFonts w:ascii="Times New Roman" w:hAnsi="Times New Roman"/>
          <w:sz w:val="24"/>
          <w:szCs w:val="24"/>
        </w:rPr>
        <w:t>робищен парк в поземлен имот 56784.509.156,</w:t>
      </w:r>
      <w:r w:rsidRPr="00CD7AA7">
        <w:rPr>
          <w:rFonts w:ascii="Times New Roman" w:hAnsi="Times New Roman"/>
          <w:sz w:val="24"/>
          <w:szCs w:val="24"/>
        </w:rPr>
        <w:t xml:space="preserve"> </w:t>
      </w:r>
      <w:r w:rsidRPr="000C6EA7">
        <w:rPr>
          <w:rFonts w:ascii="Times New Roman" w:hAnsi="Times New Roman"/>
          <w:sz w:val="24"/>
          <w:szCs w:val="24"/>
        </w:rPr>
        <w:t xml:space="preserve">който е част от УПИ </w:t>
      </w:r>
      <w:r w:rsidRPr="000C6EA7">
        <w:rPr>
          <w:rFonts w:ascii="Times New Roman" w:hAnsi="Times New Roman"/>
          <w:sz w:val="24"/>
          <w:szCs w:val="24"/>
          <w:lang w:val="en-GB"/>
        </w:rPr>
        <w:t>I</w:t>
      </w:r>
      <w:r w:rsidRPr="000C6EA7">
        <w:rPr>
          <w:rFonts w:ascii="Times New Roman" w:hAnsi="Times New Roman"/>
          <w:sz w:val="24"/>
          <w:szCs w:val="24"/>
        </w:rPr>
        <w:t xml:space="preserve"> </w:t>
      </w:r>
      <w:r w:rsidRPr="00CD7AA7">
        <w:rPr>
          <w:rFonts w:ascii="Times New Roman" w:hAnsi="Times New Roman"/>
          <w:sz w:val="24"/>
          <w:szCs w:val="24"/>
        </w:rPr>
        <w:t>-</w:t>
      </w:r>
      <w:r w:rsidRPr="000C6EA7">
        <w:rPr>
          <w:rFonts w:ascii="Times New Roman" w:hAnsi="Times New Roman"/>
          <w:sz w:val="24"/>
          <w:szCs w:val="24"/>
        </w:rPr>
        <w:t xml:space="preserve"> за гробища, кв. 1 по регулационния план на "Гробища до</w:t>
      </w:r>
      <w:r>
        <w:rPr>
          <w:rFonts w:ascii="Times New Roman" w:hAnsi="Times New Roman"/>
          <w:sz w:val="24"/>
          <w:szCs w:val="24"/>
        </w:rPr>
        <w:t xml:space="preserve"> Рогошко шосе" гр. Пловдив, </w:t>
      </w:r>
      <w:r w:rsidRPr="00987B97">
        <w:rPr>
          <w:rFonts w:ascii="Times New Roman" w:hAnsi="Times New Roman"/>
          <w:sz w:val="24"/>
          <w:szCs w:val="24"/>
        </w:rPr>
        <w:t>а обредния</w:t>
      </w:r>
      <w:r>
        <w:rPr>
          <w:rFonts w:ascii="Times New Roman" w:hAnsi="Times New Roman"/>
          <w:sz w:val="24"/>
          <w:szCs w:val="24"/>
        </w:rPr>
        <w:t>т</w:t>
      </w:r>
      <w:r w:rsidRPr="00987B97">
        <w:rPr>
          <w:rFonts w:ascii="Times New Roman" w:hAnsi="Times New Roman"/>
          <w:sz w:val="24"/>
          <w:szCs w:val="24"/>
        </w:rPr>
        <w:t xml:space="preserve"> дом ще се реализира в съществуваща сграда, представляваща ВСС – СПО обект с обществено - обслужващо предназначение на основание чл. 56, ал.1 от ЗУТ.</w:t>
      </w:r>
    </w:p>
    <w:p w14:paraId="1352B261" w14:textId="77777777" w:rsidR="001B1185" w:rsidRDefault="001B1185" w:rsidP="008D37A4">
      <w:pPr>
        <w:ind w:firstLine="708"/>
        <w:jc w:val="both"/>
        <w:rPr>
          <w:rFonts w:ascii="Times New Roman" w:hAnsi="Times New Roman"/>
          <w:sz w:val="24"/>
          <w:szCs w:val="24"/>
        </w:rPr>
      </w:pPr>
      <w:r>
        <w:rPr>
          <w:rFonts w:ascii="Times New Roman" w:hAnsi="Times New Roman"/>
          <w:sz w:val="24"/>
          <w:szCs w:val="24"/>
        </w:rPr>
        <w:t>Имотът, в който се предвижда реализацията на настоящото ИП, има конфигурация на правоъгълник с размери 60 х 150 м, ориентиран по дължината си север-юг. Площта му от 8375 м е разпределена както следва:</w:t>
      </w:r>
    </w:p>
    <w:p w14:paraId="6691EDC1"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 Централна алея от юг на север;</w:t>
      </w:r>
    </w:p>
    <w:p w14:paraId="075B0000"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 В ляво от нея, покрай границата с улицата от юг – паркинг с 8 (осем) паркоместа;</w:t>
      </w:r>
    </w:p>
    <w:p w14:paraId="491BAF48"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 xml:space="preserve">- Зелени площи </w:t>
      </w:r>
      <w:r w:rsidRPr="00987B97">
        <w:rPr>
          <w:rFonts w:ascii="Times New Roman" w:hAnsi="Times New Roman"/>
          <w:sz w:val="24"/>
          <w:szCs w:val="24"/>
        </w:rPr>
        <w:t>(гробни полета)</w:t>
      </w:r>
      <w:r>
        <w:rPr>
          <w:rFonts w:ascii="Times New Roman" w:hAnsi="Times New Roman"/>
          <w:sz w:val="24"/>
          <w:szCs w:val="24"/>
        </w:rPr>
        <w:t xml:space="preserve"> от двете страни на централната алея, до централната зона на имота;</w:t>
      </w:r>
    </w:p>
    <w:p w14:paraId="4620283C"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 Централна зона, в която се разполагат от изток на запад, сграда на обредния дом с широки алеи от четирите ù страни и на запад от нея, площадка за позициониране на пожарна кола, резервоар за ПП нужди, съществуващ тръбен кладенец, водоплътна изгребна яма, алея за достъп от съществуваща, покрай западната граница на имота, асфалтова алея;</w:t>
      </w:r>
    </w:p>
    <w:p w14:paraId="5AB45FC9"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 Гробищен парк със зелени площи, на север от централната зона.</w:t>
      </w:r>
    </w:p>
    <w:p w14:paraId="54CB81A1"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Централната зона, транспортните алеи и предвидените паркоместа ще заемат не повече от 20% от имота, докато зелените площи заедно с тези отредени за гробни полета на гробищния парк, ще изпълват останалите около 80%.</w:t>
      </w:r>
    </w:p>
    <w:p w14:paraId="1E38CEA3" w14:textId="77777777" w:rsidR="001B1185" w:rsidRDefault="001B1185" w:rsidP="008D37A4">
      <w:pPr>
        <w:ind w:firstLine="720"/>
        <w:jc w:val="both"/>
        <w:rPr>
          <w:rFonts w:ascii="Times New Roman" w:hAnsi="Times New Roman"/>
          <w:sz w:val="24"/>
          <w:szCs w:val="24"/>
        </w:rPr>
      </w:pPr>
      <w:r>
        <w:rPr>
          <w:rFonts w:ascii="Times New Roman" w:hAnsi="Times New Roman"/>
          <w:sz w:val="24"/>
          <w:szCs w:val="24"/>
        </w:rPr>
        <w:t>Сградата</w:t>
      </w:r>
      <w:r w:rsidRPr="00F31E7F">
        <w:rPr>
          <w:rFonts w:ascii="Times New Roman" w:hAnsi="Times New Roman"/>
          <w:sz w:val="24"/>
          <w:szCs w:val="24"/>
        </w:rPr>
        <w:t xml:space="preserve"> </w:t>
      </w:r>
      <w:r>
        <w:rPr>
          <w:rFonts w:ascii="Times New Roman" w:hAnsi="Times New Roman"/>
          <w:sz w:val="24"/>
          <w:szCs w:val="24"/>
        </w:rPr>
        <w:t>на о</w:t>
      </w:r>
      <w:r w:rsidRPr="00F31E7F">
        <w:rPr>
          <w:rFonts w:ascii="Times New Roman" w:hAnsi="Times New Roman"/>
          <w:sz w:val="24"/>
          <w:szCs w:val="24"/>
        </w:rPr>
        <w:t xml:space="preserve">бредния </w:t>
      </w:r>
      <w:r w:rsidRPr="00987B97">
        <w:rPr>
          <w:rFonts w:ascii="Times New Roman" w:hAnsi="Times New Roman"/>
          <w:sz w:val="24"/>
          <w:szCs w:val="24"/>
        </w:rPr>
        <w:t xml:space="preserve">дом </w:t>
      </w:r>
      <w:r w:rsidR="005D3FA1">
        <w:rPr>
          <w:rFonts w:ascii="Times New Roman" w:hAnsi="Times New Roman"/>
          <w:sz w:val="24"/>
          <w:szCs w:val="24"/>
        </w:rPr>
        <w:t>е</w:t>
      </w:r>
      <w:r w:rsidRPr="00987B97">
        <w:rPr>
          <w:rFonts w:ascii="Times New Roman" w:hAnsi="Times New Roman"/>
          <w:sz w:val="24"/>
          <w:szCs w:val="24"/>
        </w:rPr>
        <w:t xml:space="preserve"> едноетажна</w:t>
      </w:r>
      <w:r w:rsidRPr="00F31E7F">
        <w:rPr>
          <w:rFonts w:ascii="Times New Roman" w:hAnsi="Times New Roman"/>
          <w:sz w:val="24"/>
          <w:szCs w:val="24"/>
        </w:rPr>
        <w:t>, с обща площ от около 500 кв. м., от метална конструкция, монтирана върху бето</w:t>
      </w:r>
      <w:r>
        <w:rPr>
          <w:rFonts w:ascii="Times New Roman" w:hAnsi="Times New Roman"/>
          <w:sz w:val="24"/>
          <w:szCs w:val="24"/>
        </w:rPr>
        <w:t>н</w:t>
      </w:r>
      <w:r w:rsidRPr="00F31E7F">
        <w:rPr>
          <w:rFonts w:ascii="Times New Roman" w:hAnsi="Times New Roman"/>
          <w:sz w:val="24"/>
          <w:szCs w:val="24"/>
        </w:rPr>
        <w:t>ни стъпки и термопанелни ограждащи стени</w:t>
      </w:r>
      <w:r w:rsidRPr="00497A6C">
        <w:rPr>
          <w:rFonts w:ascii="Times New Roman" w:hAnsi="Times New Roman"/>
          <w:sz w:val="24"/>
          <w:szCs w:val="24"/>
        </w:rPr>
        <w:t xml:space="preserve"> </w:t>
      </w:r>
      <w:r w:rsidRPr="00F31E7F">
        <w:rPr>
          <w:rFonts w:ascii="Times New Roman" w:hAnsi="Times New Roman"/>
          <w:sz w:val="24"/>
          <w:szCs w:val="24"/>
        </w:rPr>
        <w:t>и покрив</w:t>
      </w:r>
      <w:r>
        <w:rPr>
          <w:rFonts w:ascii="Times New Roman" w:hAnsi="Times New Roman"/>
          <w:sz w:val="24"/>
          <w:szCs w:val="24"/>
        </w:rPr>
        <w:t>,</w:t>
      </w:r>
      <w:r w:rsidRPr="00F31E7F">
        <w:rPr>
          <w:rFonts w:ascii="Times New Roman" w:hAnsi="Times New Roman"/>
          <w:sz w:val="24"/>
          <w:szCs w:val="24"/>
        </w:rPr>
        <w:t xml:space="preserve"> с максимална височина 7 м</w:t>
      </w:r>
      <w:r>
        <w:rPr>
          <w:rFonts w:ascii="Times New Roman" w:hAnsi="Times New Roman"/>
          <w:sz w:val="24"/>
          <w:szCs w:val="24"/>
        </w:rPr>
        <w:t>етра</w:t>
      </w:r>
      <w:r w:rsidRPr="00F31E7F">
        <w:rPr>
          <w:rFonts w:ascii="Times New Roman" w:hAnsi="Times New Roman"/>
          <w:sz w:val="24"/>
          <w:szCs w:val="24"/>
        </w:rPr>
        <w:t xml:space="preserve">. В нея </w:t>
      </w:r>
      <w:r>
        <w:rPr>
          <w:rFonts w:ascii="Times New Roman" w:hAnsi="Times New Roman"/>
          <w:sz w:val="24"/>
          <w:szCs w:val="24"/>
        </w:rPr>
        <w:t xml:space="preserve">ще </w:t>
      </w:r>
      <w:r w:rsidRPr="00F31E7F">
        <w:rPr>
          <w:rFonts w:ascii="Times New Roman" w:hAnsi="Times New Roman"/>
          <w:sz w:val="24"/>
          <w:szCs w:val="24"/>
        </w:rPr>
        <w:t xml:space="preserve">има обособени: </w:t>
      </w:r>
      <w:r>
        <w:rPr>
          <w:rFonts w:ascii="Times New Roman" w:hAnsi="Times New Roman"/>
          <w:sz w:val="24"/>
          <w:szCs w:val="24"/>
        </w:rPr>
        <w:t>фронт офис,</w:t>
      </w:r>
      <w:r w:rsidRPr="00893EA2">
        <w:rPr>
          <w:rFonts w:ascii="Times New Roman" w:hAnsi="Times New Roman"/>
          <w:sz w:val="24"/>
          <w:szCs w:val="24"/>
        </w:rPr>
        <w:t xml:space="preserve"> </w:t>
      </w:r>
      <w:r>
        <w:rPr>
          <w:rFonts w:ascii="Times New Roman" w:hAnsi="Times New Roman"/>
          <w:sz w:val="24"/>
          <w:szCs w:val="24"/>
        </w:rPr>
        <w:t>офис</w:t>
      </w:r>
      <w:r w:rsidRPr="00F31E7F">
        <w:rPr>
          <w:rFonts w:ascii="Times New Roman" w:hAnsi="Times New Roman"/>
          <w:sz w:val="24"/>
          <w:szCs w:val="24"/>
        </w:rPr>
        <w:t xml:space="preserve">, </w:t>
      </w:r>
      <w:r>
        <w:rPr>
          <w:rFonts w:ascii="Times New Roman" w:hAnsi="Times New Roman"/>
          <w:sz w:val="24"/>
          <w:szCs w:val="24"/>
        </w:rPr>
        <w:t xml:space="preserve"> </w:t>
      </w:r>
      <w:r w:rsidRPr="00F31E7F">
        <w:rPr>
          <w:rFonts w:ascii="Times New Roman" w:hAnsi="Times New Roman"/>
          <w:sz w:val="24"/>
          <w:szCs w:val="24"/>
        </w:rPr>
        <w:t xml:space="preserve">зала за поклонение, </w:t>
      </w:r>
      <w:r>
        <w:rPr>
          <w:rFonts w:ascii="Times New Roman" w:hAnsi="Times New Roman"/>
          <w:sz w:val="24"/>
          <w:szCs w:val="24"/>
        </w:rPr>
        <w:t xml:space="preserve">отделение за кетеринг, </w:t>
      </w:r>
      <w:r w:rsidRPr="00F31E7F">
        <w:rPr>
          <w:rFonts w:ascii="Times New Roman" w:hAnsi="Times New Roman"/>
          <w:sz w:val="24"/>
          <w:szCs w:val="24"/>
        </w:rPr>
        <w:t>санитарни възли за персонала и посетители</w:t>
      </w:r>
      <w:r>
        <w:rPr>
          <w:rFonts w:ascii="Times New Roman" w:hAnsi="Times New Roman"/>
          <w:sz w:val="24"/>
          <w:szCs w:val="24"/>
        </w:rPr>
        <w:t xml:space="preserve">,  помещение за подготовка и </w:t>
      </w:r>
      <w:r w:rsidRPr="00F31E7F">
        <w:rPr>
          <w:rFonts w:ascii="Times New Roman" w:hAnsi="Times New Roman"/>
          <w:sz w:val="24"/>
          <w:szCs w:val="24"/>
        </w:rPr>
        <w:t>обгрижване на покойници, хладилна камера, склад</w:t>
      </w:r>
      <w:r>
        <w:rPr>
          <w:rFonts w:ascii="Times New Roman" w:hAnsi="Times New Roman"/>
          <w:sz w:val="24"/>
          <w:szCs w:val="24"/>
        </w:rPr>
        <w:t>ове</w:t>
      </w:r>
      <w:r w:rsidRPr="00F31E7F">
        <w:rPr>
          <w:rFonts w:ascii="Times New Roman" w:hAnsi="Times New Roman"/>
          <w:sz w:val="24"/>
          <w:szCs w:val="24"/>
        </w:rPr>
        <w:t xml:space="preserve"> за ковчези и траурни стоки, съблекални за персонала</w:t>
      </w:r>
      <w:r>
        <w:rPr>
          <w:rFonts w:ascii="Times New Roman" w:hAnsi="Times New Roman"/>
          <w:sz w:val="24"/>
          <w:szCs w:val="24"/>
        </w:rPr>
        <w:t xml:space="preserve">. </w:t>
      </w:r>
    </w:p>
    <w:p w14:paraId="045C1231"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lastRenderedPageBreak/>
        <w:t>Гробищният парк ще бъде от изцяло нов тип, какъвто до сега не познава обществото ни в стопанисваните общински гробища в България. Същият ще е с максимална оптимизация на терена, постигната чрез  ефективно, логистично разположение на подземните гробове - основно двукамерни, пре</w:t>
      </w:r>
      <w:r>
        <w:rPr>
          <w:rFonts w:ascii="Times New Roman" w:hAnsi="Times New Roman"/>
          <w:sz w:val="24"/>
          <w:szCs w:val="24"/>
        </w:rPr>
        <w:t>д</w:t>
      </w:r>
      <w:r w:rsidRPr="00987B97">
        <w:rPr>
          <w:rFonts w:ascii="Times New Roman" w:hAnsi="Times New Roman"/>
          <w:sz w:val="24"/>
          <w:szCs w:val="24"/>
        </w:rPr>
        <w:t xml:space="preserve">вижда се изграждането на </w:t>
      </w:r>
      <w:r>
        <w:rPr>
          <w:rFonts w:ascii="Times New Roman" w:hAnsi="Times New Roman"/>
          <w:sz w:val="24"/>
          <w:szCs w:val="24"/>
        </w:rPr>
        <w:t>единични и фамилни гробници,</w:t>
      </w:r>
      <w:r w:rsidRPr="00987B97">
        <w:rPr>
          <w:rFonts w:ascii="Times New Roman" w:hAnsi="Times New Roman"/>
          <w:sz w:val="24"/>
          <w:szCs w:val="24"/>
        </w:rPr>
        <w:t xml:space="preserve"> и подходяща зеленина. Отчасти подобна реализация има в съществуващия вече повече от 10 години „Бояна парк“ в София, който също е частна инициатива. </w:t>
      </w:r>
    </w:p>
    <w:p w14:paraId="5B32A682"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За реализирането на ИП ще се извършат следните дейности:</w:t>
      </w:r>
    </w:p>
    <w:p w14:paraId="412AB8B8"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ab/>
        <w:t>- Изземване на хумусния почвен слой от площите, предвидени за елементите на вертикалнат</w:t>
      </w:r>
      <w:r>
        <w:rPr>
          <w:rFonts w:ascii="Times New Roman" w:hAnsi="Times New Roman"/>
          <w:sz w:val="24"/>
          <w:szCs w:val="24"/>
        </w:rPr>
        <w:t>а планировка и съхраняването му</w:t>
      </w:r>
      <w:r w:rsidRPr="00987B97">
        <w:rPr>
          <w:rFonts w:ascii="Times New Roman" w:hAnsi="Times New Roman"/>
          <w:sz w:val="24"/>
          <w:szCs w:val="24"/>
        </w:rPr>
        <w:t xml:space="preserve"> върху територията на бъдещите зелени площи, до използването му при изпълнение на дейността по озеленяване;</w:t>
      </w:r>
    </w:p>
    <w:p w14:paraId="1EFD4F7A"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ab/>
        <w:t>- Изкопни дейности за изграждане на елементите на вертикалната планировка, резервоар за ПП нужди, водоплътна изгребна яма, площадкови електро и ВиК инсталации, паркинг, алеи, изграждане на система за напояване на зелените площи и система от чешми оптимално и равномерно разпределени по целия терен, отреден за гробни полета. Същата ще се водозахранва от съществуващ тръбен кладенец;</w:t>
      </w:r>
    </w:p>
    <w:p w14:paraId="76DEAC9F"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ab/>
        <w:t>- Изпълнение на площадкови инсталации, алейно осветление и елементи на екстериорна декорация;</w:t>
      </w:r>
    </w:p>
    <w:p w14:paraId="57913D88" w14:textId="77777777" w:rsidR="001B1185" w:rsidRPr="00987B97" w:rsidRDefault="001B1185" w:rsidP="008D37A4">
      <w:pPr>
        <w:ind w:firstLine="720"/>
        <w:jc w:val="both"/>
        <w:rPr>
          <w:rFonts w:ascii="Times New Roman" w:hAnsi="Times New Roman"/>
          <w:sz w:val="24"/>
          <w:szCs w:val="24"/>
        </w:rPr>
      </w:pPr>
      <w:r w:rsidRPr="00987B97">
        <w:rPr>
          <w:rFonts w:ascii="Times New Roman" w:hAnsi="Times New Roman"/>
          <w:sz w:val="24"/>
          <w:szCs w:val="24"/>
        </w:rPr>
        <w:tab/>
        <w:t xml:space="preserve">- Озеленяване. </w:t>
      </w:r>
    </w:p>
    <w:p w14:paraId="79F2684A" w14:textId="77777777" w:rsidR="001B1185" w:rsidRPr="00987B97" w:rsidRDefault="001B1185" w:rsidP="008D37A4">
      <w:pPr>
        <w:spacing w:after="0" w:line="240" w:lineRule="auto"/>
        <w:ind w:firstLine="706"/>
        <w:jc w:val="both"/>
        <w:rPr>
          <w:rFonts w:ascii="Times New Roman" w:hAnsi="Times New Roman"/>
          <w:sz w:val="24"/>
          <w:szCs w:val="24"/>
        </w:rPr>
      </w:pPr>
      <w:r w:rsidRPr="00987B97">
        <w:rPr>
          <w:rFonts w:ascii="Times New Roman" w:hAnsi="Times New Roman"/>
          <w:sz w:val="24"/>
          <w:szCs w:val="24"/>
        </w:rPr>
        <w:t>Електрическото захранване на обекта, предмет на ИП, ще се осъществи от електроразпределителната мрежа на ЕВН, съгласно Договор за присъединяване № 4397367/03.07.2020г., с място за присъединяване към точка от конструкцията на съществуващата електроразпределителна мрежа: съществуващо електромерно табло, КРШ „Автосервиз“, БКТП „Барите“, трафопост, извод СН „Полигона“, подстанция „Филипово“. Съгласно т.4.5 от договора срока за изграждането и въвеждането в експлоатация е 12</w:t>
      </w:r>
      <w:r>
        <w:rPr>
          <w:rFonts w:ascii="Times New Roman" w:hAnsi="Times New Roman"/>
          <w:sz w:val="24"/>
          <w:szCs w:val="24"/>
        </w:rPr>
        <w:t xml:space="preserve"> </w:t>
      </w:r>
      <w:r w:rsidRPr="00987B97">
        <w:rPr>
          <w:rFonts w:ascii="Times New Roman" w:hAnsi="Times New Roman"/>
          <w:sz w:val="24"/>
          <w:szCs w:val="24"/>
        </w:rPr>
        <w:t>(дванадесет) месеца.</w:t>
      </w:r>
    </w:p>
    <w:p w14:paraId="6397CF93" w14:textId="77777777" w:rsidR="001B1185" w:rsidRDefault="001B1185" w:rsidP="008D37A4">
      <w:pPr>
        <w:spacing w:after="0" w:line="240" w:lineRule="auto"/>
        <w:ind w:firstLine="706"/>
        <w:jc w:val="both"/>
        <w:rPr>
          <w:rFonts w:ascii="Times New Roman" w:hAnsi="Times New Roman"/>
          <w:color w:val="000000"/>
          <w:sz w:val="24"/>
          <w:szCs w:val="24"/>
        </w:rPr>
      </w:pPr>
      <w:r w:rsidRPr="00FA0181">
        <w:rPr>
          <w:rFonts w:ascii="Times New Roman" w:hAnsi="Times New Roman"/>
          <w:color w:val="000000"/>
          <w:sz w:val="24"/>
          <w:szCs w:val="24"/>
        </w:rPr>
        <w:t>Предвидено е алтернативно електрозахранване чрез фотоволтаици, монтирани на покрива на сградата.</w:t>
      </w:r>
    </w:p>
    <w:p w14:paraId="52031B6F" w14:textId="77777777" w:rsidR="001B1185" w:rsidRPr="009467B2" w:rsidRDefault="001B1185" w:rsidP="008D37A4">
      <w:pPr>
        <w:spacing w:after="0" w:line="240" w:lineRule="auto"/>
        <w:ind w:firstLine="706"/>
        <w:jc w:val="both"/>
        <w:rPr>
          <w:rFonts w:ascii="Times New Roman" w:hAnsi="Times New Roman"/>
          <w:color w:val="000000"/>
          <w:sz w:val="24"/>
          <w:szCs w:val="24"/>
        </w:rPr>
      </w:pPr>
      <w:r>
        <w:rPr>
          <w:rFonts w:ascii="Times New Roman" w:hAnsi="Times New Roman"/>
          <w:color w:val="000000"/>
          <w:sz w:val="24"/>
          <w:szCs w:val="24"/>
        </w:rPr>
        <w:t>Водоснабдяването на обекта ще се осъществява чрез съществуващ</w:t>
      </w:r>
      <w:r w:rsidRPr="00FA0181">
        <w:rPr>
          <w:rFonts w:ascii="Times New Roman" w:hAnsi="Times New Roman"/>
          <w:color w:val="000000"/>
          <w:sz w:val="24"/>
          <w:szCs w:val="24"/>
        </w:rPr>
        <w:t xml:space="preserve"> </w:t>
      </w:r>
      <w:r>
        <w:rPr>
          <w:rFonts w:ascii="Times New Roman" w:hAnsi="Times New Roman"/>
          <w:color w:val="000000"/>
          <w:sz w:val="24"/>
          <w:szCs w:val="24"/>
        </w:rPr>
        <w:t xml:space="preserve">тръбен кладенец с регистрационен № </w:t>
      </w:r>
      <w:r w:rsidRPr="00FA0181">
        <w:rPr>
          <w:rFonts w:ascii="Times New Roman" w:hAnsi="Times New Roman"/>
          <w:color w:val="000000"/>
          <w:sz w:val="24"/>
          <w:szCs w:val="24"/>
        </w:rPr>
        <w:t>35201305324/06.03.2020 г. в Регистъра за водовземни съоръжения за стопански цели на БДИБР</w:t>
      </w:r>
      <w:r>
        <w:rPr>
          <w:rFonts w:ascii="Times New Roman" w:hAnsi="Times New Roman"/>
          <w:color w:val="000000"/>
          <w:sz w:val="24"/>
          <w:szCs w:val="24"/>
        </w:rPr>
        <w:t>, по силата на</w:t>
      </w:r>
      <w:r w:rsidRPr="00865580">
        <w:rPr>
          <w:rFonts w:ascii="Times New Roman" w:hAnsi="Times New Roman"/>
          <w:color w:val="000000"/>
          <w:sz w:val="24"/>
          <w:szCs w:val="24"/>
        </w:rPr>
        <w:t xml:space="preserve"> </w:t>
      </w:r>
      <w:r>
        <w:rPr>
          <w:rFonts w:ascii="Times New Roman" w:hAnsi="Times New Roman"/>
          <w:color w:val="000000"/>
          <w:sz w:val="24"/>
          <w:szCs w:val="24"/>
        </w:rPr>
        <w:t>Р</w:t>
      </w:r>
      <w:r w:rsidRPr="00FA0181">
        <w:rPr>
          <w:rFonts w:ascii="Times New Roman" w:hAnsi="Times New Roman"/>
          <w:color w:val="000000"/>
          <w:sz w:val="24"/>
          <w:szCs w:val="24"/>
        </w:rPr>
        <w:t xml:space="preserve">азрешително за водоползване </w:t>
      </w:r>
      <w:r>
        <w:rPr>
          <w:rFonts w:ascii="Times New Roman" w:hAnsi="Times New Roman"/>
          <w:color w:val="000000"/>
          <w:sz w:val="24"/>
          <w:szCs w:val="24"/>
        </w:rPr>
        <w:t>от подземни води, чрез съществуващи водовземни съоръжения, № 591418 от 18.01.2021 година.</w:t>
      </w:r>
    </w:p>
    <w:p w14:paraId="5C4053C7" w14:textId="77777777" w:rsidR="001B1185" w:rsidRPr="001D1893" w:rsidRDefault="001B1185" w:rsidP="008D37A4">
      <w:pPr>
        <w:pStyle w:val="a6"/>
        <w:ind w:left="0" w:firstLine="706"/>
        <w:rPr>
          <w:rFonts w:ascii="Times New Roman" w:hAnsi="Times New Roman"/>
          <w:sz w:val="24"/>
          <w:szCs w:val="24"/>
          <w:lang w:val="bg-BG"/>
        </w:rPr>
      </w:pPr>
      <w:r w:rsidRPr="001D1893">
        <w:rPr>
          <w:rFonts w:ascii="Times New Roman" w:hAnsi="Times New Roman"/>
          <w:sz w:val="24"/>
          <w:szCs w:val="24"/>
          <w:lang w:val="bg-BG"/>
        </w:rPr>
        <w:t xml:space="preserve">До имота има съществуващ транспортен достъп (асфалтова алея), преминаваща по западната граница на същия. Възложителят ще довърши, за своя сметка, второстепенната улица, </w:t>
      </w:r>
      <w:r w:rsidRPr="00987B97">
        <w:rPr>
          <w:rFonts w:ascii="Times New Roman" w:hAnsi="Times New Roman"/>
          <w:sz w:val="24"/>
          <w:szCs w:val="24"/>
          <w:lang w:val="bg-BG"/>
        </w:rPr>
        <w:t>достигаща до и</w:t>
      </w:r>
      <w:r>
        <w:rPr>
          <w:rFonts w:ascii="Times New Roman" w:hAnsi="Times New Roman"/>
          <w:sz w:val="24"/>
          <w:szCs w:val="24"/>
          <w:lang w:val="bg-BG"/>
        </w:rPr>
        <w:t xml:space="preserve"> </w:t>
      </w:r>
      <w:r w:rsidRPr="001D1893">
        <w:rPr>
          <w:rFonts w:ascii="Times New Roman" w:hAnsi="Times New Roman"/>
          <w:sz w:val="24"/>
          <w:szCs w:val="24"/>
          <w:lang w:val="bg-BG"/>
        </w:rPr>
        <w:t xml:space="preserve">преминаваща покрай южната граница на имота и ще осигури втора, директна връзка със селищната пътна инфраструктура. </w:t>
      </w:r>
    </w:p>
    <w:p w14:paraId="2ADAED0F" w14:textId="77777777" w:rsidR="001B1185" w:rsidRPr="00FA0181" w:rsidRDefault="001B1185" w:rsidP="008D37A4">
      <w:pPr>
        <w:spacing w:after="0" w:line="240" w:lineRule="auto"/>
        <w:ind w:firstLine="706"/>
        <w:jc w:val="both"/>
        <w:rPr>
          <w:rFonts w:ascii="Times New Roman" w:hAnsi="Times New Roman"/>
          <w:sz w:val="24"/>
          <w:szCs w:val="24"/>
        </w:rPr>
      </w:pPr>
      <w:r>
        <w:rPr>
          <w:rFonts w:ascii="Times New Roman" w:hAnsi="Times New Roman"/>
          <w:sz w:val="24"/>
          <w:szCs w:val="24"/>
        </w:rPr>
        <w:t>Изкопните работи ще се извършат на дълбочина до 2,2 м, без използване на взрив</w:t>
      </w:r>
    </w:p>
    <w:p w14:paraId="2BC52447" w14:textId="77777777" w:rsidR="001B1185" w:rsidRPr="00FA0181" w:rsidRDefault="001B1185" w:rsidP="00CA7A87">
      <w:pPr>
        <w:spacing w:after="0" w:line="240" w:lineRule="auto"/>
        <w:ind w:firstLine="706"/>
        <w:jc w:val="both"/>
        <w:rPr>
          <w:rFonts w:ascii="Times New Roman" w:hAnsi="Times New Roman"/>
          <w:sz w:val="24"/>
          <w:szCs w:val="24"/>
        </w:rPr>
      </w:pPr>
    </w:p>
    <w:p w14:paraId="450D8ABD" w14:textId="77777777" w:rsidR="001B1185" w:rsidRPr="00FA0181" w:rsidRDefault="001B1185" w:rsidP="00CE5690">
      <w:pPr>
        <w:rPr>
          <w:rFonts w:ascii="Times New Roman" w:hAnsi="Times New Roman"/>
          <w:b/>
          <w:sz w:val="24"/>
          <w:szCs w:val="24"/>
        </w:rPr>
      </w:pPr>
      <w:r w:rsidRPr="00FA0181">
        <w:rPr>
          <w:rFonts w:ascii="Times New Roman" w:hAnsi="Times New Roman"/>
          <w:b/>
          <w:sz w:val="24"/>
          <w:szCs w:val="24"/>
        </w:rPr>
        <w:lastRenderedPageBreak/>
        <w:t>б) взаимовръзка и кумулиране с други съществуващи и/или одобрени инвестиционни предложения;</w:t>
      </w:r>
    </w:p>
    <w:p w14:paraId="3390516C" w14:textId="77777777" w:rsidR="001B1185" w:rsidRPr="00FA0181" w:rsidRDefault="001B1185" w:rsidP="00CA7A87">
      <w:pPr>
        <w:spacing w:after="0" w:line="240" w:lineRule="auto"/>
        <w:ind w:firstLine="708"/>
        <w:jc w:val="both"/>
        <w:rPr>
          <w:rFonts w:ascii="Times New Roman" w:hAnsi="Times New Roman"/>
          <w:sz w:val="24"/>
          <w:szCs w:val="24"/>
          <w:lang w:val="en-US"/>
        </w:rPr>
      </w:pPr>
      <w:r w:rsidRPr="00FA0181">
        <w:rPr>
          <w:rFonts w:ascii="Times New Roman" w:hAnsi="Times New Roman"/>
          <w:sz w:val="24"/>
          <w:szCs w:val="24"/>
        </w:rPr>
        <w:t xml:space="preserve">Границите на предложението съвпадат с границите на УПИ </w:t>
      </w:r>
      <w:r w:rsidRPr="00FA0181">
        <w:rPr>
          <w:rFonts w:ascii="Times New Roman" w:hAnsi="Times New Roman"/>
          <w:sz w:val="24"/>
          <w:szCs w:val="24"/>
          <w:lang w:val="en-US"/>
        </w:rPr>
        <w:t>I</w:t>
      </w:r>
      <w:r w:rsidRPr="00FA0181">
        <w:rPr>
          <w:rFonts w:ascii="Times New Roman" w:hAnsi="Times New Roman"/>
          <w:sz w:val="24"/>
          <w:szCs w:val="24"/>
        </w:rPr>
        <w:t xml:space="preserve"> - за гробища, кв. 1 по плана на „Гробища до Рогошко шосе“, гр. </w:t>
      </w:r>
      <w:r w:rsidRPr="00FA0181">
        <w:rPr>
          <w:rFonts w:ascii="Times New Roman" w:hAnsi="Times New Roman"/>
          <w:sz w:val="24"/>
          <w:szCs w:val="24"/>
          <w:lang w:val="en-US"/>
        </w:rPr>
        <w:t xml:space="preserve">Пловдив. </w:t>
      </w:r>
    </w:p>
    <w:p w14:paraId="42907121" w14:textId="77777777" w:rsidR="001B1185" w:rsidRPr="00FA0181" w:rsidRDefault="001B1185" w:rsidP="00CA7A87">
      <w:pPr>
        <w:spacing w:after="0" w:line="240" w:lineRule="auto"/>
        <w:ind w:firstLine="708"/>
        <w:jc w:val="both"/>
        <w:rPr>
          <w:rFonts w:ascii="Times New Roman" w:hAnsi="Times New Roman"/>
          <w:sz w:val="24"/>
          <w:szCs w:val="24"/>
        </w:rPr>
      </w:pPr>
      <w:r w:rsidRPr="00FA0181">
        <w:rPr>
          <w:rFonts w:ascii="Times New Roman" w:hAnsi="Times New Roman"/>
          <w:sz w:val="24"/>
          <w:szCs w:val="24"/>
          <w:lang w:val="en-US"/>
        </w:rPr>
        <w:t xml:space="preserve">За зоната на </w:t>
      </w:r>
      <w:r w:rsidRPr="00FA0181">
        <w:rPr>
          <w:rFonts w:ascii="Times New Roman" w:hAnsi="Times New Roman"/>
          <w:sz w:val="24"/>
          <w:szCs w:val="24"/>
        </w:rPr>
        <w:t>предложението</w:t>
      </w:r>
      <w:r w:rsidRPr="00FA0181">
        <w:rPr>
          <w:rFonts w:ascii="Times New Roman" w:hAnsi="Times New Roman"/>
          <w:sz w:val="24"/>
          <w:szCs w:val="24"/>
          <w:lang w:val="en-US"/>
        </w:rPr>
        <w:t xml:space="preserve"> са в сила:</w:t>
      </w:r>
    </w:p>
    <w:p w14:paraId="3A50D11C" w14:textId="77777777" w:rsidR="001B1185" w:rsidRPr="00FA0181" w:rsidRDefault="001B1185" w:rsidP="00CA7A87">
      <w:pPr>
        <w:numPr>
          <w:ilvl w:val="1"/>
          <w:numId w:val="1"/>
        </w:numPr>
        <w:spacing w:after="0" w:line="240" w:lineRule="auto"/>
        <w:jc w:val="both"/>
        <w:rPr>
          <w:rFonts w:ascii="Times New Roman" w:hAnsi="Times New Roman"/>
          <w:sz w:val="24"/>
          <w:szCs w:val="24"/>
        </w:rPr>
      </w:pPr>
      <w:r w:rsidRPr="00FA0181">
        <w:rPr>
          <w:rFonts w:ascii="Times New Roman" w:hAnsi="Times New Roman"/>
          <w:sz w:val="24"/>
          <w:szCs w:val="24"/>
        </w:rPr>
        <w:t>кадастрална карта, одобрена със заповед № РД-18-48/03.06.2009 г.</w:t>
      </w:r>
    </w:p>
    <w:p w14:paraId="4972FC02" w14:textId="77777777" w:rsidR="001B1185" w:rsidRPr="00FA0181" w:rsidRDefault="001B1185" w:rsidP="00CA7A87">
      <w:pPr>
        <w:numPr>
          <w:ilvl w:val="1"/>
          <w:numId w:val="1"/>
        </w:numPr>
        <w:spacing w:after="0" w:line="240" w:lineRule="auto"/>
        <w:jc w:val="both"/>
        <w:rPr>
          <w:rFonts w:ascii="Times New Roman" w:hAnsi="Times New Roman"/>
          <w:sz w:val="24"/>
          <w:szCs w:val="24"/>
          <w:lang w:val="en-US"/>
        </w:rPr>
      </w:pPr>
      <w:r w:rsidRPr="00FA0181">
        <w:rPr>
          <w:rFonts w:ascii="Times New Roman" w:hAnsi="Times New Roman"/>
          <w:sz w:val="24"/>
          <w:szCs w:val="24"/>
        </w:rPr>
        <w:t xml:space="preserve">регулационен план на УПИ </w:t>
      </w:r>
      <w:r w:rsidRPr="00FA0181">
        <w:rPr>
          <w:rFonts w:ascii="Times New Roman" w:hAnsi="Times New Roman"/>
          <w:sz w:val="24"/>
          <w:szCs w:val="24"/>
          <w:lang w:val="en-GB"/>
        </w:rPr>
        <w:t>I</w:t>
      </w:r>
      <w:r w:rsidRPr="00FA0181">
        <w:rPr>
          <w:rFonts w:ascii="Times New Roman" w:hAnsi="Times New Roman"/>
          <w:sz w:val="24"/>
          <w:szCs w:val="24"/>
        </w:rPr>
        <w:t xml:space="preserve"> - за гробища, кв. 1 по регулационния план на „Гробища до Рогошко шосе, гр. </w:t>
      </w:r>
      <w:r w:rsidRPr="00FA0181">
        <w:rPr>
          <w:rFonts w:ascii="Times New Roman" w:hAnsi="Times New Roman"/>
          <w:sz w:val="24"/>
          <w:szCs w:val="24"/>
          <w:lang w:val="en-US"/>
        </w:rPr>
        <w:t>Пловдив, утвърден със заповед №428/22.10.1969г.</w:t>
      </w:r>
    </w:p>
    <w:p w14:paraId="5B3AB496" w14:textId="77777777" w:rsidR="001B1185" w:rsidRPr="00FA0181" w:rsidRDefault="001B1185" w:rsidP="00CA7A87">
      <w:pPr>
        <w:numPr>
          <w:ilvl w:val="1"/>
          <w:numId w:val="1"/>
        </w:numPr>
        <w:spacing w:after="0" w:line="240" w:lineRule="auto"/>
        <w:jc w:val="both"/>
        <w:rPr>
          <w:rFonts w:ascii="Times New Roman" w:hAnsi="Times New Roman"/>
          <w:sz w:val="24"/>
          <w:szCs w:val="24"/>
          <w:lang w:val="en-US"/>
        </w:rPr>
      </w:pPr>
      <w:r w:rsidRPr="00FA0181">
        <w:rPr>
          <w:rFonts w:ascii="Times New Roman" w:hAnsi="Times New Roman"/>
          <w:sz w:val="24"/>
          <w:szCs w:val="24"/>
          <w:lang w:val="en-US"/>
        </w:rPr>
        <w:t>частично изменение на регулацията на УПИ</w:t>
      </w:r>
      <w:r w:rsidRPr="00FA0181">
        <w:rPr>
          <w:rFonts w:ascii="Times New Roman" w:hAnsi="Times New Roman"/>
          <w:sz w:val="24"/>
          <w:szCs w:val="24"/>
          <w:lang w:val="en-GB"/>
        </w:rPr>
        <w:t xml:space="preserve"> I</w:t>
      </w:r>
      <w:r w:rsidRPr="00FA0181">
        <w:rPr>
          <w:rFonts w:ascii="Times New Roman" w:hAnsi="Times New Roman"/>
          <w:sz w:val="24"/>
          <w:szCs w:val="24"/>
        </w:rPr>
        <w:t xml:space="preserve"> </w:t>
      </w:r>
      <w:r w:rsidRPr="00FA0181">
        <w:rPr>
          <w:rFonts w:ascii="Times New Roman" w:hAnsi="Times New Roman"/>
          <w:sz w:val="24"/>
          <w:szCs w:val="24"/>
          <w:lang w:val="en-GB"/>
        </w:rPr>
        <w:t>-</w:t>
      </w:r>
      <w:r w:rsidRPr="00FA0181">
        <w:rPr>
          <w:rFonts w:ascii="Times New Roman" w:hAnsi="Times New Roman"/>
          <w:sz w:val="24"/>
          <w:szCs w:val="24"/>
        </w:rPr>
        <w:t xml:space="preserve"> </w:t>
      </w:r>
      <w:r w:rsidRPr="00FA0181">
        <w:rPr>
          <w:rFonts w:ascii="Times New Roman" w:hAnsi="Times New Roman"/>
          <w:sz w:val="24"/>
          <w:szCs w:val="24"/>
          <w:lang w:val="en-US"/>
        </w:rPr>
        <w:t>за гробища, кв. 1 по регулационния план на „Гробища до Рогошко шосе, гр. Пловдив, утвърдено със заповед № 13 ОА 47/25.02.2013 г. на община Пловдив</w:t>
      </w:r>
    </w:p>
    <w:p w14:paraId="762ED2DA" w14:textId="77777777" w:rsidR="001B1185" w:rsidRPr="00FA0181" w:rsidRDefault="001B1185" w:rsidP="00CA7A87">
      <w:pPr>
        <w:spacing w:after="0" w:line="240" w:lineRule="auto"/>
        <w:jc w:val="both"/>
        <w:rPr>
          <w:rFonts w:ascii="Times New Roman" w:hAnsi="Times New Roman"/>
          <w:sz w:val="24"/>
          <w:szCs w:val="24"/>
        </w:rPr>
      </w:pPr>
      <w:r w:rsidRPr="00FA0181">
        <w:rPr>
          <w:rFonts w:ascii="Times New Roman" w:hAnsi="Times New Roman"/>
          <w:sz w:val="24"/>
          <w:szCs w:val="24"/>
        </w:rPr>
        <w:t xml:space="preserve">          </w:t>
      </w:r>
    </w:p>
    <w:p w14:paraId="7D5BF8C4" w14:textId="77777777" w:rsidR="001B1185" w:rsidRPr="00FA0181" w:rsidRDefault="001B1185" w:rsidP="00CA7A87">
      <w:pPr>
        <w:spacing w:after="0" w:line="240" w:lineRule="auto"/>
        <w:ind w:firstLine="708"/>
        <w:jc w:val="both"/>
        <w:rPr>
          <w:rFonts w:ascii="Times New Roman" w:hAnsi="Times New Roman"/>
          <w:bCs/>
          <w:sz w:val="24"/>
          <w:szCs w:val="24"/>
        </w:rPr>
      </w:pPr>
      <w:r w:rsidRPr="00FA0181">
        <w:rPr>
          <w:rFonts w:ascii="Times New Roman" w:hAnsi="Times New Roman"/>
          <w:sz w:val="24"/>
          <w:szCs w:val="24"/>
        </w:rPr>
        <w:t>Според приетия ОУП на Пловдив и действащия в сила ПУП, ПИ с идентификатор 56784.509.156 попада в устройствена зона „Зг“ (зона за гробища).</w:t>
      </w:r>
    </w:p>
    <w:p w14:paraId="4C6375E8" w14:textId="77777777" w:rsidR="001B1185" w:rsidRPr="00FA0181" w:rsidRDefault="001B1185" w:rsidP="00CA7A87">
      <w:pPr>
        <w:spacing w:after="0" w:line="240" w:lineRule="auto"/>
        <w:jc w:val="both"/>
        <w:rPr>
          <w:rFonts w:ascii="Times New Roman" w:hAnsi="Times New Roman"/>
          <w:bCs/>
          <w:sz w:val="24"/>
          <w:szCs w:val="24"/>
        </w:rPr>
      </w:pPr>
      <w:r w:rsidRPr="00FA0181">
        <w:rPr>
          <w:rFonts w:ascii="Times New Roman" w:hAnsi="Times New Roman"/>
          <w:bCs/>
          <w:sz w:val="24"/>
          <w:szCs w:val="24"/>
        </w:rPr>
        <w:t xml:space="preserve">          Предвидените бъдещи дейности по инвестиционното предложение напълно съответстват и са в пряка връзка с отреждането и предназначението на имота, съгласно ОУП и ПУП. </w:t>
      </w:r>
    </w:p>
    <w:p w14:paraId="1EAF251E" w14:textId="77777777" w:rsidR="001B1185" w:rsidRDefault="001B1185" w:rsidP="00DE5A44">
      <w:pPr>
        <w:spacing w:after="0"/>
        <w:ind w:firstLine="720"/>
        <w:jc w:val="both"/>
        <w:rPr>
          <w:rFonts w:ascii="Times New Roman" w:hAnsi="Times New Roman"/>
          <w:sz w:val="24"/>
          <w:szCs w:val="24"/>
        </w:rPr>
      </w:pPr>
      <w:r>
        <w:rPr>
          <w:rFonts w:ascii="Times New Roman" w:hAnsi="Times New Roman"/>
          <w:sz w:val="24"/>
          <w:szCs w:val="24"/>
        </w:rPr>
        <w:t>Предвиденият с настоящото ИП гробищен парк с обреден дом, ще се впише хармонично в ландшафта на</w:t>
      </w:r>
      <w:r w:rsidRPr="00814E3B">
        <w:rPr>
          <w:rFonts w:ascii="Times New Roman" w:hAnsi="Times New Roman"/>
          <w:sz w:val="24"/>
          <w:szCs w:val="24"/>
        </w:rPr>
        <w:t xml:space="preserve"> устройствена зона „Зг“</w:t>
      </w:r>
      <w:r>
        <w:rPr>
          <w:rFonts w:ascii="Times New Roman" w:hAnsi="Times New Roman"/>
          <w:sz w:val="24"/>
          <w:szCs w:val="24"/>
        </w:rPr>
        <w:t xml:space="preserve"> – „Гробища до Рогошко шосе” на гр. Пловдив.</w:t>
      </w:r>
    </w:p>
    <w:p w14:paraId="402FAF96" w14:textId="77777777" w:rsidR="001B1185" w:rsidRPr="00CD7AA7" w:rsidRDefault="001B1185" w:rsidP="00FA0181">
      <w:pPr>
        <w:spacing w:after="0" w:line="240" w:lineRule="auto"/>
        <w:ind w:firstLine="706"/>
        <w:jc w:val="both"/>
        <w:rPr>
          <w:rFonts w:ascii="Times New Roman" w:hAnsi="Times New Roman"/>
          <w:bCs/>
          <w:sz w:val="24"/>
          <w:szCs w:val="24"/>
        </w:rPr>
      </w:pPr>
    </w:p>
    <w:p w14:paraId="006FF679" w14:textId="77777777" w:rsidR="001B1185" w:rsidRDefault="001B1185" w:rsidP="00CE5690">
      <w:pPr>
        <w:rPr>
          <w:rFonts w:ascii="Times New Roman" w:hAnsi="Times New Roman"/>
          <w:b/>
          <w:sz w:val="24"/>
          <w:szCs w:val="24"/>
        </w:rPr>
      </w:pPr>
      <w:r w:rsidRPr="00F81CCF">
        <w:rPr>
          <w:rFonts w:ascii="Times New Roman" w:hAnsi="Times New Roman"/>
          <w:bCs/>
          <w:sz w:val="24"/>
          <w:szCs w:val="24"/>
        </w:rPr>
        <w:t xml:space="preserve"> </w:t>
      </w:r>
      <w:r w:rsidRPr="00CE5690">
        <w:rPr>
          <w:rFonts w:ascii="Times New Roman" w:hAnsi="Times New Roman"/>
          <w:b/>
          <w:sz w:val="24"/>
          <w:szCs w:val="24"/>
        </w:rPr>
        <w:t xml:space="preserve">в) използване на природни ресурси по време на строителството и експлоатацията на </w:t>
      </w:r>
      <w:r w:rsidRPr="001929A9">
        <w:rPr>
          <w:rFonts w:ascii="Times New Roman" w:hAnsi="Times New Roman"/>
          <w:b/>
          <w:sz w:val="24"/>
          <w:szCs w:val="24"/>
        </w:rPr>
        <w:t>земните недра, почвите, водите и на биологичното разнообразие</w:t>
      </w:r>
      <w:r w:rsidRPr="00CE5690">
        <w:rPr>
          <w:rFonts w:ascii="Times New Roman" w:hAnsi="Times New Roman"/>
          <w:b/>
          <w:sz w:val="24"/>
          <w:szCs w:val="24"/>
        </w:rPr>
        <w:t>;</w:t>
      </w:r>
    </w:p>
    <w:p w14:paraId="624F1F6D" w14:textId="77777777" w:rsidR="001B1185" w:rsidRDefault="001B1185" w:rsidP="00DE5A44">
      <w:pPr>
        <w:ind w:firstLine="720"/>
        <w:jc w:val="both"/>
        <w:rPr>
          <w:rFonts w:ascii="Times New Roman" w:hAnsi="Times New Roman"/>
          <w:sz w:val="24"/>
          <w:szCs w:val="24"/>
        </w:rPr>
      </w:pPr>
      <w:r>
        <w:rPr>
          <w:rFonts w:ascii="Times New Roman" w:hAnsi="Times New Roman"/>
          <w:sz w:val="24"/>
          <w:szCs w:val="24"/>
        </w:rPr>
        <w:t>По време на строителството не се предвижда използване на природни ресурси.</w:t>
      </w:r>
    </w:p>
    <w:p w14:paraId="10757D88" w14:textId="77777777" w:rsidR="001B1185" w:rsidRPr="00066CFF" w:rsidRDefault="001B1185" w:rsidP="00DE5A44">
      <w:pPr>
        <w:ind w:firstLine="720"/>
        <w:jc w:val="both"/>
        <w:rPr>
          <w:rFonts w:ascii="Times New Roman" w:hAnsi="Times New Roman"/>
          <w:sz w:val="24"/>
          <w:szCs w:val="24"/>
        </w:rPr>
      </w:pPr>
      <w:r>
        <w:rPr>
          <w:rFonts w:ascii="Times New Roman" w:hAnsi="Times New Roman"/>
          <w:sz w:val="24"/>
          <w:szCs w:val="24"/>
        </w:rPr>
        <w:t xml:space="preserve">През експлоатационния период ще се черпят подземни води от </w:t>
      </w:r>
      <w:r w:rsidRPr="00D3615C">
        <w:rPr>
          <w:rFonts w:ascii="Times New Roman" w:hAnsi="Times New Roman"/>
          <w:bCs/>
          <w:iCs/>
          <w:color w:val="000000"/>
          <w:sz w:val="24"/>
          <w:szCs w:val="24"/>
        </w:rPr>
        <w:t>ПВТ BG3G00000NQ018 - Порови води в Неоген - Кватернер - Пазарджик - Пловдивския район</w:t>
      </w:r>
      <w:r>
        <w:rPr>
          <w:rFonts w:ascii="Times New Roman" w:hAnsi="Times New Roman"/>
          <w:bCs/>
          <w:iCs/>
          <w:color w:val="000000"/>
          <w:sz w:val="24"/>
          <w:szCs w:val="24"/>
        </w:rPr>
        <w:t>,</w:t>
      </w:r>
      <w:r>
        <w:rPr>
          <w:rFonts w:ascii="Times New Roman" w:hAnsi="Times New Roman"/>
          <w:sz w:val="24"/>
          <w:szCs w:val="24"/>
        </w:rPr>
        <w:t xml:space="preserve"> чрез съществуващ тръбен кладенец</w:t>
      </w:r>
      <w:r w:rsidRPr="00B82D2F">
        <w:rPr>
          <w:rFonts w:ascii="Times New Roman" w:hAnsi="Times New Roman"/>
          <w:color w:val="000000"/>
          <w:sz w:val="24"/>
          <w:szCs w:val="24"/>
        </w:rPr>
        <w:t xml:space="preserve"> </w:t>
      </w:r>
      <w:r>
        <w:rPr>
          <w:rFonts w:ascii="Times New Roman" w:hAnsi="Times New Roman"/>
          <w:color w:val="000000"/>
          <w:sz w:val="24"/>
          <w:szCs w:val="24"/>
        </w:rPr>
        <w:t xml:space="preserve">с регистрационен № </w:t>
      </w:r>
      <w:r w:rsidRPr="00FA0181">
        <w:rPr>
          <w:rFonts w:ascii="Times New Roman" w:hAnsi="Times New Roman"/>
          <w:color w:val="000000"/>
          <w:sz w:val="24"/>
          <w:szCs w:val="24"/>
        </w:rPr>
        <w:t>35201305324/06.03.2020 г.</w:t>
      </w:r>
      <w:r>
        <w:rPr>
          <w:rFonts w:ascii="Times New Roman" w:hAnsi="Times New Roman"/>
          <w:color w:val="000000"/>
          <w:sz w:val="24"/>
          <w:szCs w:val="24"/>
        </w:rPr>
        <w:t xml:space="preserve"> Необходими количества –</w:t>
      </w:r>
      <w:r w:rsidR="00CD7AA7" w:rsidRPr="00CD7AA7">
        <w:rPr>
          <w:rFonts w:ascii="Times New Roman" w:hAnsi="Times New Roman"/>
          <w:color w:val="000000"/>
          <w:sz w:val="24"/>
          <w:szCs w:val="24"/>
        </w:rPr>
        <w:t xml:space="preserve"> </w:t>
      </w:r>
      <w:r w:rsidR="00CD7AA7" w:rsidRPr="00CD7AA7">
        <w:rPr>
          <w:rFonts w:ascii="Times New Roman" w:hAnsi="Times New Roman"/>
          <w:color w:val="000000" w:themeColor="text1"/>
          <w:sz w:val="24"/>
          <w:szCs w:val="24"/>
        </w:rPr>
        <w:t>1395</w:t>
      </w:r>
      <w:r w:rsidRPr="00023E2F">
        <w:rPr>
          <w:rFonts w:ascii="Times New Roman" w:hAnsi="Times New Roman"/>
          <w:color w:val="FF0000"/>
          <w:sz w:val="24"/>
          <w:szCs w:val="24"/>
        </w:rPr>
        <w:t xml:space="preserve"> </w:t>
      </w:r>
      <w:r>
        <w:rPr>
          <w:rFonts w:ascii="Times New Roman" w:hAnsi="Times New Roman"/>
          <w:color w:val="000000"/>
          <w:sz w:val="24"/>
          <w:szCs w:val="24"/>
        </w:rPr>
        <w:t>куб. м годишно.</w:t>
      </w:r>
    </w:p>
    <w:p w14:paraId="065D7CB0" w14:textId="77777777" w:rsidR="001B1185" w:rsidRPr="00F7045B" w:rsidRDefault="001B1185" w:rsidP="00CE5690">
      <w:pPr>
        <w:rPr>
          <w:rFonts w:ascii="Times New Roman" w:hAnsi="Times New Roman"/>
          <w:b/>
          <w:sz w:val="24"/>
          <w:szCs w:val="24"/>
        </w:rPr>
      </w:pPr>
      <w:r w:rsidRPr="00CE5690">
        <w:rPr>
          <w:rFonts w:ascii="Times New Roman" w:hAnsi="Times New Roman"/>
          <w:b/>
          <w:sz w:val="24"/>
          <w:szCs w:val="24"/>
        </w:rPr>
        <w:t>г) генериране на отпадъци - видове, количества и начин на третиране, и отпадъчни води;</w:t>
      </w:r>
      <w:r>
        <w:rPr>
          <w:rFonts w:ascii="Times New Roman" w:hAnsi="Times New Roman"/>
          <w:b/>
          <w:sz w:val="24"/>
          <w:szCs w:val="24"/>
        </w:rPr>
        <w:t xml:space="preserve"> </w:t>
      </w:r>
    </w:p>
    <w:p w14:paraId="4B851AD8" w14:textId="77777777" w:rsidR="001B1185" w:rsidRPr="001E3901" w:rsidRDefault="001B1185" w:rsidP="00DE5A44">
      <w:pPr>
        <w:spacing w:after="0"/>
        <w:rPr>
          <w:rFonts w:ascii="Times New Roman" w:hAnsi="Times New Roman"/>
          <w:b/>
          <w:bCs/>
          <w:sz w:val="24"/>
          <w:szCs w:val="24"/>
          <w:lang w:val="ru-RU"/>
        </w:rPr>
      </w:pPr>
      <w:r>
        <w:rPr>
          <w:rFonts w:ascii="Times New Roman" w:hAnsi="Times New Roman"/>
          <w:b/>
          <w:sz w:val="24"/>
          <w:szCs w:val="24"/>
        </w:rPr>
        <w:tab/>
      </w:r>
      <w:r w:rsidRPr="001E3901">
        <w:rPr>
          <w:rFonts w:ascii="Times New Roman" w:hAnsi="Times New Roman"/>
          <w:b/>
          <w:bCs/>
          <w:sz w:val="24"/>
          <w:szCs w:val="24"/>
          <w:lang w:val="ru-RU"/>
        </w:rPr>
        <w:t xml:space="preserve">По време на строителството </w:t>
      </w:r>
      <w:r w:rsidRPr="001E3901">
        <w:rPr>
          <w:rFonts w:ascii="Times New Roman" w:hAnsi="Times New Roman"/>
          <w:bCs/>
          <w:sz w:val="24"/>
          <w:szCs w:val="24"/>
          <w:lang w:val="ru-RU"/>
        </w:rPr>
        <w:t>се очаква генериране на следните отпадъци</w:t>
      </w:r>
      <w:r w:rsidRPr="001E3901">
        <w:rPr>
          <w:rFonts w:ascii="Times New Roman" w:hAnsi="Times New Roman"/>
          <w:b/>
          <w:bCs/>
          <w:sz w:val="24"/>
          <w:szCs w:val="24"/>
          <w:lang w:val="ru-RU"/>
        </w:rPr>
        <w:t>:</w:t>
      </w:r>
    </w:p>
    <w:p w14:paraId="4C639F11" w14:textId="77777777" w:rsidR="001B1185" w:rsidRPr="001E3901" w:rsidRDefault="001B1185" w:rsidP="00DE5A44">
      <w:pPr>
        <w:spacing w:after="0"/>
        <w:ind w:firstLine="720"/>
        <w:rPr>
          <w:rFonts w:ascii="Times New Roman" w:hAnsi="Times New Roman"/>
          <w:bCs/>
          <w:sz w:val="24"/>
          <w:szCs w:val="24"/>
          <w:lang w:val="ru-RU"/>
        </w:rPr>
      </w:pPr>
      <w:r w:rsidRPr="001E3901">
        <w:rPr>
          <w:rFonts w:ascii="Times New Roman" w:hAnsi="Times New Roman"/>
          <w:b/>
          <w:bCs/>
          <w:i/>
          <w:sz w:val="24"/>
          <w:szCs w:val="24"/>
          <w:lang w:val="ru-RU"/>
        </w:rPr>
        <w:t>Изкопани земни маси</w:t>
      </w:r>
      <w:r w:rsidRPr="001E3901">
        <w:rPr>
          <w:rFonts w:ascii="Times New Roman" w:hAnsi="Times New Roman"/>
          <w:b/>
          <w:bCs/>
          <w:sz w:val="24"/>
          <w:szCs w:val="24"/>
          <w:lang w:val="ru-RU"/>
        </w:rPr>
        <w:t>.</w:t>
      </w:r>
      <w:r w:rsidRPr="001E3901">
        <w:rPr>
          <w:rFonts w:ascii="Times New Roman" w:hAnsi="Times New Roman"/>
          <w:bCs/>
          <w:sz w:val="24"/>
          <w:szCs w:val="24"/>
          <w:lang w:val="ru-RU"/>
        </w:rPr>
        <w:t xml:space="preserve"> Отпадъкът ще се </w:t>
      </w:r>
      <w:r>
        <w:rPr>
          <w:rFonts w:ascii="Times New Roman" w:hAnsi="Times New Roman"/>
          <w:bCs/>
          <w:sz w:val="24"/>
          <w:szCs w:val="24"/>
          <w:lang w:val="ru-RU"/>
        </w:rPr>
        <w:t>образува при изкопните дейности</w:t>
      </w:r>
      <w:r w:rsidRPr="001E3901">
        <w:rPr>
          <w:rFonts w:ascii="Times New Roman" w:hAnsi="Times New Roman"/>
          <w:bCs/>
          <w:sz w:val="24"/>
          <w:szCs w:val="24"/>
          <w:lang w:val="ru-RU"/>
        </w:rPr>
        <w:t>.</w:t>
      </w:r>
      <w:r>
        <w:rPr>
          <w:rFonts w:ascii="Times New Roman" w:hAnsi="Times New Roman"/>
          <w:sz w:val="24"/>
          <w:szCs w:val="24"/>
        </w:rPr>
        <w:t xml:space="preserve"> Основната ч</w:t>
      </w:r>
      <w:r w:rsidRPr="001E3901">
        <w:rPr>
          <w:rFonts w:ascii="Times New Roman" w:hAnsi="Times New Roman"/>
          <w:sz w:val="24"/>
          <w:szCs w:val="24"/>
        </w:rPr>
        <w:t xml:space="preserve">аст от тях ще се използват за обратна засипка, а </w:t>
      </w:r>
      <w:r w:rsidRPr="001E3901">
        <w:rPr>
          <w:rFonts w:ascii="Times New Roman" w:hAnsi="Times New Roman"/>
          <w:bCs/>
          <w:sz w:val="24"/>
          <w:szCs w:val="24"/>
          <w:lang w:val="ru-RU"/>
        </w:rPr>
        <w:t xml:space="preserve">останалата част ще се извозват за </w:t>
      </w:r>
      <w:r>
        <w:rPr>
          <w:rFonts w:ascii="Times New Roman" w:hAnsi="Times New Roman"/>
          <w:bCs/>
          <w:sz w:val="24"/>
          <w:szCs w:val="24"/>
          <w:lang w:val="ru-RU"/>
        </w:rPr>
        <w:t>подравняване на терена</w:t>
      </w:r>
      <w:r w:rsidRPr="001E3901">
        <w:rPr>
          <w:rFonts w:ascii="Times New Roman" w:hAnsi="Times New Roman"/>
          <w:bCs/>
          <w:sz w:val="24"/>
          <w:szCs w:val="24"/>
          <w:lang w:val="ru-RU"/>
        </w:rPr>
        <w:t>.</w:t>
      </w:r>
    </w:p>
    <w:p w14:paraId="24DA3DC6" w14:textId="77777777" w:rsidR="001B1185" w:rsidRPr="001E3901" w:rsidRDefault="001B1185" w:rsidP="00DE5A44">
      <w:pPr>
        <w:spacing w:after="0"/>
        <w:ind w:firstLine="720"/>
        <w:rPr>
          <w:rFonts w:ascii="Times New Roman" w:hAnsi="Times New Roman"/>
          <w:bCs/>
          <w:sz w:val="24"/>
          <w:szCs w:val="24"/>
        </w:rPr>
      </w:pPr>
      <w:r w:rsidRPr="001E3901">
        <w:rPr>
          <w:rFonts w:ascii="Times New Roman" w:hAnsi="Times New Roman"/>
          <w:b/>
          <w:bCs/>
          <w:i/>
          <w:sz w:val="24"/>
          <w:szCs w:val="24"/>
          <w:lang w:val="ru-RU"/>
        </w:rPr>
        <w:t>Смесени отпадъци от СМР</w:t>
      </w:r>
      <w:r w:rsidRPr="001E3901">
        <w:rPr>
          <w:rFonts w:ascii="Times New Roman" w:hAnsi="Times New Roman"/>
          <w:b/>
          <w:bCs/>
          <w:sz w:val="24"/>
          <w:szCs w:val="24"/>
          <w:lang w:val="ru-RU"/>
        </w:rPr>
        <w:t xml:space="preserve">. </w:t>
      </w:r>
      <w:r w:rsidRPr="001E3901">
        <w:rPr>
          <w:rFonts w:ascii="Times New Roman" w:hAnsi="Times New Roman"/>
          <w:bCs/>
          <w:sz w:val="24"/>
          <w:szCs w:val="24"/>
          <w:lang w:val="ru-RU"/>
        </w:rPr>
        <w:t xml:space="preserve">Отпадъците ще се образуват при </w:t>
      </w:r>
      <w:r>
        <w:rPr>
          <w:rFonts w:ascii="Times New Roman" w:hAnsi="Times New Roman"/>
          <w:bCs/>
          <w:sz w:val="24"/>
          <w:szCs w:val="24"/>
        </w:rPr>
        <w:t xml:space="preserve">изграждане на  елементи на вертикалната планировка, </w:t>
      </w:r>
      <w:r w:rsidRPr="00987B97">
        <w:rPr>
          <w:rFonts w:ascii="Times New Roman" w:hAnsi="Times New Roman"/>
          <w:sz w:val="24"/>
          <w:szCs w:val="24"/>
        </w:rPr>
        <w:t>водоплътната изгребна яма, площадковите електро и ВиК инсталации, изграждане на системата за напояване на зелените площи и системата от чешми, изграждане на алейно осветление</w:t>
      </w:r>
      <w:r w:rsidRPr="00987B97">
        <w:rPr>
          <w:rFonts w:ascii="Times New Roman" w:hAnsi="Times New Roman"/>
          <w:bCs/>
          <w:sz w:val="24"/>
          <w:szCs w:val="24"/>
          <w:lang w:val="ru-RU"/>
        </w:rPr>
        <w:t>.</w:t>
      </w:r>
      <w:r w:rsidRPr="001E3901">
        <w:rPr>
          <w:rFonts w:ascii="Times New Roman" w:hAnsi="Times New Roman"/>
          <w:bCs/>
          <w:sz w:val="24"/>
          <w:szCs w:val="24"/>
          <w:lang w:val="ru-RU"/>
        </w:rPr>
        <w:t xml:space="preserve"> Отпадъ</w:t>
      </w:r>
      <w:r>
        <w:rPr>
          <w:rFonts w:ascii="Times New Roman" w:hAnsi="Times New Roman"/>
          <w:bCs/>
          <w:sz w:val="24"/>
          <w:szCs w:val="24"/>
          <w:lang w:val="ru-RU"/>
        </w:rPr>
        <w:t>ци</w:t>
      </w:r>
      <w:r w:rsidRPr="001E3901">
        <w:rPr>
          <w:rFonts w:ascii="Times New Roman" w:hAnsi="Times New Roman"/>
          <w:bCs/>
          <w:sz w:val="24"/>
          <w:szCs w:val="24"/>
          <w:lang w:val="ru-RU"/>
        </w:rPr>
        <w:t>т</w:t>
      </w:r>
      <w:r>
        <w:rPr>
          <w:rFonts w:ascii="Times New Roman" w:hAnsi="Times New Roman"/>
          <w:bCs/>
          <w:sz w:val="24"/>
          <w:szCs w:val="24"/>
          <w:lang w:val="ru-RU"/>
        </w:rPr>
        <w:t>е</w:t>
      </w:r>
      <w:r w:rsidRPr="001E3901">
        <w:rPr>
          <w:rFonts w:ascii="Times New Roman" w:hAnsi="Times New Roman"/>
          <w:bCs/>
          <w:sz w:val="24"/>
          <w:szCs w:val="24"/>
          <w:lang w:val="ru-RU"/>
        </w:rPr>
        <w:t xml:space="preserve"> ще се предава</w:t>
      </w:r>
      <w:r>
        <w:rPr>
          <w:rFonts w:ascii="Times New Roman" w:hAnsi="Times New Roman"/>
          <w:bCs/>
          <w:sz w:val="24"/>
          <w:szCs w:val="24"/>
          <w:lang w:val="ru-RU"/>
        </w:rPr>
        <w:t>т</w:t>
      </w:r>
      <w:r w:rsidRPr="001E3901">
        <w:rPr>
          <w:rFonts w:ascii="Times New Roman" w:hAnsi="Times New Roman"/>
          <w:bCs/>
          <w:sz w:val="24"/>
          <w:szCs w:val="24"/>
          <w:lang w:val="ru-RU"/>
        </w:rPr>
        <w:t xml:space="preserve"> приоритетно за оползотворяване. </w:t>
      </w:r>
    </w:p>
    <w:p w14:paraId="63808C4D" w14:textId="77777777" w:rsidR="001B1185" w:rsidRPr="001E3901" w:rsidRDefault="001B1185" w:rsidP="00DE5A44">
      <w:pPr>
        <w:spacing w:after="0"/>
        <w:ind w:firstLine="720"/>
        <w:rPr>
          <w:rFonts w:ascii="Times New Roman" w:hAnsi="Times New Roman"/>
          <w:bCs/>
          <w:sz w:val="24"/>
          <w:szCs w:val="24"/>
          <w:lang w:val="ru-RU"/>
        </w:rPr>
      </w:pPr>
      <w:r w:rsidRPr="001E3901">
        <w:rPr>
          <w:rFonts w:ascii="Times New Roman" w:hAnsi="Times New Roman"/>
          <w:b/>
          <w:bCs/>
          <w:i/>
          <w:sz w:val="24"/>
          <w:szCs w:val="24"/>
          <w:lang w:val="ru-RU"/>
        </w:rPr>
        <w:t>Смесени битови отпадъци</w:t>
      </w:r>
      <w:r w:rsidRPr="001E3901">
        <w:rPr>
          <w:rFonts w:ascii="Times New Roman" w:hAnsi="Times New Roman"/>
          <w:b/>
          <w:bCs/>
          <w:sz w:val="24"/>
          <w:szCs w:val="24"/>
          <w:lang w:val="ru-RU"/>
        </w:rPr>
        <w:t>.</w:t>
      </w:r>
      <w:r w:rsidRPr="001E3901">
        <w:rPr>
          <w:rFonts w:ascii="Times New Roman" w:hAnsi="Times New Roman"/>
          <w:bCs/>
          <w:sz w:val="24"/>
          <w:szCs w:val="24"/>
          <w:lang w:val="ru-RU"/>
        </w:rPr>
        <w:t xml:space="preserve"> Те ще се образуват от </w:t>
      </w:r>
      <w:r>
        <w:rPr>
          <w:rFonts w:ascii="Times New Roman" w:hAnsi="Times New Roman"/>
          <w:bCs/>
          <w:sz w:val="24"/>
          <w:szCs w:val="24"/>
          <w:lang w:val="ru-RU"/>
        </w:rPr>
        <w:t>строителните работници</w:t>
      </w:r>
      <w:r w:rsidRPr="001E3901">
        <w:rPr>
          <w:rFonts w:ascii="Times New Roman" w:hAnsi="Times New Roman"/>
          <w:bCs/>
          <w:sz w:val="24"/>
          <w:szCs w:val="24"/>
          <w:lang w:val="ru-RU"/>
        </w:rPr>
        <w:t>.</w:t>
      </w:r>
    </w:p>
    <w:p w14:paraId="559348BA" w14:textId="77777777" w:rsidR="001B1185" w:rsidRPr="001E3901" w:rsidRDefault="001B1185" w:rsidP="00DE5A44">
      <w:pPr>
        <w:spacing w:after="0"/>
        <w:jc w:val="both"/>
        <w:rPr>
          <w:rFonts w:ascii="Times New Roman" w:hAnsi="Times New Roman"/>
          <w:bCs/>
          <w:sz w:val="24"/>
          <w:szCs w:val="24"/>
        </w:rPr>
      </w:pPr>
      <w:r w:rsidRPr="001E3901">
        <w:rPr>
          <w:rFonts w:ascii="Times New Roman" w:hAnsi="Times New Roman"/>
          <w:bCs/>
          <w:sz w:val="24"/>
          <w:szCs w:val="24"/>
          <w:lang w:val="ru-RU"/>
        </w:rPr>
        <w:lastRenderedPageBreak/>
        <w:t xml:space="preserve"> </w:t>
      </w:r>
      <w:r w:rsidRPr="001E3901">
        <w:rPr>
          <w:rFonts w:ascii="Times New Roman" w:hAnsi="Times New Roman"/>
          <w:bCs/>
          <w:sz w:val="24"/>
          <w:szCs w:val="24"/>
          <w:lang w:val="ru-RU"/>
        </w:rPr>
        <w:tab/>
      </w:r>
      <w:r w:rsidRPr="001E3901">
        <w:rPr>
          <w:rFonts w:ascii="Times New Roman" w:hAnsi="Times New Roman"/>
          <w:bCs/>
          <w:sz w:val="24"/>
          <w:szCs w:val="24"/>
        </w:rPr>
        <w:t xml:space="preserve">Всички генерирани отпадъци ще бъдат </w:t>
      </w:r>
      <w:r w:rsidRPr="001E3901">
        <w:rPr>
          <w:rFonts w:ascii="Times New Roman" w:hAnsi="Times New Roman"/>
          <w:bCs/>
          <w:sz w:val="24"/>
          <w:szCs w:val="24"/>
          <w:lang w:val="am-ET"/>
        </w:rPr>
        <w:t xml:space="preserve">класифицирани по надлежния ред съгласно ЗУО и </w:t>
      </w:r>
      <w:r w:rsidRPr="001E3901">
        <w:rPr>
          <w:rFonts w:ascii="Times New Roman" w:hAnsi="Times New Roman"/>
          <w:bCs/>
          <w:i/>
          <w:sz w:val="24"/>
          <w:szCs w:val="24"/>
        </w:rPr>
        <w:t>Наредба no 2 от 23 юли 2014 г. за класификация на отпадъците (обн. ДВ. бр.66 от 8 Август 2014 г., посл.изм. ДВ. бр.46 от 1 Юни 2018 г.</w:t>
      </w:r>
    </w:p>
    <w:p w14:paraId="0E59F0D9" w14:textId="77777777" w:rsidR="001B1185" w:rsidRPr="001E3901" w:rsidRDefault="001B1185" w:rsidP="00DE5A44">
      <w:pPr>
        <w:spacing w:after="0"/>
        <w:jc w:val="both"/>
        <w:rPr>
          <w:rFonts w:ascii="Times New Roman" w:hAnsi="Times New Roman"/>
          <w:bCs/>
          <w:sz w:val="24"/>
          <w:szCs w:val="24"/>
        </w:rPr>
      </w:pPr>
      <w:r w:rsidRPr="001E3901">
        <w:rPr>
          <w:rFonts w:ascii="Times New Roman" w:hAnsi="Times New Roman"/>
          <w:bCs/>
          <w:sz w:val="24"/>
          <w:szCs w:val="24"/>
        </w:rPr>
        <w:t xml:space="preserve">Всички отпадъци, образувани по време на строителството ще се предават за последващо транспортиране и третиране на лица, притежаващи документ съгласно чл. 35 от ЗУО. </w:t>
      </w:r>
    </w:p>
    <w:p w14:paraId="2B79702D" w14:textId="77777777" w:rsidR="001B1185" w:rsidRPr="00FA0181" w:rsidRDefault="001B1185" w:rsidP="00DE5A44">
      <w:pPr>
        <w:jc w:val="both"/>
        <w:rPr>
          <w:rFonts w:ascii="Times New Roman" w:hAnsi="Times New Roman"/>
          <w:sz w:val="24"/>
          <w:szCs w:val="24"/>
        </w:rPr>
      </w:pPr>
      <w:r w:rsidRPr="001E3901">
        <w:rPr>
          <w:rFonts w:ascii="Times New Roman" w:hAnsi="Times New Roman"/>
          <w:sz w:val="24"/>
          <w:szCs w:val="24"/>
        </w:rPr>
        <w:tab/>
        <w:t xml:space="preserve">През експлоатационния период ще се образуват битови отпадъци, които ще се събират и </w:t>
      </w:r>
      <w:r w:rsidRPr="001E3901">
        <w:rPr>
          <w:rFonts w:ascii="Times New Roman" w:hAnsi="Times New Roman"/>
          <w:bCs/>
          <w:sz w:val="24"/>
          <w:szCs w:val="24"/>
        </w:rPr>
        <w:t>ще се извозват на определено за целта депо от фирмата по сметосъбиране, обслужваща зоната и притежаваща изискуемия документ по ЗУО.</w:t>
      </w:r>
    </w:p>
    <w:p w14:paraId="6CD142CA" w14:textId="77777777" w:rsidR="001B1185" w:rsidRDefault="001B1185" w:rsidP="00234B33">
      <w:pPr>
        <w:ind w:firstLine="720"/>
        <w:rPr>
          <w:rFonts w:ascii="Times New Roman" w:hAnsi="Times New Roman"/>
          <w:sz w:val="24"/>
          <w:szCs w:val="24"/>
          <w:lang w:eastAsia="ar-SA"/>
        </w:rPr>
      </w:pPr>
      <w:r>
        <w:rPr>
          <w:rFonts w:ascii="Times New Roman" w:hAnsi="Times New Roman"/>
          <w:sz w:val="24"/>
          <w:szCs w:val="24"/>
        </w:rPr>
        <w:t>На територията на ИП ще се формират дъждовни и битови о</w:t>
      </w:r>
      <w:r w:rsidRPr="00630182">
        <w:rPr>
          <w:rFonts w:ascii="Times New Roman" w:hAnsi="Times New Roman"/>
          <w:sz w:val="24"/>
          <w:szCs w:val="24"/>
        </w:rPr>
        <w:t>тпадъчни</w:t>
      </w:r>
      <w:r>
        <w:rPr>
          <w:rFonts w:ascii="Times New Roman" w:hAnsi="Times New Roman"/>
          <w:sz w:val="24"/>
          <w:szCs w:val="24"/>
        </w:rPr>
        <w:t xml:space="preserve"> води.</w:t>
      </w:r>
      <w:r>
        <w:rPr>
          <w:rFonts w:ascii="ISOCPEUR" w:hAnsi="ISOCPEUR"/>
          <w:sz w:val="24"/>
        </w:rPr>
        <w:t xml:space="preserve"> </w:t>
      </w:r>
      <w:r w:rsidRPr="009A524C">
        <w:rPr>
          <w:rFonts w:ascii="Times New Roman" w:hAnsi="Times New Roman"/>
          <w:sz w:val="24"/>
          <w:szCs w:val="24"/>
          <w:lang w:eastAsia="ar-SA"/>
        </w:rPr>
        <w:t>Дъждовните отпад</w:t>
      </w:r>
      <w:r>
        <w:rPr>
          <w:rFonts w:ascii="Times New Roman" w:hAnsi="Times New Roman"/>
          <w:sz w:val="24"/>
          <w:szCs w:val="24"/>
          <w:lang w:eastAsia="ar-SA"/>
        </w:rPr>
        <w:t>ъч</w:t>
      </w:r>
      <w:r w:rsidRPr="009A524C">
        <w:rPr>
          <w:rFonts w:ascii="Times New Roman" w:hAnsi="Times New Roman"/>
          <w:sz w:val="24"/>
          <w:szCs w:val="24"/>
          <w:lang w:eastAsia="ar-SA"/>
        </w:rPr>
        <w:t xml:space="preserve">ни </w:t>
      </w:r>
      <w:r>
        <w:rPr>
          <w:rFonts w:ascii="Times New Roman" w:hAnsi="Times New Roman"/>
          <w:sz w:val="24"/>
          <w:szCs w:val="24"/>
          <w:lang w:eastAsia="ar-SA"/>
        </w:rPr>
        <w:t>води</w:t>
      </w:r>
      <w:r w:rsidRPr="009A524C">
        <w:rPr>
          <w:rFonts w:ascii="Times New Roman" w:hAnsi="Times New Roman"/>
          <w:sz w:val="24"/>
          <w:szCs w:val="24"/>
          <w:lang w:eastAsia="ar-SA"/>
        </w:rPr>
        <w:t xml:space="preserve"> от площадката и сградата ще се оттичат повър</w:t>
      </w:r>
      <w:r>
        <w:rPr>
          <w:rFonts w:ascii="Times New Roman" w:hAnsi="Times New Roman"/>
          <w:sz w:val="24"/>
          <w:szCs w:val="24"/>
          <w:lang w:eastAsia="ar-SA"/>
        </w:rPr>
        <w:t>х</w:t>
      </w:r>
      <w:r w:rsidRPr="009A524C">
        <w:rPr>
          <w:rFonts w:ascii="Times New Roman" w:hAnsi="Times New Roman"/>
          <w:sz w:val="24"/>
          <w:szCs w:val="24"/>
          <w:lang w:eastAsia="ar-SA"/>
        </w:rPr>
        <w:t>ностно и ще се дренират в границите на парцела.</w:t>
      </w:r>
    </w:p>
    <w:p w14:paraId="32FC346C" w14:textId="77777777" w:rsidR="001B1185" w:rsidRPr="009A524C" w:rsidRDefault="001B1185" w:rsidP="00234B33">
      <w:pPr>
        <w:tabs>
          <w:tab w:val="left" w:pos="720"/>
          <w:tab w:val="left" w:pos="2160"/>
        </w:tabs>
        <w:suppressAutoHyphens/>
        <w:ind w:firstLine="720"/>
        <w:jc w:val="both"/>
        <w:rPr>
          <w:rFonts w:ascii="Times New Roman" w:hAnsi="Times New Roman"/>
          <w:sz w:val="24"/>
          <w:szCs w:val="24"/>
          <w:lang w:eastAsia="ar-SA"/>
        </w:rPr>
      </w:pPr>
      <w:r>
        <w:rPr>
          <w:rFonts w:ascii="Times New Roman" w:hAnsi="Times New Roman"/>
          <w:sz w:val="24"/>
          <w:szCs w:val="24"/>
        </w:rPr>
        <w:t>Битовите отпадъчни води</w:t>
      </w:r>
      <w:r w:rsidRPr="009A524C">
        <w:rPr>
          <w:rFonts w:ascii="Times New Roman" w:hAnsi="Times New Roman"/>
          <w:sz w:val="24"/>
          <w:szCs w:val="24"/>
          <w:lang w:eastAsia="ar-SA"/>
        </w:rPr>
        <w:t xml:space="preserve"> ще се заустват в изгребна яма с обем 8</w:t>
      </w:r>
      <w:r w:rsidRPr="009A524C">
        <w:rPr>
          <w:rFonts w:ascii="Times New Roman" w:hAnsi="Times New Roman"/>
          <w:sz w:val="24"/>
        </w:rPr>
        <w:t xml:space="preserve"> м</w:t>
      </w:r>
      <w:r w:rsidRPr="009A524C">
        <w:rPr>
          <w:rFonts w:ascii="Times New Roman" w:hAnsi="Times New Roman"/>
          <w:sz w:val="24"/>
          <w:vertAlign w:val="superscript"/>
        </w:rPr>
        <w:t>3</w:t>
      </w:r>
      <w:r w:rsidRPr="009A524C">
        <w:rPr>
          <w:rFonts w:ascii="Times New Roman" w:hAnsi="Times New Roman"/>
          <w:sz w:val="24"/>
          <w:szCs w:val="24"/>
          <w:lang w:eastAsia="ar-SA"/>
        </w:rPr>
        <w:t xml:space="preserve">. </w:t>
      </w:r>
    </w:p>
    <w:p w14:paraId="1073E296" w14:textId="77777777" w:rsidR="001B1185" w:rsidRDefault="001B1185" w:rsidP="00234B33">
      <w:pPr>
        <w:spacing w:after="0" w:line="240" w:lineRule="auto"/>
        <w:ind w:firstLine="720"/>
        <w:jc w:val="both"/>
        <w:rPr>
          <w:rFonts w:ascii="Times New Roman" w:hAnsi="Times New Roman"/>
          <w:sz w:val="24"/>
          <w:szCs w:val="24"/>
        </w:rPr>
      </w:pPr>
      <w:r w:rsidRPr="009A524C">
        <w:rPr>
          <w:rFonts w:ascii="Times New Roman" w:hAnsi="Times New Roman"/>
          <w:sz w:val="24"/>
          <w:szCs w:val="24"/>
        </w:rPr>
        <w:t>Необходимият полезен обем на ямата е</w:t>
      </w:r>
      <w:r>
        <w:rPr>
          <w:rFonts w:ascii="Times New Roman" w:hAnsi="Times New Roman"/>
          <w:sz w:val="24"/>
          <w:szCs w:val="24"/>
        </w:rPr>
        <w:t xml:space="preserve"> </w:t>
      </w:r>
      <w:r w:rsidRPr="009A524C">
        <w:rPr>
          <w:rFonts w:ascii="Times New Roman" w:hAnsi="Times New Roman"/>
          <w:sz w:val="24"/>
        </w:rPr>
        <w:t>7,95м</w:t>
      </w:r>
      <w:r w:rsidRPr="009A524C">
        <w:rPr>
          <w:rFonts w:ascii="Times New Roman" w:hAnsi="Times New Roman"/>
          <w:sz w:val="24"/>
          <w:vertAlign w:val="superscript"/>
        </w:rPr>
        <w:t>3</w:t>
      </w:r>
      <w:r w:rsidRPr="009A524C">
        <w:rPr>
          <w:rFonts w:ascii="Times New Roman" w:hAnsi="Times New Roman"/>
          <w:sz w:val="24"/>
          <w:szCs w:val="24"/>
        </w:rPr>
        <w:t xml:space="preserve">: </w:t>
      </w:r>
    </w:p>
    <w:p w14:paraId="48C855AE" w14:textId="77777777" w:rsidR="001B1185" w:rsidRPr="009A524C" w:rsidRDefault="001B1185" w:rsidP="00234B33">
      <w:pPr>
        <w:spacing w:after="0" w:line="240" w:lineRule="auto"/>
        <w:ind w:firstLine="720"/>
        <w:jc w:val="both"/>
        <w:rPr>
          <w:rFonts w:ascii="Times New Roman" w:hAnsi="Times New Roman"/>
          <w:sz w:val="24"/>
          <w:szCs w:val="24"/>
        </w:rPr>
      </w:pPr>
    </w:p>
    <w:p w14:paraId="488BCF19" w14:textId="77777777" w:rsidR="001B1185" w:rsidRPr="009A524C" w:rsidRDefault="001B1185" w:rsidP="00234B33">
      <w:pPr>
        <w:jc w:val="both"/>
        <w:rPr>
          <w:rFonts w:ascii="Times New Roman" w:hAnsi="Times New Roman"/>
          <w:sz w:val="24"/>
          <w:szCs w:val="24"/>
        </w:rPr>
      </w:pPr>
      <w:r w:rsidRPr="009A524C">
        <w:rPr>
          <w:rFonts w:ascii="Times New Roman" w:hAnsi="Times New Roman"/>
          <w:sz w:val="24"/>
          <w:szCs w:val="24"/>
        </w:rPr>
        <w:t xml:space="preserve">        </w:t>
      </w:r>
      <w:r>
        <w:rPr>
          <w:rFonts w:ascii="Times New Roman" w:hAnsi="Times New Roman"/>
          <w:sz w:val="24"/>
          <w:szCs w:val="24"/>
        </w:rPr>
        <w:tab/>
      </w:r>
      <w:r w:rsidRPr="009A524C">
        <w:rPr>
          <w:rFonts w:ascii="Times New Roman" w:hAnsi="Times New Roman"/>
          <w:sz w:val="24"/>
          <w:szCs w:val="24"/>
        </w:rPr>
        <w:t>V = M.q.T = 10.45.15=6,75м</w:t>
      </w:r>
      <w:r w:rsidRPr="009A524C">
        <w:rPr>
          <w:rFonts w:ascii="Times New Roman" w:hAnsi="Times New Roman"/>
          <w:sz w:val="24"/>
          <w:szCs w:val="24"/>
          <w:vertAlign w:val="superscript"/>
        </w:rPr>
        <w:t>3</w:t>
      </w:r>
    </w:p>
    <w:p w14:paraId="3694D896"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М = 10 – бр. водопотребители работници</w:t>
      </w:r>
    </w:p>
    <w:p w14:paraId="0745B88E"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q  = 45 dm3/d  - отпадъчно водно количество на човек</w:t>
      </w:r>
    </w:p>
    <w:p w14:paraId="18C5CCB2"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Т = 15 дни - период на извозване на отпадъчните води</w:t>
      </w:r>
    </w:p>
    <w:p w14:paraId="774A8979" w14:textId="77777777" w:rsidR="001B1185" w:rsidRPr="009A524C" w:rsidRDefault="001B1185" w:rsidP="00234B33">
      <w:pPr>
        <w:ind w:firstLine="720"/>
        <w:jc w:val="both"/>
        <w:rPr>
          <w:rFonts w:ascii="Times New Roman" w:hAnsi="Times New Roman"/>
          <w:sz w:val="24"/>
          <w:szCs w:val="24"/>
        </w:rPr>
      </w:pPr>
    </w:p>
    <w:p w14:paraId="0188EBBC" w14:textId="77777777" w:rsidR="001B1185" w:rsidRPr="009A524C" w:rsidRDefault="001B1185" w:rsidP="00234B33">
      <w:pPr>
        <w:jc w:val="both"/>
        <w:rPr>
          <w:rFonts w:ascii="Times New Roman" w:hAnsi="Times New Roman"/>
          <w:sz w:val="24"/>
          <w:szCs w:val="24"/>
        </w:rPr>
      </w:pPr>
      <w:r w:rsidRPr="009A524C">
        <w:rPr>
          <w:rFonts w:ascii="Times New Roman" w:hAnsi="Times New Roman"/>
          <w:sz w:val="24"/>
          <w:szCs w:val="24"/>
        </w:rPr>
        <w:t xml:space="preserve">        </w:t>
      </w:r>
      <w:r>
        <w:rPr>
          <w:rFonts w:ascii="Times New Roman" w:hAnsi="Times New Roman"/>
          <w:sz w:val="24"/>
          <w:szCs w:val="24"/>
        </w:rPr>
        <w:tab/>
      </w:r>
      <w:r w:rsidRPr="009A524C">
        <w:rPr>
          <w:rFonts w:ascii="Times New Roman" w:hAnsi="Times New Roman"/>
          <w:sz w:val="24"/>
          <w:szCs w:val="24"/>
        </w:rPr>
        <w:t>V = M.q.T = 5.16.15=1,2м</w:t>
      </w:r>
      <w:r w:rsidRPr="009A524C">
        <w:rPr>
          <w:rFonts w:ascii="Times New Roman" w:hAnsi="Times New Roman"/>
          <w:sz w:val="24"/>
          <w:szCs w:val="24"/>
          <w:vertAlign w:val="superscript"/>
        </w:rPr>
        <w:t>3</w:t>
      </w:r>
    </w:p>
    <w:p w14:paraId="7CC839AD"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М = 5– бр. водопотребители офис</w:t>
      </w:r>
    </w:p>
    <w:p w14:paraId="28598C66"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q  = 16 dm3/d  - отпадъчно водно количество на човек</w:t>
      </w:r>
    </w:p>
    <w:p w14:paraId="0E6BEF50" w14:textId="77777777" w:rsidR="001B1185" w:rsidRPr="009A524C" w:rsidRDefault="001B1185" w:rsidP="00234B33">
      <w:pPr>
        <w:ind w:firstLine="720"/>
        <w:jc w:val="both"/>
        <w:rPr>
          <w:rFonts w:ascii="Times New Roman" w:hAnsi="Times New Roman"/>
          <w:sz w:val="24"/>
          <w:szCs w:val="24"/>
        </w:rPr>
      </w:pPr>
      <w:r w:rsidRPr="009A524C">
        <w:rPr>
          <w:rFonts w:ascii="Times New Roman" w:hAnsi="Times New Roman"/>
          <w:sz w:val="24"/>
          <w:szCs w:val="24"/>
        </w:rPr>
        <w:t>Т = 15 дни - период на извозване на отпадъчните води</w:t>
      </w:r>
    </w:p>
    <w:p w14:paraId="5DC883C3" w14:textId="77777777" w:rsidR="001B1185" w:rsidRDefault="001B1185" w:rsidP="00234B33">
      <w:pPr>
        <w:ind w:firstLine="720"/>
        <w:jc w:val="both"/>
        <w:rPr>
          <w:rFonts w:ascii="Times New Roman" w:hAnsi="Times New Roman"/>
          <w:sz w:val="24"/>
          <w:szCs w:val="24"/>
        </w:rPr>
      </w:pPr>
      <w:r w:rsidRPr="009A524C">
        <w:rPr>
          <w:rFonts w:ascii="Times New Roman" w:hAnsi="Times New Roman"/>
          <w:sz w:val="24"/>
          <w:szCs w:val="24"/>
        </w:rPr>
        <w:t>Пр</w:t>
      </w:r>
      <w:r>
        <w:rPr>
          <w:rFonts w:ascii="Times New Roman" w:hAnsi="Times New Roman"/>
          <w:sz w:val="24"/>
          <w:szCs w:val="24"/>
        </w:rPr>
        <w:t>едвижда</w:t>
      </w:r>
      <w:r w:rsidRPr="009A524C">
        <w:rPr>
          <w:rFonts w:ascii="Times New Roman" w:hAnsi="Times New Roman"/>
          <w:sz w:val="24"/>
          <w:szCs w:val="24"/>
        </w:rPr>
        <w:t xml:space="preserve"> се непопивната яма да бъде с размери 20</w:t>
      </w:r>
      <w:r>
        <w:rPr>
          <w:rFonts w:ascii="Times New Roman" w:hAnsi="Times New Roman"/>
          <w:sz w:val="24"/>
          <w:szCs w:val="24"/>
        </w:rPr>
        <w:t>0/200 cм</w:t>
      </w:r>
      <w:r w:rsidRPr="009A524C">
        <w:rPr>
          <w:rFonts w:ascii="Times New Roman" w:hAnsi="Times New Roman"/>
          <w:sz w:val="24"/>
          <w:szCs w:val="24"/>
        </w:rPr>
        <w:t>. и дълбочина 201</w:t>
      </w:r>
      <w:r>
        <w:rPr>
          <w:rFonts w:ascii="Times New Roman" w:hAnsi="Times New Roman"/>
          <w:sz w:val="24"/>
          <w:szCs w:val="24"/>
        </w:rPr>
        <w:t xml:space="preserve"> cм</w:t>
      </w:r>
      <w:r w:rsidRPr="009A524C">
        <w:rPr>
          <w:rFonts w:ascii="Times New Roman" w:hAnsi="Times New Roman"/>
          <w:sz w:val="24"/>
          <w:szCs w:val="24"/>
        </w:rPr>
        <w:t xml:space="preserve">. </w:t>
      </w:r>
      <w:r>
        <w:rPr>
          <w:rFonts w:ascii="Times New Roman" w:hAnsi="Times New Roman"/>
          <w:sz w:val="24"/>
          <w:szCs w:val="24"/>
        </w:rPr>
        <w:t>осигуряващи</w:t>
      </w:r>
      <w:r w:rsidRPr="009A524C">
        <w:rPr>
          <w:rFonts w:ascii="Times New Roman" w:hAnsi="Times New Roman"/>
          <w:sz w:val="24"/>
          <w:szCs w:val="24"/>
        </w:rPr>
        <w:t xml:space="preserve"> 8 м</w:t>
      </w:r>
      <w:r w:rsidRPr="009A524C">
        <w:rPr>
          <w:rFonts w:ascii="Times New Roman" w:hAnsi="Times New Roman"/>
          <w:sz w:val="24"/>
          <w:szCs w:val="24"/>
          <w:vertAlign w:val="superscript"/>
        </w:rPr>
        <w:t>3</w:t>
      </w:r>
      <w:r w:rsidRPr="009A524C">
        <w:rPr>
          <w:rFonts w:ascii="Times New Roman" w:hAnsi="Times New Roman"/>
          <w:sz w:val="24"/>
          <w:szCs w:val="24"/>
        </w:rPr>
        <w:t>-</w:t>
      </w:r>
      <w:r>
        <w:rPr>
          <w:rFonts w:ascii="Times New Roman" w:hAnsi="Times New Roman"/>
          <w:sz w:val="24"/>
          <w:szCs w:val="24"/>
        </w:rPr>
        <w:t xml:space="preserve"> </w:t>
      </w:r>
      <w:r w:rsidRPr="009A524C">
        <w:rPr>
          <w:rFonts w:ascii="Times New Roman" w:hAnsi="Times New Roman"/>
          <w:sz w:val="24"/>
          <w:szCs w:val="24"/>
        </w:rPr>
        <w:t>полезен</w:t>
      </w:r>
      <w:r>
        <w:rPr>
          <w:rFonts w:ascii="Times New Roman" w:hAnsi="Times New Roman"/>
          <w:sz w:val="24"/>
          <w:szCs w:val="24"/>
        </w:rPr>
        <w:t xml:space="preserve"> обем</w:t>
      </w:r>
      <w:r w:rsidRPr="009A524C">
        <w:rPr>
          <w:rFonts w:ascii="Times New Roman" w:hAnsi="Times New Roman"/>
          <w:sz w:val="24"/>
          <w:szCs w:val="24"/>
        </w:rPr>
        <w:t>.</w:t>
      </w:r>
    </w:p>
    <w:p w14:paraId="7073B66A" w14:textId="77777777" w:rsidR="001B1185" w:rsidRPr="00CD7AA7" w:rsidRDefault="001B1185" w:rsidP="00FA0181">
      <w:pPr>
        <w:spacing w:after="0" w:line="240" w:lineRule="auto"/>
        <w:ind w:firstLine="708"/>
        <w:jc w:val="both"/>
        <w:rPr>
          <w:rFonts w:ascii="Times New Roman" w:hAnsi="Times New Roman"/>
          <w:color w:val="000000"/>
          <w:sz w:val="24"/>
          <w:szCs w:val="24"/>
        </w:rPr>
      </w:pPr>
    </w:p>
    <w:p w14:paraId="2229F3E6" w14:textId="77777777" w:rsidR="001B1185" w:rsidRDefault="001B1185" w:rsidP="00CE5690">
      <w:pPr>
        <w:rPr>
          <w:rFonts w:ascii="Times New Roman" w:hAnsi="Times New Roman"/>
          <w:b/>
          <w:sz w:val="24"/>
          <w:szCs w:val="24"/>
        </w:rPr>
      </w:pPr>
      <w:r w:rsidRPr="00053B9A">
        <w:rPr>
          <w:rFonts w:ascii="Times New Roman" w:hAnsi="Times New Roman"/>
          <w:b/>
          <w:sz w:val="24"/>
          <w:szCs w:val="24"/>
        </w:rPr>
        <w:t>д) замърсяване и вредно въздействие; дискомфорт на околната среда;</w:t>
      </w:r>
    </w:p>
    <w:p w14:paraId="3E7E8DE7" w14:textId="77777777" w:rsidR="001B1185" w:rsidRPr="00FA0181" w:rsidRDefault="001B1185" w:rsidP="00FA0181">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По време на строителството:</w:t>
      </w:r>
    </w:p>
    <w:p w14:paraId="1816BE79" w14:textId="77777777" w:rsidR="001B1185" w:rsidRPr="00FA0181" w:rsidRDefault="001B1185" w:rsidP="00FA0181">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 xml:space="preserve">При извършване на строително-монтажните работи по изграждане на обредния дом е възможен дискомфорт на околната среда. </w:t>
      </w:r>
    </w:p>
    <w:p w14:paraId="3B95DC7B" w14:textId="77777777" w:rsidR="001B1185" w:rsidRPr="00FA0181" w:rsidRDefault="001B1185" w:rsidP="00FA0181">
      <w:pPr>
        <w:spacing w:after="0" w:line="240" w:lineRule="auto"/>
        <w:ind w:firstLine="706"/>
        <w:jc w:val="both"/>
        <w:rPr>
          <w:rFonts w:ascii="Times New Roman" w:hAnsi="Times New Roman"/>
          <w:bCs/>
          <w:sz w:val="24"/>
          <w:szCs w:val="24"/>
          <w:lang w:val="ru-RU"/>
        </w:rPr>
      </w:pPr>
      <w:r w:rsidRPr="00FA0181">
        <w:rPr>
          <w:rFonts w:ascii="Times New Roman" w:hAnsi="Times New Roman"/>
          <w:bCs/>
          <w:sz w:val="24"/>
          <w:szCs w:val="24"/>
          <w:lang w:val="ru-RU"/>
        </w:rPr>
        <w:t>Очаква се незначително замърсяване на атмосферния въздух от отходните газове на двигатели с вътрешно горене (ДВГ), формирани от строителните машини и транспортни средства.</w:t>
      </w:r>
    </w:p>
    <w:p w14:paraId="7F38412F" w14:textId="77777777" w:rsidR="001B1185" w:rsidRPr="00FA0181" w:rsidRDefault="001B1185" w:rsidP="00FA0181">
      <w:pPr>
        <w:spacing w:after="0" w:line="240" w:lineRule="auto"/>
        <w:ind w:firstLine="706"/>
        <w:jc w:val="both"/>
        <w:rPr>
          <w:rFonts w:ascii="Times New Roman" w:hAnsi="Times New Roman"/>
          <w:b/>
          <w:bCs/>
          <w:i/>
          <w:sz w:val="24"/>
          <w:szCs w:val="24"/>
        </w:rPr>
      </w:pPr>
      <w:r w:rsidRPr="00FA0181">
        <w:rPr>
          <w:rFonts w:ascii="Times New Roman" w:hAnsi="Times New Roman"/>
          <w:bCs/>
          <w:sz w:val="24"/>
          <w:szCs w:val="24"/>
          <w:lang w:val="ru-RU"/>
        </w:rPr>
        <w:lastRenderedPageBreak/>
        <w:t>Не се очаква замърсяване на почви при провеждане на предвидените строителни дейности. Отстраненият хумусен слой ще се съхранява и оползотвори за оформяне на зелени площи.</w:t>
      </w:r>
      <w:r w:rsidRPr="00FA0181">
        <w:rPr>
          <w:rFonts w:ascii="Verdana" w:hAnsi="Verdana"/>
          <w:sz w:val="20"/>
          <w:szCs w:val="20"/>
          <w:lang w:val="ru-RU"/>
        </w:rPr>
        <w:t xml:space="preserve"> </w:t>
      </w:r>
    </w:p>
    <w:p w14:paraId="2C29947F" w14:textId="77777777" w:rsidR="001B1185" w:rsidRPr="00FA0181" w:rsidRDefault="001B1185" w:rsidP="00FA0181">
      <w:pPr>
        <w:spacing w:after="0" w:line="240" w:lineRule="auto"/>
        <w:ind w:firstLine="706"/>
        <w:jc w:val="both"/>
        <w:rPr>
          <w:rFonts w:ascii="Times New Roman" w:hAnsi="Times New Roman"/>
          <w:bCs/>
          <w:sz w:val="24"/>
          <w:szCs w:val="24"/>
        </w:rPr>
      </w:pPr>
    </w:p>
    <w:p w14:paraId="52329FAE" w14:textId="77777777" w:rsidR="001B1185" w:rsidRPr="00FA0181" w:rsidRDefault="001B1185" w:rsidP="00FA0181">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При експлоатацията:</w:t>
      </w:r>
    </w:p>
    <w:p w14:paraId="7B24C45A" w14:textId="77777777" w:rsidR="001B1185" w:rsidRPr="00FA0181" w:rsidRDefault="001B1185" w:rsidP="00FA0181">
      <w:pPr>
        <w:spacing w:after="0" w:line="240" w:lineRule="auto"/>
        <w:jc w:val="both"/>
        <w:rPr>
          <w:rFonts w:ascii="Times New Roman" w:hAnsi="Times New Roman"/>
          <w:sz w:val="24"/>
          <w:szCs w:val="24"/>
        </w:rPr>
      </w:pPr>
      <w:r w:rsidRPr="00FA0181">
        <w:rPr>
          <w:rFonts w:ascii="Times New Roman" w:hAnsi="Times New Roman"/>
          <w:b/>
          <w:sz w:val="24"/>
          <w:szCs w:val="24"/>
        </w:rPr>
        <w:tab/>
      </w:r>
      <w:r w:rsidRPr="00FA0181">
        <w:rPr>
          <w:rFonts w:ascii="Times New Roman" w:hAnsi="Times New Roman"/>
          <w:sz w:val="24"/>
          <w:szCs w:val="24"/>
        </w:rPr>
        <w:t>Ще се използват подземни води от узаконен собствен водоизточник</w:t>
      </w:r>
      <w:r>
        <w:rPr>
          <w:rFonts w:ascii="Times New Roman" w:hAnsi="Times New Roman"/>
          <w:sz w:val="24"/>
          <w:szCs w:val="24"/>
        </w:rPr>
        <w:t>.</w:t>
      </w:r>
      <w:r w:rsidRPr="00FA0181">
        <w:rPr>
          <w:rFonts w:ascii="Times New Roman" w:hAnsi="Times New Roman"/>
          <w:sz w:val="24"/>
          <w:szCs w:val="24"/>
        </w:rPr>
        <w:t xml:space="preserve"> При спазване условията в Разрешителното не се очаква замърсяване на подземното водно тяло.</w:t>
      </w:r>
    </w:p>
    <w:p w14:paraId="4C8DB159" w14:textId="77777777" w:rsidR="001B1185" w:rsidRPr="00FA0181" w:rsidRDefault="001B1185" w:rsidP="00FA0181">
      <w:pPr>
        <w:spacing w:after="0" w:line="240" w:lineRule="auto"/>
        <w:ind w:firstLine="708"/>
        <w:jc w:val="both"/>
        <w:rPr>
          <w:rFonts w:ascii="Times New Roman" w:hAnsi="Times New Roman"/>
          <w:sz w:val="24"/>
          <w:szCs w:val="24"/>
        </w:rPr>
      </w:pPr>
      <w:r w:rsidRPr="00FA0181">
        <w:rPr>
          <w:rFonts w:ascii="Times New Roman" w:hAnsi="Times New Roman"/>
          <w:sz w:val="24"/>
          <w:szCs w:val="24"/>
        </w:rPr>
        <w:t xml:space="preserve">Формираните при експлоатацията отпадъчни води ще се събират във водоплътна изгребна яма и не </w:t>
      </w:r>
      <w:r>
        <w:rPr>
          <w:rFonts w:ascii="Times New Roman" w:hAnsi="Times New Roman"/>
          <w:sz w:val="24"/>
          <w:szCs w:val="24"/>
        </w:rPr>
        <w:t>се предполага</w:t>
      </w:r>
      <w:r w:rsidRPr="00FA0181">
        <w:rPr>
          <w:rFonts w:ascii="Times New Roman" w:hAnsi="Times New Roman"/>
          <w:sz w:val="24"/>
          <w:szCs w:val="24"/>
        </w:rPr>
        <w:t xml:space="preserve"> вредно въздействие върху компонентите на околната среда.</w:t>
      </w:r>
    </w:p>
    <w:p w14:paraId="72D97886" w14:textId="77777777" w:rsidR="001B1185" w:rsidRPr="00FA0181" w:rsidRDefault="001B1185" w:rsidP="00FA0181">
      <w:pPr>
        <w:spacing w:after="0" w:line="240" w:lineRule="auto"/>
        <w:ind w:firstLine="708"/>
        <w:jc w:val="both"/>
        <w:rPr>
          <w:rFonts w:ascii="Times New Roman" w:hAnsi="Times New Roman"/>
          <w:sz w:val="24"/>
          <w:szCs w:val="24"/>
        </w:rPr>
      </w:pPr>
      <w:r w:rsidRPr="00FA0181">
        <w:rPr>
          <w:rFonts w:ascii="Times New Roman" w:hAnsi="Times New Roman"/>
          <w:sz w:val="24"/>
          <w:szCs w:val="24"/>
        </w:rPr>
        <w:t>Хумуснят слой, отстраняван по време на експлоатацията на гробищните полета ще се използва за озеленяване и не се предполага вредно въздействие върху почвата.</w:t>
      </w:r>
    </w:p>
    <w:p w14:paraId="1BF19AAD" w14:textId="77777777" w:rsidR="001B1185" w:rsidRPr="00EF2498" w:rsidRDefault="001B1185" w:rsidP="00FA0181">
      <w:pPr>
        <w:spacing w:after="0" w:line="240" w:lineRule="auto"/>
        <w:ind w:firstLine="708"/>
        <w:jc w:val="both"/>
        <w:rPr>
          <w:rFonts w:ascii="Times New Roman" w:hAnsi="Times New Roman"/>
          <w:sz w:val="24"/>
          <w:szCs w:val="24"/>
        </w:rPr>
      </w:pPr>
      <w:r>
        <w:rPr>
          <w:rFonts w:ascii="Times New Roman" w:hAnsi="Times New Roman"/>
          <w:sz w:val="24"/>
          <w:szCs w:val="24"/>
          <w:lang w:val="ru-RU"/>
        </w:rPr>
        <w:t>Не се засягат санитарно-охранителни</w:t>
      </w:r>
      <w:r w:rsidRPr="00FA0181">
        <w:rPr>
          <w:rFonts w:ascii="Times New Roman" w:hAnsi="Times New Roman"/>
          <w:sz w:val="24"/>
          <w:szCs w:val="24"/>
          <w:lang w:val="ru-RU"/>
        </w:rPr>
        <w:t xml:space="preserve"> зони </w:t>
      </w:r>
      <w:r w:rsidRPr="00FA0181">
        <w:rPr>
          <w:rFonts w:ascii="Times New Roman" w:hAnsi="Times New Roman"/>
          <w:sz w:val="24"/>
          <w:szCs w:val="24"/>
        </w:rPr>
        <w:t>на водоизточ</w:t>
      </w:r>
      <w:r>
        <w:rPr>
          <w:rFonts w:ascii="Times New Roman" w:hAnsi="Times New Roman"/>
          <w:sz w:val="24"/>
          <w:szCs w:val="24"/>
        </w:rPr>
        <w:t>ници или съоръжения за питейно-</w:t>
      </w:r>
      <w:r w:rsidRPr="00FA0181">
        <w:rPr>
          <w:rFonts w:ascii="Times New Roman" w:hAnsi="Times New Roman"/>
          <w:sz w:val="24"/>
          <w:szCs w:val="24"/>
        </w:rPr>
        <w:t>битово водоснабдяване.</w:t>
      </w:r>
    </w:p>
    <w:p w14:paraId="1EC7AB34" w14:textId="77777777" w:rsidR="001B1185" w:rsidRPr="00FA0181" w:rsidRDefault="001B1185" w:rsidP="00CE5690">
      <w:pPr>
        <w:rPr>
          <w:rFonts w:ascii="Times New Roman" w:hAnsi="Times New Roman"/>
          <w:b/>
          <w:sz w:val="24"/>
          <w:szCs w:val="24"/>
        </w:rPr>
      </w:pPr>
    </w:p>
    <w:p w14:paraId="6CFFA0E3" w14:textId="77777777" w:rsidR="001B1185" w:rsidRPr="00673EA4" w:rsidRDefault="001B1185" w:rsidP="00CE5690">
      <w:pPr>
        <w:rPr>
          <w:rFonts w:ascii="Times New Roman" w:hAnsi="Times New Roman"/>
          <w:b/>
          <w:sz w:val="24"/>
          <w:szCs w:val="24"/>
        </w:rPr>
      </w:pPr>
      <w:r w:rsidRPr="00CE5690">
        <w:rPr>
          <w:rFonts w:ascii="Times New Roman" w:hAnsi="Times New Roman"/>
          <w:b/>
          <w:sz w:val="24"/>
          <w:szCs w:val="24"/>
        </w:rPr>
        <w:t>е) риск от големи аварии и/или бедствия, които са свързани с инвестиционното предложение;</w:t>
      </w:r>
    </w:p>
    <w:p w14:paraId="25CC0ABE" w14:textId="77777777" w:rsidR="001B1185" w:rsidRPr="00FA0181" w:rsidRDefault="001B1185" w:rsidP="001A076F">
      <w:pPr>
        <w:spacing w:after="0" w:line="240" w:lineRule="auto"/>
        <w:ind w:firstLine="706"/>
        <w:jc w:val="both"/>
        <w:rPr>
          <w:rFonts w:ascii="Times New Roman" w:hAnsi="Times New Roman"/>
          <w:bCs/>
          <w:sz w:val="24"/>
          <w:szCs w:val="24"/>
          <w:lang w:val="ru-RU"/>
        </w:rPr>
      </w:pPr>
      <w:r w:rsidRPr="00FA0181">
        <w:rPr>
          <w:rFonts w:ascii="Times New Roman" w:hAnsi="Times New Roman"/>
          <w:bCs/>
          <w:sz w:val="24"/>
          <w:szCs w:val="24"/>
          <w:lang w:val="ru-RU"/>
        </w:rPr>
        <w:t>Характерът и мащабът на предвидената дейност не предполагат риск от големи аварии и/или бедствия на площадката.</w:t>
      </w:r>
    </w:p>
    <w:p w14:paraId="1FC4F29E" w14:textId="77777777" w:rsidR="001B1185" w:rsidRPr="00FA0181" w:rsidRDefault="001B1185" w:rsidP="001A076F">
      <w:pPr>
        <w:spacing w:after="0" w:line="240" w:lineRule="auto"/>
        <w:ind w:firstLine="706"/>
        <w:jc w:val="both"/>
        <w:rPr>
          <w:rFonts w:ascii="Times New Roman" w:hAnsi="Times New Roman"/>
          <w:bCs/>
          <w:sz w:val="24"/>
          <w:szCs w:val="24"/>
          <w:lang w:val="ru-RU"/>
        </w:rPr>
      </w:pPr>
      <w:r w:rsidRPr="00FA0181">
        <w:rPr>
          <w:rFonts w:ascii="Times New Roman" w:hAnsi="Times New Roman"/>
          <w:bCs/>
          <w:sz w:val="24"/>
          <w:szCs w:val="24"/>
        </w:rPr>
        <w:t>В близост до имота, в който ще бъде реализирано ИП, липсват предприятия, класифицирани с нисък или висок рисков потенциал, поради което обектът не се определя като уязвим при възникване на голяма авария с опасни вещества.</w:t>
      </w:r>
    </w:p>
    <w:p w14:paraId="619C57D6" w14:textId="77777777" w:rsidR="001B1185" w:rsidRPr="00FA0181" w:rsidRDefault="001B1185" w:rsidP="001A076F">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lang w:val="ru-RU"/>
        </w:rPr>
        <w:t>Обектът би могъл да бъде засегнат от природни бедствия (земетресения, наводнения, пожар от мълния).</w:t>
      </w:r>
      <w:r w:rsidRPr="00FA0181">
        <w:rPr>
          <w:rFonts w:ascii="Times New Roman" w:hAnsi="Times New Roman"/>
          <w:bCs/>
          <w:sz w:val="24"/>
          <w:szCs w:val="24"/>
        </w:rPr>
        <w:t xml:space="preserve"> </w:t>
      </w:r>
    </w:p>
    <w:p w14:paraId="45E28EAC" w14:textId="77777777" w:rsidR="001B1185" w:rsidRPr="00FA0181" w:rsidRDefault="001B1185" w:rsidP="001A076F">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 xml:space="preserve">Съгласно становище на БД ИБР, територията за реализация на ИП попада в зоните, които могат да бъдат наводнени съобразно картите на районите под заплаха от наводнение, при сценариите съгласно чл.146е (1), т.1 и 2 от Закона за водите за район със значителен потенциален риск от наводнение (РЗПРН) </w:t>
      </w:r>
      <w:r w:rsidRPr="00FA0181">
        <w:rPr>
          <w:rFonts w:ascii="Times New Roman" w:hAnsi="Times New Roman"/>
          <w:bCs/>
          <w:sz w:val="24"/>
          <w:szCs w:val="24"/>
          <w:lang w:val="en-US"/>
        </w:rPr>
        <w:t>BG</w:t>
      </w:r>
      <w:r w:rsidRPr="00FA0181">
        <w:rPr>
          <w:rFonts w:ascii="Times New Roman" w:hAnsi="Times New Roman"/>
          <w:bCs/>
          <w:sz w:val="24"/>
          <w:szCs w:val="24"/>
        </w:rPr>
        <w:t>3_</w:t>
      </w:r>
      <w:r w:rsidRPr="00FA0181">
        <w:rPr>
          <w:rFonts w:ascii="Times New Roman" w:hAnsi="Times New Roman"/>
          <w:bCs/>
          <w:sz w:val="24"/>
          <w:szCs w:val="24"/>
          <w:lang w:val="en-US"/>
        </w:rPr>
        <w:t>APSFR</w:t>
      </w:r>
      <w:r w:rsidRPr="00FA0181">
        <w:rPr>
          <w:rFonts w:ascii="Times New Roman" w:hAnsi="Times New Roman"/>
          <w:bCs/>
          <w:sz w:val="24"/>
          <w:szCs w:val="24"/>
        </w:rPr>
        <w:t>_</w:t>
      </w:r>
      <w:r w:rsidRPr="00FA0181">
        <w:rPr>
          <w:rFonts w:ascii="Times New Roman" w:hAnsi="Times New Roman"/>
          <w:bCs/>
          <w:sz w:val="24"/>
          <w:szCs w:val="24"/>
          <w:lang w:val="en-US"/>
        </w:rPr>
        <w:t>MA</w:t>
      </w:r>
      <w:r w:rsidRPr="00FA0181">
        <w:rPr>
          <w:rFonts w:ascii="Times New Roman" w:hAnsi="Times New Roman"/>
          <w:bCs/>
          <w:sz w:val="24"/>
          <w:szCs w:val="24"/>
        </w:rPr>
        <w:t>_05 – Марица – Пловдив, от определените в ПУРН на ИБР 2016-2021 РЗПРН. И двете дрениращи артерии – р. Марица и р. Пясъчник, са обезпечени със защитни диги и коригирани брегове.</w:t>
      </w:r>
    </w:p>
    <w:p w14:paraId="1F8845D6" w14:textId="77777777" w:rsidR="001B1185" w:rsidRPr="00FA0181" w:rsidRDefault="001B1185" w:rsidP="001A076F">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Теренът е със слаб наклон и естествени условия за оттичане на водите. Поради това не се очаква наводняване на същия в резултат от обилни валежи или снеготопене.</w:t>
      </w:r>
    </w:p>
    <w:p w14:paraId="49EBE50E" w14:textId="77777777" w:rsidR="001B1185" w:rsidRPr="00FA0181" w:rsidRDefault="001B1185" w:rsidP="00F7045B">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Имотът попада в земетръсна зона от IX степен по скалата на Медведев-Шпонхойер-Карник. Настъпването на силно земетресение би могло да причини материали щети на сградата.</w:t>
      </w:r>
    </w:p>
    <w:p w14:paraId="79BF1A68" w14:textId="77777777" w:rsidR="001B1185" w:rsidRPr="00FA0181" w:rsidRDefault="001B1185" w:rsidP="00F7045B">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Възникване на пожар в околните ниви също би бил потенциална заплаха за територията на ИП.</w:t>
      </w:r>
    </w:p>
    <w:p w14:paraId="3364FD32" w14:textId="77777777" w:rsidR="001B1185" w:rsidRPr="001A076F" w:rsidRDefault="001B1185" w:rsidP="001A076F">
      <w:pPr>
        <w:spacing w:after="0" w:line="240" w:lineRule="auto"/>
        <w:ind w:firstLine="706"/>
        <w:jc w:val="both"/>
        <w:rPr>
          <w:rFonts w:ascii="Times New Roman" w:hAnsi="Times New Roman"/>
          <w:bCs/>
          <w:sz w:val="24"/>
          <w:szCs w:val="24"/>
        </w:rPr>
      </w:pPr>
      <w:r w:rsidRPr="00FA0181">
        <w:rPr>
          <w:rFonts w:ascii="Times New Roman" w:hAnsi="Times New Roman"/>
          <w:bCs/>
          <w:sz w:val="24"/>
          <w:szCs w:val="24"/>
        </w:rPr>
        <w:t>При експлоатацията на предмета на ИП, персоналът ще бъде инструктиран за спазване правилата за безопасност, съгласно разработен План за действие при аварийни ситуации и бедствия.</w:t>
      </w:r>
    </w:p>
    <w:p w14:paraId="445232EB" w14:textId="77777777" w:rsidR="001B1185" w:rsidRPr="001A076F" w:rsidRDefault="001B1185" w:rsidP="00CE5690">
      <w:pPr>
        <w:rPr>
          <w:rFonts w:ascii="Times New Roman" w:hAnsi="Times New Roman"/>
          <w:b/>
          <w:sz w:val="24"/>
          <w:szCs w:val="24"/>
        </w:rPr>
      </w:pPr>
    </w:p>
    <w:p w14:paraId="20782D5A" w14:textId="77777777" w:rsidR="001B1185" w:rsidRPr="00CD7AA7" w:rsidRDefault="001B1185" w:rsidP="00FA0181">
      <w:pPr>
        <w:spacing w:after="0" w:line="240" w:lineRule="auto"/>
        <w:jc w:val="both"/>
        <w:rPr>
          <w:rFonts w:ascii="Times New Roman" w:hAnsi="Times New Roman"/>
          <w:b/>
          <w:sz w:val="24"/>
          <w:szCs w:val="24"/>
        </w:rPr>
      </w:pPr>
      <w:r w:rsidRPr="00FA0181">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D709037" w14:textId="77777777" w:rsidR="001B1185" w:rsidRPr="00CD7AA7" w:rsidRDefault="001B1185" w:rsidP="00FA0181">
      <w:pPr>
        <w:spacing w:after="0" w:line="240" w:lineRule="auto"/>
        <w:jc w:val="both"/>
        <w:rPr>
          <w:rFonts w:ascii="Times New Roman" w:hAnsi="Times New Roman"/>
          <w:b/>
          <w:sz w:val="24"/>
          <w:szCs w:val="24"/>
        </w:rPr>
      </w:pPr>
    </w:p>
    <w:p w14:paraId="22596280"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lastRenderedPageBreak/>
        <w:t>Съгласно Закона за здравето "Факторите на жизнената среда" са:</w:t>
      </w:r>
    </w:p>
    <w:p w14:paraId="5A249E24"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а) води, предназначени за питейно-битови нужди;</w:t>
      </w:r>
    </w:p>
    <w:p w14:paraId="49D3BC85"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б) води, предназначени за къпане;</w:t>
      </w:r>
    </w:p>
    <w:p w14:paraId="5AF4144E"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в) минерални води, предназначени за пиене или за използване за профилактични, лечебни или за хигиенни нужди;</w:t>
      </w:r>
    </w:p>
    <w:p w14:paraId="60BBD3F1"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г) шум и вибрации в жилищни, обществени сгради и урбанизирани територии;</w:t>
      </w:r>
    </w:p>
    <w:p w14:paraId="20BEBC10"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д) йонизиращи лъчения в жилищните, производствените и обществените сгради;</w:t>
      </w:r>
    </w:p>
    <w:p w14:paraId="504180C9"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е) нейонизиращи лъчения в жилищните, производствените, обществените сгради и урбанизираните територии;</w:t>
      </w:r>
    </w:p>
    <w:p w14:paraId="7BF68A17"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ж) химични фактори и биологични агенти в обектите с обществено предназначение;</w:t>
      </w:r>
    </w:p>
    <w:p w14:paraId="3C1C83D9"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з) курортни ресурси;</w:t>
      </w:r>
    </w:p>
    <w:p w14:paraId="2CFB0076"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и) въздух.</w:t>
      </w:r>
    </w:p>
    <w:p w14:paraId="344D8689"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i/>
          <w:iCs/>
          <w:sz w:val="24"/>
          <w:szCs w:val="24"/>
        </w:rPr>
        <w:t>Идентифициране на рисковите фактори за здравето на населението и работниците.</w:t>
      </w:r>
    </w:p>
    <w:p w14:paraId="1D2EFD2E" w14:textId="77777777" w:rsidR="001B1185" w:rsidRPr="00FA0181" w:rsidRDefault="001B1185" w:rsidP="00FA0181">
      <w:pPr>
        <w:spacing w:after="0" w:line="240" w:lineRule="auto"/>
        <w:jc w:val="both"/>
        <w:rPr>
          <w:rFonts w:ascii="Times New Roman" w:hAnsi="Times New Roman"/>
          <w:b/>
          <w:bCs/>
          <w:sz w:val="24"/>
          <w:szCs w:val="24"/>
        </w:rPr>
      </w:pPr>
      <w:r w:rsidRPr="00FA0181">
        <w:rPr>
          <w:rFonts w:ascii="Times New Roman" w:hAnsi="Times New Roman"/>
          <w:b/>
          <w:bCs/>
          <w:sz w:val="24"/>
          <w:szCs w:val="24"/>
        </w:rPr>
        <w:t>По време на строителството</w:t>
      </w:r>
    </w:p>
    <w:p w14:paraId="2EB38529"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i/>
          <w:sz w:val="24"/>
          <w:szCs w:val="24"/>
        </w:rPr>
        <w:t>Шум и вибрации</w:t>
      </w:r>
      <w:r w:rsidRPr="00FA0181">
        <w:rPr>
          <w:rFonts w:ascii="Times New Roman" w:hAnsi="Times New Roman"/>
          <w:bCs/>
          <w:sz w:val="24"/>
          <w:szCs w:val="24"/>
        </w:rPr>
        <w:t xml:space="preserve"> на територията на обекта се очаква да бъдат генерирани от дейността на различните строителни машини и съоръжения, както и от транспортните средства.</w:t>
      </w:r>
    </w:p>
    <w:p w14:paraId="38083942" w14:textId="77777777" w:rsidR="001B1185" w:rsidRPr="00FA0181" w:rsidRDefault="001B1185" w:rsidP="00FA0181">
      <w:pPr>
        <w:spacing w:after="0" w:line="240" w:lineRule="auto"/>
        <w:jc w:val="both"/>
        <w:rPr>
          <w:rFonts w:ascii="Times New Roman" w:hAnsi="Times New Roman"/>
          <w:bCs/>
          <w:sz w:val="24"/>
          <w:szCs w:val="24"/>
        </w:rPr>
      </w:pPr>
      <w:r>
        <w:rPr>
          <w:rFonts w:ascii="Times New Roman" w:hAnsi="Times New Roman"/>
          <w:bCs/>
          <w:sz w:val="24"/>
          <w:szCs w:val="24"/>
        </w:rPr>
        <w:t>Възможни са кратки запраш</w:t>
      </w:r>
      <w:r w:rsidRPr="00FA0181">
        <w:rPr>
          <w:rFonts w:ascii="Times New Roman" w:hAnsi="Times New Roman"/>
          <w:bCs/>
          <w:sz w:val="24"/>
          <w:szCs w:val="24"/>
        </w:rPr>
        <w:t>вания на въздуха по време на изграждането на Обредния дом</w:t>
      </w:r>
      <w:r>
        <w:rPr>
          <w:rFonts w:ascii="Times New Roman" w:hAnsi="Times New Roman"/>
          <w:bCs/>
          <w:sz w:val="24"/>
          <w:szCs w:val="24"/>
        </w:rPr>
        <w:t>,</w:t>
      </w:r>
      <w:r w:rsidRPr="00FA0181">
        <w:rPr>
          <w:rFonts w:ascii="Times New Roman" w:hAnsi="Times New Roman"/>
          <w:bCs/>
          <w:sz w:val="24"/>
          <w:szCs w:val="24"/>
        </w:rPr>
        <w:t xml:space="preserve"> вследствие на строителните (изземване на </w:t>
      </w:r>
      <w:r>
        <w:rPr>
          <w:rFonts w:ascii="Times New Roman" w:hAnsi="Times New Roman"/>
          <w:bCs/>
          <w:sz w:val="24"/>
          <w:szCs w:val="24"/>
        </w:rPr>
        <w:t>хумусния</w:t>
      </w:r>
      <w:r w:rsidRPr="00FA0181">
        <w:rPr>
          <w:rFonts w:ascii="Times New Roman" w:hAnsi="Times New Roman"/>
          <w:bCs/>
          <w:sz w:val="24"/>
          <w:szCs w:val="24"/>
        </w:rPr>
        <w:t xml:space="preserve"> слой и изкопни работи) и транспортните дейности, но без опасност за здравето на работещите.</w:t>
      </w:r>
    </w:p>
    <w:p w14:paraId="2E8957C5" w14:textId="77777777" w:rsidR="001B1185" w:rsidRPr="00FA0181" w:rsidRDefault="001B1185" w:rsidP="00FA0181">
      <w:pPr>
        <w:spacing w:after="0" w:line="240" w:lineRule="auto"/>
        <w:jc w:val="both"/>
        <w:rPr>
          <w:rFonts w:ascii="Times New Roman" w:hAnsi="Times New Roman"/>
          <w:bCs/>
          <w:sz w:val="24"/>
          <w:szCs w:val="24"/>
          <w:lang w:val="ru-RU"/>
        </w:rPr>
      </w:pPr>
      <w:r w:rsidRPr="00FA0181">
        <w:rPr>
          <w:rFonts w:ascii="Times New Roman" w:hAnsi="Times New Roman"/>
          <w:bCs/>
          <w:sz w:val="24"/>
          <w:szCs w:val="24"/>
        </w:rPr>
        <w:t xml:space="preserve">Очакват се неорганизирани източници на емисии от прах и изгорели газове от ДВГ. Очакваните генерирани емисии ще бъдат с локален характер, с продължителност в светлата част на денонощието, без висока интензивност </w:t>
      </w:r>
      <w:r w:rsidRPr="00FA0181">
        <w:rPr>
          <w:rFonts w:ascii="Times New Roman" w:hAnsi="Times New Roman"/>
          <w:bCs/>
          <w:sz w:val="24"/>
          <w:szCs w:val="24"/>
          <w:lang w:val="ru-RU"/>
        </w:rPr>
        <w:t>и не се очаква да окажат дискомфорт върху „Факторите на жизнената среда”.</w:t>
      </w:r>
    </w:p>
    <w:p w14:paraId="65F8DC48" w14:textId="77777777" w:rsidR="001B1185" w:rsidRPr="00FA0181" w:rsidRDefault="001B1185" w:rsidP="00FA0181">
      <w:pPr>
        <w:spacing w:after="0" w:line="240" w:lineRule="auto"/>
        <w:jc w:val="both"/>
        <w:rPr>
          <w:rFonts w:ascii="Times New Roman" w:hAnsi="Times New Roman"/>
          <w:b/>
          <w:bCs/>
          <w:sz w:val="24"/>
          <w:szCs w:val="24"/>
        </w:rPr>
      </w:pPr>
      <w:r w:rsidRPr="00FA0181">
        <w:rPr>
          <w:rFonts w:ascii="Times New Roman" w:hAnsi="Times New Roman"/>
          <w:b/>
          <w:bCs/>
          <w:sz w:val="24"/>
          <w:szCs w:val="24"/>
        </w:rPr>
        <w:t>По време на експлоатацията</w:t>
      </w:r>
    </w:p>
    <w:p w14:paraId="1727AD72" w14:textId="77777777" w:rsidR="001B1185" w:rsidRPr="00FA0181" w:rsidRDefault="001B1185" w:rsidP="00FA0181">
      <w:pPr>
        <w:spacing w:after="0" w:line="240" w:lineRule="auto"/>
        <w:jc w:val="both"/>
        <w:rPr>
          <w:rFonts w:ascii="Times New Roman" w:hAnsi="Times New Roman"/>
          <w:sz w:val="24"/>
          <w:szCs w:val="24"/>
        </w:rPr>
      </w:pPr>
      <w:r w:rsidRPr="00FA0181">
        <w:rPr>
          <w:rFonts w:ascii="Times New Roman" w:hAnsi="Times New Roman"/>
          <w:bCs/>
          <w:sz w:val="24"/>
          <w:szCs w:val="24"/>
        </w:rPr>
        <w:t xml:space="preserve">Дейността, предвидена с настоящото инвестиционно предложение, не предполага въздействие върху </w:t>
      </w:r>
      <w:r w:rsidRPr="00FA0181">
        <w:rPr>
          <w:rFonts w:ascii="Times New Roman" w:hAnsi="Times New Roman"/>
          <w:bCs/>
          <w:i/>
          <w:sz w:val="24"/>
          <w:szCs w:val="24"/>
        </w:rPr>
        <w:t>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w:t>
      </w:r>
      <w:r w:rsidRPr="00FA0181">
        <w:rPr>
          <w:rFonts w:ascii="Times New Roman" w:hAnsi="Times New Roman"/>
          <w:bCs/>
          <w:sz w:val="24"/>
          <w:szCs w:val="24"/>
        </w:rPr>
        <w:t xml:space="preserve">. Заявеното ИП е в имот, който </w:t>
      </w:r>
      <w:r w:rsidRPr="00FA0181">
        <w:rPr>
          <w:rFonts w:ascii="Times New Roman" w:hAnsi="Times New Roman"/>
          <w:sz w:val="24"/>
          <w:szCs w:val="24"/>
        </w:rPr>
        <w:t>попада в устройствена зона „Зг“ (зона за гробища).</w:t>
      </w:r>
      <w:r w:rsidRPr="00FA0181">
        <w:rPr>
          <w:rFonts w:ascii="Times New Roman" w:hAnsi="Times New Roman"/>
          <w:bCs/>
          <w:sz w:val="24"/>
          <w:szCs w:val="24"/>
        </w:rPr>
        <w:t xml:space="preserve"> Предвидените бъдещи дейности по инвестиционното предложение напълно съответстват и са в пряка връзка с отреждането и предназначението на имота, съгласно ОУП и ПУП. </w:t>
      </w:r>
    </w:p>
    <w:p w14:paraId="6835A87B" w14:textId="77777777" w:rsidR="001B1185" w:rsidRPr="00FA0181" w:rsidRDefault="001B1185" w:rsidP="00FA0181">
      <w:pPr>
        <w:spacing w:after="0" w:line="240" w:lineRule="auto"/>
        <w:jc w:val="both"/>
        <w:rPr>
          <w:rFonts w:ascii="Times New Roman" w:hAnsi="Times New Roman"/>
          <w:sz w:val="24"/>
          <w:szCs w:val="24"/>
        </w:rPr>
      </w:pPr>
      <w:r w:rsidRPr="00FA0181">
        <w:rPr>
          <w:rFonts w:ascii="Times New Roman" w:hAnsi="Times New Roman"/>
          <w:bCs/>
          <w:i/>
          <w:sz w:val="24"/>
          <w:szCs w:val="24"/>
        </w:rPr>
        <w:tab/>
      </w:r>
      <w:r w:rsidRPr="00FA0181">
        <w:rPr>
          <w:rFonts w:ascii="Times New Roman" w:hAnsi="Times New Roman"/>
          <w:bCs/>
          <w:sz w:val="24"/>
          <w:szCs w:val="24"/>
        </w:rPr>
        <w:t>Генериране на</w:t>
      </w:r>
      <w:r w:rsidRPr="00FA0181">
        <w:rPr>
          <w:rFonts w:ascii="Times New Roman" w:hAnsi="Times New Roman"/>
          <w:bCs/>
          <w:i/>
          <w:sz w:val="24"/>
          <w:szCs w:val="24"/>
        </w:rPr>
        <w:t xml:space="preserve"> шум и вибрации</w:t>
      </w:r>
      <w:r w:rsidRPr="00FA0181">
        <w:rPr>
          <w:rFonts w:ascii="Times New Roman" w:hAnsi="Times New Roman"/>
          <w:bCs/>
          <w:sz w:val="24"/>
          <w:szCs w:val="24"/>
        </w:rPr>
        <w:t xml:space="preserve"> по време на експлоатацията на „Гробищен парк с обреден дом“ </w:t>
      </w:r>
      <w:r w:rsidRPr="00FA0181">
        <w:rPr>
          <w:rFonts w:ascii="Times New Roman" w:hAnsi="Times New Roman"/>
          <w:sz w:val="24"/>
          <w:szCs w:val="24"/>
        </w:rPr>
        <w:t xml:space="preserve">не се очакват. </w:t>
      </w:r>
    </w:p>
    <w:p w14:paraId="6D8D6E1E"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Обектите на здравна защита (жилищни, обществени сгради) са отдалечени от територията на ИП на около 760 м и не се очаква въздействие върху човешкия фактор от наднормен шум или вибрации.</w:t>
      </w:r>
    </w:p>
    <w:p w14:paraId="65C66344"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i/>
          <w:sz w:val="24"/>
          <w:szCs w:val="24"/>
        </w:rPr>
        <w:tab/>
        <w:t>Йонизиращи лъчения</w:t>
      </w:r>
      <w:r w:rsidRPr="00FA0181">
        <w:rPr>
          <w:rFonts w:ascii="Times New Roman" w:hAnsi="Times New Roman"/>
          <w:bCs/>
          <w:sz w:val="24"/>
          <w:szCs w:val="24"/>
        </w:rPr>
        <w:t xml:space="preserve"> в жилищните, производствените и обществените сгради не се очаква да бъдат генерирани, т.к. дейностите на ИП не предполагат такива лъчения.</w:t>
      </w:r>
    </w:p>
    <w:p w14:paraId="06DB16FA"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i/>
          <w:sz w:val="24"/>
          <w:szCs w:val="24"/>
        </w:rPr>
        <w:t>Нейонизиращи лъчения</w:t>
      </w:r>
      <w:r w:rsidRPr="00FA0181">
        <w:rPr>
          <w:rFonts w:ascii="Times New Roman" w:hAnsi="Times New Roman"/>
          <w:bCs/>
          <w:sz w:val="24"/>
          <w:szCs w:val="24"/>
        </w:rPr>
        <w:t xml:space="preserve"> 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електропроводите, трафопост, съоръженията за телекомуникация и далекосъобщения.  </w:t>
      </w:r>
    </w:p>
    <w:p w14:paraId="1E0D1E2F"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 xml:space="preserve">    </w:t>
      </w:r>
      <w:r>
        <w:rPr>
          <w:rFonts w:ascii="Times New Roman" w:hAnsi="Times New Roman"/>
          <w:bCs/>
          <w:sz w:val="24"/>
          <w:szCs w:val="24"/>
        </w:rPr>
        <w:tab/>
      </w:r>
      <w:r w:rsidRPr="00FA0181">
        <w:rPr>
          <w:rFonts w:ascii="Times New Roman" w:hAnsi="Times New Roman"/>
          <w:bCs/>
          <w:sz w:val="24"/>
          <w:szCs w:val="24"/>
        </w:rPr>
        <w:t>Оборудването, предвидено за реализиране на ИП не предполага излъчване  на нейонизиращи лъчения. Електрическото захранване на имота ще се осъществи от електроразпределителната мрежа на ЕВН. Предвидено е алтернативно електрозахранване чрез фотоволтаици, монтирани на покрива на сградата.</w:t>
      </w:r>
      <w:r w:rsidRPr="00FA0181">
        <w:rPr>
          <w:rFonts w:ascii="Times New Roman" w:hAnsi="Times New Roman"/>
          <w:bCs/>
          <w:sz w:val="24"/>
          <w:szCs w:val="24"/>
        </w:rPr>
        <w:tab/>
      </w:r>
    </w:p>
    <w:p w14:paraId="784BAEBD"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ab/>
        <w:t xml:space="preserve">В близост до обекта на ИП няма </w:t>
      </w:r>
      <w:r w:rsidRPr="00FA0181">
        <w:rPr>
          <w:rFonts w:ascii="Times New Roman" w:hAnsi="Times New Roman"/>
          <w:bCs/>
          <w:i/>
          <w:sz w:val="24"/>
          <w:szCs w:val="24"/>
        </w:rPr>
        <w:t>курортни обекти</w:t>
      </w:r>
      <w:r w:rsidRPr="00FA0181">
        <w:rPr>
          <w:rFonts w:ascii="Times New Roman" w:hAnsi="Times New Roman"/>
          <w:bCs/>
          <w:sz w:val="24"/>
          <w:szCs w:val="24"/>
        </w:rPr>
        <w:t>.</w:t>
      </w:r>
    </w:p>
    <w:p w14:paraId="0A7B754F" w14:textId="77777777" w:rsidR="001B1185" w:rsidRPr="00FA0181" w:rsidRDefault="001B1185" w:rsidP="00FA0181">
      <w:pPr>
        <w:spacing w:after="0" w:line="240" w:lineRule="auto"/>
        <w:jc w:val="both"/>
        <w:rPr>
          <w:rFonts w:ascii="Times New Roman" w:hAnsi="Times New Roman"/>
          <w:bCs/>
          <w:sz w:val="24"/>
          <w:szCs w:val="24"/>
        </w:rPr>
      </w:pPr>
      <w:r w:rsidRPr="00FA0181">
        <w:rPr>
          <w:rFonts w:ascii="Times New Roman" w:hAnsi="Times New Roman"/>
          <w:bCs/>
          <w:sz w:val="24"/>
          <w:szCs w:val="24"/>
        </w:rPr>
        <w:t>Дейност</w:t>
      </w:r>
      <w:r>
        <w:rPr>
          <w:rFonts w:ascii="Times New Roman" w:hAnsi="Times New Roman"/>
          <w:bCs/>
          <w:sz w:val="24"/>
          <w:szCs w:val="24"/>
        </w:rPr>
        <w:t>т</w:t>
      </w:r>
      <w:r w:rsidRPr="00FA0181">
        <w:rPr>
          <w:rFonts w:ascii="Times New Roman" w:hAnsi="Times New Roman"/>
          <w:bCs/>
          <w:sz w:val="24"/>
          <w:szCs w:val="24"/>
        </w:rPr>
        <w:t>а на ИП не е свързана с употреба на химични фактори и биологични агенти, които биха въздействали на близки  обекти с обществено предназначение.</w:t>
      </w:r>
    </w:p>
    <w:p w14:paraId="3D5019DD" w14:textId="77777777" w:rsidR="001B1185" w:rsidRDefault="001B1185" w:rsidP="007F356C">
      <w:pPr>
        <w:spacing w:after="0" w:line="240" w:lineRule="auto"/>
        <w:jc w:val="both"/>
        <w:rPr>
          <w:rFonts w:ascii="Times New Roman" w:hAnsi="Times New Roman"/>
          <w:b/>
          <w:bCs/>
          <w:sz w:val="24"/>
          <w:szCs w:val="24"/>
        </w:rPr>
      </w:pPr>
      <w:r w:rsidRPr="00FA0181">
        <w:rPr>
          <w:rFonts w:ascii="Times New Roman" w:hAnsi="Times New Roman"/>
          <w:bCs/>
          <w:sz w:val="24"/>
          <w:szCs w:val="24"/>
        </w:rPr>
        <w:lastRenderedPageBreak/>
        <w:t>При спазване изискванията за безопасна работа с оборудването и използване на лични предпазни средства при работа, риск за здравето на персонала не се очакв</w:t>
      </w:r>
      <w:r w:rsidRPr="00FA0181">
        <w:rPr>
          <w:rFonts w:ascii="Times New Roman" w:hAnsi="Times New Roman"/>
          <w:b/>
          <w:bCs/>
          <w:sz w:val="24"/>
          <w:szCs w:val="24"/>
        </w:rPr>
        <w:t>а.</w:t>
      </w:r>
    </w:p>
    <w:p w14:paraId="44FCF5AC" w14:textId="77777777" w:rsidR="001B1185" w:rsidRPr="007F356C" w:rsidRDefault="001B1185" w:rsidP="007F356C">
      <w:pPr>
        <w:spacing w:after="0" w:line="240" w:lineRule="auto"/>
        <w:jc w:val="both"/>
        <w:rPr>
          <w:rFonts w:ascii="Times New Roman" w:hAnsi="Times New Roman"/>
          <w:b/>
          <w:bCs/>
          <w:sz w:val="24"/>
          <w:szCs w:val="24"/>
        </w:rPr>
      </w:pPr>
    </w:p>
    <w:p w14:paraId="37699EC7" w14:textId="77777777" w:rsidR="001B1185" w:rsidRPr="009D3A77" w:rsidRDefault="001B1185" w:rsidP="00CE5690">
      <w:pPr>
        <w:rPr>
          <w:rFonts w:ascii="Times New Roman" w:hAnsi="Times New Roman"/>
          <w:b/>
          <w:sz w:val="24"/>
          <w:szCs w:val="24"/>
        </w:rPr>
      </w:pPr>
      <w:r w:rsidRPr="00CE5690">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p>
    <w:p w14:paraId="69FD0338" w14:textId="77777777" w:rsidR="001B1185" w:rsidRPr="00FA0181" w:rsidRDefault="001B1185" w:rsidP="00673EA4">
      <w:pPr>
        <w:spacing w:after="0" w:line="240" w:lineRule="auto"/>
        <w:ind w:firstLine="720"/>
        <w:jc w:val="both"/>
        <w:rPr>
          <w:rFonts w:ascii="Times New Roman" w:eastAsia="SimSun" w:hAnsi="Times New Roman"/>
          <w:bCs/>
          <w:kern w:val="3"/>
          <w:sz w:val="24"/>
          <w:szCs w:val="24"/>
          <w:lang w:eastAsia="zh-CN" w:bidi="hi-IN"/>
        </w:rPr>
      </w:pPr>
      <w:r>
        <w:rPr>
          <w:rFonts w:ascii="Times New Roman" w:hAnsi="Times New Roman"/>
          <w:sz w:val="24"/>
          <w:szCs w:val="24"/>
        </w:rPr>
        <w:t>Настоящето ИП</w:t>
      </w:r>
      <w:r w:rsidRPr="00FA0181">
        <w:rPr>
          <w:rFonts w:ascii="Times New Roman" w:hAnsi="Times New Roman"/>
          <w:sz w:val="24"/>
          <w:szCs w:val="24"/>
        </w:rPr>
        <w:t xml:space="preserve"> ще се реализира </w:t>
      </w:r>
      <w:r w:rsidRPr="00FA0181">
        <w:rPr>
          <w:rFonts w:ascii="Times New Roman" w:eastAsia="SimSun" w:hAnsi="Times New Roman"/>
          <w:bCs/>
          <w:kern w:val="3"/>
          <w:sz w:val="24"/>
          <w:szCs w:val="24"/>
          <w:lang w:eastAsia="zh-CN" w:bidi="hi-IN"/>
        </w:rPr>
        <w:t>в</w:t>
      </w:r>
      <w:r w:rsidRPr="00FA0181">
        <w:rPr>
          <w:rFonts w:ascii="Times New Roman" w:hAnsi="Times New Roman"/>
          <w:bCs/>
          <w:iCs/>
          <w:sz w:val="24"/>
          <w:szCs w:val="24"/>
        </w:rPr>
        <w:t xml:space="preserve"> поземлен имот с идентификатор 56784.509.156, район „Северен”, гр. Пловдив, община Пловдив, Пловдивска област</w:t>
      </w:r>
      <w:r w:rsidRPr="00FA0181">
        <w:rPr>
          <w:rFonts w:ascii="Times New Roman" w:eastAsia="SimSun" w:hAnsi="Times New Roman"/>
          <w:bCs/>
          <w:kern w:val="3"/>
          <w:sz w:val="24"/>
          <w:szCs w:val="24"/>
          <w:lang w:eastAsia="zh-CN" w:bidi="hi-IN"/>
        </w:rPr>
        <w:t xml:space="preserve">, който е част от УПИ </w:t>
      </w:r>
      <w:r w:rsidRPr="00FA0181">
        <w:rPr>
          <w:rFonts w:ascii="Times New Roman" w:eastAsia="SimSun" w:hAnsi="Times New Roman"/>
          <w:bCs/>
          <w:kern w:val="3"/>
          <w:sz w:val="24"/>
          <w:szCs w:val="24"/>
          <w:lang w:val="en-US" w:eastAsia="zh-CN" w:bidi="hi-IN"/>
        </w:rPr>
        <w:t>I</w:t>
      </w:r>
      <w:r w:rsidRPr="00FA0181">
        <w:rPr>
          <w:rFonts w:ascii="Times New Roman" w:eastAsia="SimSun" w:hAnsi="Times New Roman"/>
          <w:bCs/>
          <w:kern w:val="3"/>
          <w:sz w:val="24"/>
          <w:szCs w:val="24"/>
          <w:lang w:eastAsia="zh-CN" w:bidi="hi-IN"/>
        </w:rPr>
        <w:t xml:space="preserve"> - за гробища, кв. 1 по регулационния план на "Гробища до Рогошко шосе", гр. Пловдив.</w:t>
      </w:r>
    </w:p>
    <w:p w14:paraId="2A716DC3" w14:textId="77777777" w:rsidR="001B1185" w:rsidRPr="00673EA4" w:rsidRDefault="001B1185" w:rsidP="00673EA4">
      <w:pPr>
        <w:spacing w:after="0" w:line="240" w:lineRule="auto"/>
        <w:ind w:firstLine="720"/>
        <w:jc w:val="both"/>
        <w:rPr>
          <w:rFonts w:ascii="Times New Roman" w:eastAsia="SimSun" w:hAnsi="Times New Roman"/>
          <w:bCs/>
          <w:kern w:val="3"/>
          <w:sz w:val="24"/>
          <w:szCs w:val="24"/>
          <w:lang w:eastAsia="zh-CN" w:bidi="hi-IN"/>
        </w:rPr>
      </w:pPr>
      <w:r w:rsidRPr="00FA0181">
        <w:rPr>
          <w:rFonts w:ascii="Times New Roman" w:eastAsia="SimSun" w:hAnsi="Times New Roman"/>
          <w:bCs/>
          <w:kern w:val="3"/>
          <w:sz w:val="24"/>
          <w:szCs w:val="24"/>
          <w:lang w:eastAsia="zh-CN" w:bidi="hi-IN"/>
        </w:rPr>
        <w:t>Предвижда се, временните дейности по време на строителството да бъдат извършвани в имота</w:t>
      </w:r>
      <w:r w:rsidRPr="00FA0181">
        <w:rPr>
          <w:rFonts w:ascii="Times New Roman" w:eastAsia="SimSun" w:hAnsi="Times New Roman"/>
          <w:bCs/>
          <w:color w:val="339966"/>
          <w:kern w:val="3"/>
          <w:sz w:val="24"/>
          <w:szCs w:val="24"/>
          <w:lang w:eastAsia="zh-CN" w:bidi="hi-IN"/>
        </w:rPr>
        <w:t>.</w:t>
      </w:r>
    </w:p>
    <w:p w14:paraId="5C8C9353" w14:textId="77777777" w:rsidR="001B1185" w:rsidRDefault="001B1185" w:rsidP="00EC3E27">
      <w:pPr>
        <w:jc w:val="center"/>
      </w:pPr>
    </w:p>
    <w:p w14:paraId="17FCCDEB" w14:textId="77777777" w:rsidR="001B1185" w:rsidRDefault="00054641" w:rsidP="00EC3E27">
      <w:pPr>
        <w:jc w:val="center"/>
      </w:pPr>
      <w:r>
        <w:rPr>
          <w:noProof/>
          <w:lang w:val="en-GB" w:eastAsia="en-GB"/>
        </w:rPr>
        <w:drawing>
          <wp:inline distT="0" distB="0" distL="0" distR="0" wp14:anchorId="6CBCF170" wp14:editId="278741BC">
            <wp:extent cx="5686425" cy="3514725"/>
            <wp:effectExtent l="0" t="0" r="9525" b="9525"/>
            <wp:docPr id="2"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3514725"/>
                    </a:xfrm>
                    <a:prstGeom prst="rect">
                      <a:avLst/>
                    </a:prstGeom>
                    <a:noFill/>
                    <a:ln>
                      <a:noFill/>
                    </a:ln>
                  </pic:spPr>
                </pic:pic>
              </a:graphicData>
            </a:graphic>
          </wp:inline>
        </w:drawing>
      </w:r>
    </w:p>
    <w:p w14:paraId="58746006" w14:textId="77777777" w:rsidR="001B1185" w:rsidRPr="00673EA4" w:rsidRDefault="001B1185" w:rsidP="00EC3E27">
      <w:pPr>
        <w:jc w:val="center"/>
        <w:rPr>
          <w:rFonts w:ascii="Times New Roman" w:hAnsi="Times New Roman"/>
          <w:b/>
          <w:bCs/>
        </w:rPr>
      </w:pPr>
      <w:r w:rsidRPr="00673EA4">
        <w:rPr>
          <w:rFonts w:ascii="Times New Roman" w:hAnsi="Times New Roman"/>
          <w:b/>
          <w:i/>
        </w:rPr>
        <w:t>Местоположение на имота (със син контур) за реализиране на ИП</w:t>
      </w:r>
    </w:p>
    <w:p w14:paraId="0394B41A" w14:textId="77777777" w:rsidR="001B1185" w:rsidRDefault="001B1185" w:rsidP="00CE5690">
      <w:pPr>
        <w:rPr>
          <w:rFonts w:ascii="Times New Roman" w:hAnsi="Times New Roman"/>
          <w:b/>
          <w:sz w:val="24"/>
          <w:szCs w:val="24"/>
        </w:rPr>
      </w:pPr>
    </w:p>
    <w:p w14:paraId="7ACE0ED3"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E1BBC7F" w14:textId="77777777" w:rsidR="001B1185" w:rsidRPr="00FA0181" w:rsidRDefault="001B1185" w:rsidP="00906F4F">
      <w:pPr>
        <w:spacing w:after="0" w:line="240" w:lineRule="auto"/>
        <w:ind w:firstLine="706"/>
        <w:jc w:val="both"/>
        <w:rPr>
          <w:rFonts w:ascii="Times New Roman" w:hAnsi="Times New Roman"/>
          <w:sz w:val="24"/>
          <w:szCs w:val="24"/>
        </w:rPr>
      </w:pPr>
      <w:r w:rsidRPr="00FA0181">
        <w:rPr>
          <w:rFonts w:ascii="Times New Roman" w:hAnsi="Times New Roman"/>
          <w:sz w:val="24"/>
          <w:szCs w:val="24"/>
        </w:rPr>
        <w:t xml:space="preserve">Площта на имота е 8375 кв.м и е собственост на </w:t>
      </w:r>
      <w:r>
        <w:rPr>
          <w:rFonts w:ascii="Times New Roman" w:hAnsi="Times New Roman"/>
          <w:sz w:val="24"/>
          <w:szCs w:val="24"/>
        </w:rPr>
        <w:t>възложителя</w:t>
      </w:r>
      <w:r w:rsidRPr="00FA0181">
        <w:rPr>
          <w:rFonts w:ascii="Times New Roman" w:hAnsi="Times New Roman"/>
          <w:sz w:val="24"/>
          <w:szCs w:val="24"/>
        </w:rPr>
        <w:t xml:space="preserve">. </w:t>
      </w:r>
    </w:p>
    <w:p w14:paraId="191B3A1E" w14:textId="77777777" w:rsidR="001B1185" w:rsidRPr="00FA0181" w:rsidRDefault="001B1185" w:rsidP="007F356C">
      <w:pPr>
        <w:spacing w:after="0" w:line="240" w:lineRule="auto"/>
        <w:ind w:firstLine="706"/>
        <w:jc w:val="both"/>
        <w:rPr>
          <w:rFonts w:ascii="Times New Roman" w:hAnsi="Times New Roman"/>
          <w:sz w:val="24"/>
          <w:szCs w:val="24"/>
        </w:rPr>
      </w:pPr>
      <w:r w:rsidRPr="00FA0181">
        <w:rPr>
          <w:rFonts w:ascii="Times New Roman" w:hAnsi="Times New Roman"/>
          <w:sz w:val="24"/>
          <w:szCs w:val="24"/>
        </w:rPr>
        <w:t>По отношение на гробищния парк</w:t>
      </w:r>
      <w:r>
        <w:rPr>
          <w:rFonts w:ascii="Times New Roman" w:hAnsi="Times New Roman"/>
          <w:sz w:val="24"/>
          <w:szCs w:val="24"/>
        </w:rPr>
        <w:t>,</w:t>
      </w:r>
      <w:r w:rsidRPr="00FA0181">
        <w:rPr>
          <w:rFonts w:ascii="Times New Roman" w:hAnsi="Times New Roman"/>
          <w:sz w:val="24"/>
          <w:szCs w:val="24"/>
        </w:rPr>
        <w:t xml:space="preserve"> инвеститорът </w:t>
      </w:r>
      <w:r>
        <w:rPr>
          <w:rFonts w:ascii="Times New Roman" w:hAnsi="Times New Roman"/>
          <w:sz w:val="24"/>
          <w:szCs w:val="24"/>
        </w:rPr>
        <w:t>ще</w:t>
      </w:r>
      <w:r w:rsidRPr="00FA0181">
        <w:rPr>
          <w:rFonts w:ascii="Times New Roman" w:hAnsi="Times New Roman"/>
          <w:sz w:val="24"/>
          <w:szCs w:val="24"/>
        </w:rPr>
        <w:t xml:space="preserve"> изпълни изискванията и разпоредбите на </w:t>
      </w:r>
      <w:r w:rsidRPr="00FA0181">
        <w:rPr>
          <w:rFonts w:ascii="Times New Roman" w:hAnsi="Times New Roman"/>
          <w:i/>
          <w:sz w:val="24"/>
          <w:szCs w:val="24"/>
        </w:rPr>
        <w:t>Наредба № 2 от 21 април 2011 г. „За здравните изисквания към гробищни паркове (гробища) и погребването и пренасянето на покойници“.</w:t>
      </w:r>
    </w:p>
    <w:p w14:paraId="44914C8B" w14:textId="77777777" w:rsidR="001B1185" w:rsidRPr="007F356C" w:rsidRDefault="005E59AE" w:rsidP="007F356C">
      <w:pPr>
        <w:spacing w:after="0" w:line="240" w:lineRule="auto"/>
        <w:ind w:firstLine="706"/>
        <w:jc w:val="both"/>
        <w:rPr>
          <w:rFonts w:ascii="Times New Roman" w:hAnsi="Times New Roman"/>
          <w:sz w:val="24"/>
          <w:szCs w:val="24"/>
        </w:rPr>
      </w:pPr>
      <w:r>
        <w:rPr>
          <w:rFonts w:ascii="Times New Roman" w:hAnsi="Times New Roman"/>
          <w:sz w:val="24"/>
          <w:szCs w:val="24"/>
        </w:rPr>
        <w:t>К</w:t>
      </w:r>
      <w:r w:rsidR="001B1185" w:rsidRPr="007F356C">
        <w:rPr>
          <w:rFonts w:ascii="Times New Roman" w:hAnsi="Times New Roman"/>
          <w:sz w:val="24"/>
          <w:szCs w:val="24"/>
        </w:rPr>
        <w:t>ултово-религиозна</w:t>
      </w:r>
      <w:r>
        <w:rPr>
          <w:rFonts w:ascii="Times New Roman" w:hAnsi="Times New Roman"/>
          <w:sz w:val="24"/>
          <w:szCs w:val="24"/>
        </w:rPr>
        <w:t>та</w:t>
      </w:r>
      <w:r w:rsidR="001B1185" w:rsidRPr="007F356C">
        <w:rPr>
          <w:rFonts w:ascii="Times New Roman" w:hAnsi="Times New Roman"/>
          <w:sz w:val="24"/>
          <w:szCs w:val="24"/>
        </w:rPr>
        <w:t xml:space="preserve"> сграда – обреден дом </w:t>
      </w:r>
      <w:r>
        <w:rPr>
          <w:rFonts w:ascii="Times New Roman" w:hAnsi="Times New Roman"/>
          <w:sz w:val="24"/>
          <w:szCs w:val="24"/>
        </w:rPr>
        <w:t>е</w:t>
      </w:r>
      <w:r w:rsidR="001B1185" w:rsidRPr="007F356C">
        <w:rPr>
          <w:rFonts w:ascii="Times New Roman" w:hAnsi="Times New Roman"/>
          <w:sz w:val="24"/>
          <w:szCs w:val="24"/>
        </w:rPr>
        <w:t xml:space="preserve"> с разгъната застроена площ 500 кв.</w:t>
      </w:r>
      <w:r w:rsidR="001B1185">
        <w:rPr>
          <w:rFonts w:ascii="Times New Roman" w:hAnsi="Times New Roman"/>
          <w:sz w:val="24"/>
          <w:szCs w:val="24"/>
        </w:rPr>
        <w:t xml:space="preserve"> </w:t>
      </w:r>
      <w:r w:rsidR="001B1185" w:rsidRPr="007F356C">
        <w:rPr>
          <w:rFonts w:ascii="Times New Roman" w:hAnsi="Times New Roman"/>
          <w:sz w:val="24"/>
          <w:szCs w:val="24"/>
        </w:rPr>
        <w:t>м</w:t>
      </w:r>
      <w:r w:rsidR="001B1185">
        <w:rPr>
          <w:rFonts w:ascii="Times New Roman" w:hAnsi="Times New Roman"/>
          <w:sz w:val="24"/>
          <w:szCs w:val="24"/>
        </w:rPr>
        <w:t>етра.</w:t>
      </w:r>
    </w:p>
    <w:p w14:paraId="15323A74" w14:textId="77777777" w:rsidR="00D95D70" w:rsidRPr="00D95D70" w:rsidRDefault="00D95D70" w:rsidP="00D95D70">
      <w:pPr>
        <w:spacing w:after="0" w:line="240" w:lineRule="auto"/>
        <w:ind w:firstLine="706"/>
        <w:jc w:val="both"/>
        <w:rPr>
          <w:rFonts w:ascii="Times New Roman" w:hAnsi="Times New Roman"/>
          <w:color w:val="000000"/>
          <w:sz w:val="24"/>
          <w:szCs w:val="24"/>
        </w:rPr>
      </w:pPr>
      <w:r w:rsidRPr="00D95D70">
        <w:rPr>
          <w:rFonts w:ascii="Times New Roman" w:hAnsi="Times New Roman"/>
          <w:color w:val="000000"/>
          <w:sz w:val="24"/>
          <w:szCs w:val="24"/>
        </w:rPr>
        <w:t xml:space="preserve">Електрическото захранване на обекта, предмет на ИП, ще се осъществи от електроразпределителната мрежа на ЕВН, съгласно Договор за присъединяване № </w:t>
      </w:r>
      <w:r w:rsidRPr="00D95D70">
        <w:rPr>
          <w:rFonts w:ascii="Times New Roman" w:hAnsi="Times New Roman"/>
          <w:color w:val="000000"/>
          <w:sz w:val="24"/>
          <w:szCs w:val="24"/>
        </w:rPr>
        <w:lastRenderedPageBreak/>
        <w:t>4397367/03.07.2020г., с място за присъединяване към точка от конструкцията на съществуващата електроразпределителна мрежа: съществуващо електромерно табло, КРШ „Автосервиз“, БКТП „Барите“, трафопост, извод СН „Полигона“, подстанция „Филипово“. Съгласно т.4.5 от договора срока за изграждането и въвеждането в експлоатация е 12 (дванадесет) месеца.</w:t>
      </w:r>
    </w:p>
    <w:p w14:paraId="42F93255" w14:textId="77777777" w:rsidR="001B1185" w:rsidRPr="00FA0181" w:rsidRDefault="001B1185" w:rsidP="00863849">
      <w:pPr>
        <w:spacing w:after="0" w:line="240" w:lineRule="auto"/>
        <w:ind w:firstLine="706"/>
        <w:jc w:val="both"/>
        <w:rPr>
          <w:rFonts w:ascii="Times New Roman" w:hAnsi="Times New Roman"/>
          <w:color w:val="000000"/>
          <w:sz w:val="24"/>
          <w:szCs w:val="24"/>
        </w:rPr>
      </w:pPr>
      <w:r w:rsidRPr="00FA0181">
        <w:rPr>
          <w:rFonts w:ascii="Times New Roman" w:hAnsi="Times New Roman"/>
          <w:color w:val="000000"/>
          <w:sz w:val="24"/>
          <w:szCs w:val="24"/>
        </w:rPr>
        <w:t xml:space="preserve">Предвидено е алтернативно електрозахранване чрез фотоволтаици, монтирани на покрива на сградата. </w:t>
      </w:r>
    </w:p>
    <w:p w14:paraId="6D0CB793" w14:textId="77777777" w:rsidR="001B1185" w:rsidRDefault="001B1185" w:rsidP="00863849">
      <w:pPr>
        <w:spacing w:after="0" w:line="240" w:lineRule="auto"/>
        <w:ind w:firstLine="706"/>
        <w:jc w:val="both"/>
        <w:rPr>
          <w:rFonts w:ascii="Times New Roman" w:hAnsi="Times New Roman"/>
          <w:color w:val="000000"/>
          <w:sz w:val="24"/>
          <w:szCs w:val="24"/>
        </w:rPr>
      </w:pPr>
      <w:r w:rsidRPr="00FA0181">
        <w:rPr>
          <w:rFonts w:ascii="Times New Roman" w:hAnsi="Times New Roman"/>
          <w:color w:val="000000"/>
          <w:sz w:val="24"/>
          <w:szCs w:val="24"/>
        </w:rPr>
        <w:t>За нуждите на обред</w:t>
      </w:r>
      <w:r w:rsidR="005E59AE">
        <w:rPr>
          <w:rFonts w:ascii="Times New Roman" w:hAnsi="Times New Roman"/>
          <w:color w:val="000000"/>
          <w:sz w:val="24"/>
          <w:szCs w:val="24"/>
        </w:rPr>
        <w:t xml:space="preserve">ния </w:t>
      </w:r>
      <w:r w:rsidRPr="00FA0181">
        <w:rPr>
          <w:rFonts w:ascii="Times New Roman" w:hAnsi="Times New Roman"/>
          <w:color w:val="000000"/>
          <w:sz w:val="24"/>
          <w:szCs w:val="24"/>
        </w:rPr>
        <w:t>дом ще се ползва вода от съществуващ тръбен кладенец, регистриран под № 35201305324/06.03.2020 г. в Регистъра за водовземни съоръжения за стопански цели на БДИБР</w:t>
      </w:r>
      <w:r>
        <w:rPr>
          <w:rFonts w:ascii="Times New Roman" w:hAnsi="Times New Roman"/>
          <w:color w:val="000000"/>
          <w:sz w:val="24"/>
          <w:szCs w:val="24"/>
        </w:rPr>
        <w:t>. За целта е</w:t>
      </w:r>
      <w:r w:rsidRPr="00FA0181">
        <w:rPr>
          <w:rFonts w:ascii="Times New Roman" w:hAnsi="Times New Roman"/>
          <w:color w:val="000000"/>
          <w:sz w:val="24"/>
          <w:szCs w:val="24"/>
        </w:rPr>
        <w:t xml:space="preserve"> изда</w:t>
      </w:r>
      <w:r>
        <w:rPr>
          <w:rFonts w:ascii="Times New Roman" w:hAnsi="Times New Roman"/>
          <w:color w:val="000000"/>
          <w:sz w:val="24"/>
          <w:szCs w:val="24"/>
        </w:rPr>
        <w:t>дено</w:t>
      </w:r>
      <w:r w:rsidRPr="00FA0181">
        <w:rPr>
          <w:rFonts w:ascii="Times New Roman" w:hAnsi="Times New Roman"/>
          <w:color w:val="000000"/>
          <w:sz w:val="24"/>
          <w:szCs w:val="24"/>
        </w:rPr>
        <w:t xml:space="preserve"> </w:t>
      </w:r>
      <w:r>
        <w:rPr>
          <w:rFonts w:ascii="Times New Roman" w:hAnsi="Times New Roman"/>
          <w:color w:val="000000"/>
          <w:sz w:val="24"/>
          <w:szCs w:val="24"/>
        </w:rPr>
        <w:t>Р</w:t>
      </w:r>
      <w:r w:rsidRPr="00FA0181">
        <w:rPr>
          <w:rFonts w:ascii="Times New Roman" w:hAnsi="Times New Roman"/>
          <w:color w:val="000000"/>
          <w:sz w:val="24"/>
          <w:szCs w:val="24"/>
        </w:rPr>
        <w:t xml:space="preserve">азрешително за водоползване </w:t>
      </w:r>
      <w:r>
        <w:rPr>
          <w:rFonts w:ascii="Times New Roman" w:hAnsi="Times New Roman"/>
          <w:color w:val="000000"/>
          <w:sz w:val="24"/>
          <w:szCs w:val="24"/>
        </w:rPr>
        <w:t xml:space="preserve">от подземни води, чрез съществуващи водовземни съоръжения, № 591418 от 18.01.2021 година. </w:t>
      </w:r>
    </w:p>
    <w:p w14:paraId="1BEB744C" w14:textId="77777777" w:rsidR="001B1185" w:rsidRPr="00FA0181" w:rsidRDefault="001B1185" w:rsidP="00863849">
      <w:pPr>
        <w:spacing w:after="0" w:line="240" w:lineRule="auto"/>
        <w:ind w:firstLine="706"/>
        <w:jc w:val="both"/>
        <w:rPr>
          <w:rFonts w:ascii="Times New Roman" w:hAnsi="Times New Roman"/>
          <w:color w:val="000000"/>
          <w:sz w:val="24"/>
          <w:szCs w:val="24"/>
        </w:rPr>
      </w:pPr>
      <w:r w:rsidRPr="00FA0181">
        <w:rPr>
          <w:rFonts w:ascii="Times New Roman" w:hAnsi="Times New Roman"/>
          <w:color w:val="000000"/>
          <w:sz w:val="24"/>
          <w:szCs w:val="24"/>
        </w:rPr>
        <w:t>В резултат от дейността на обекта няма да се образуват производствени отпадъчни води. Битово-фекалните отпадъчни води ще се заустват в изградена за целта водоплътна изгребна яма и периодично ще се извозват от лицензиран оператор.</w:t>
      </w:r>
    </w:p>
    <w:p w14:paraId="32D93EAF" w14:textId="77777777" w:rsidR="001B1185" w:rsidRDefault="001B1185" w:rsidP="00124BFE">
      <w:pPr>
        <w:ind w:firstLine="708"/>
        <w:jc w:val="both"/>
        <w:rPr>
          <w:rFonts w:ascii="Times New Roman" w:hAnsi="Times New Roman"/>
          <w:color w:val="000000"/>
          <w:sz w:val="24"/>
          <w:szCs w:val="24"/>
        </w:rPr>
      </w:pPr>
      <w:r w:rsidRPr="00FA0181">
        <w:rPr>
          <w:rFonts w:ascii="Times New Roman" w:hAnsi="Times New Roman"/>
          <w:color w:val="000000"/>
          <w:sz w:val="24"/>
          <w:szCs w:val="24"/>
        </w:rPr>
        <w:t>Не се предвижда използването на взрив при изкопните работи.</w:t>
      </w:r>
    </w:p>
    <w:p w14:paraId="53468675" w14:textId="77777777" w:rsidR="001B1185" w:rsidRDefault="001B1185" w:rsidP="008C56B8">
      <w:pPr>
        <w:rPr>
          <w:rFonts w:ascii="Times New Roman" w:hAnsi="Times New Roman"/>
          <w:b/>
          <w:color w:val="000000"/>
          <w:sz w:val="24"/>
          <w:szCs w:val="24"/>
        </w:rPr>
      </w:pPr>
      <w:r w:rsidRPr="008C56B8">
        <w:rPr>
          <w:rFonts w:ascii="Times New Roman" w:hAnsi="Times New Roman"/>
          <w:b/>
          <w:color w:val="000000"/>
          <w:sz w:val="24"/>
          <w:szCs w:val="24"/>
        </w:rPr>
        <w:t>Химични вещества и смеси</w:t>
      </w:r>
    </w:p>
    <w:p w14:paraId="53A109E6" w14:textId="77777777" w:rsidR="001B1185" w:rsidRPr="000E7138" w:rsidRDefault="001B1185" w:rsidP="00856AB3">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0E7138">
        <w:rPr>
          <w:rFonts w:ascii="Times New Roman" w:hAnsi="Times New Roman"/>
          <w:color w:val="000000"/>
          <w:sz w:val="24"/>
          <w:szCs w:val="24"/>
        </w:rPr>
        <w:t>По време на строителните дейности по изграждането на гробищния парк и обредния дом няма да бъдат използвани, съответно и съхранявани, каквито и да е химични вещества и смеси.</w:t>
      </w:r>
    </w:p>
    <w:p w14:paraId="64059CC3" w14:textId="77777777" w:rsidR="001B1185" w:rsidRPr="000E7138" w:rsidRDefault="001B1185" w:rsidP="00856AB3">
      <w:pPr>
        <w:spacing w:after="0" w:line="240" w:lineRule="auto"/>
        <w:rPr>
          <w:rFonts w:ascii="Times New Roman" w:hAnsi="Times New Roman"/>
          <w:color w:val="000000"/>
          <w:sz w:val="24"/>
          <w:szCs w:val="24"/>
        </w:rPr>
      </w:pPr>
      <w:r w:rsidRPr="000E7138">
        <w:rPr>
          <w:rFonts w:ascii="Times New Roman" w:hAnsi="Times New Roman"/>
          <w:color w:val="000000"/>
          <w:sz w:val="24"/>
          <w:szCs w:val="24"/>
        </w:rPr>
        <w:tab/>
        <w:t xml:space="preserve">По време на експлоатацията на предмета на ИП дезинфекцията на площадкатата ще се извършва от външни изпълнителни – на база сключен договор със </w:t>
      </w:r>
      <w:r>
        <w:rPr>
          <w:rFonts w:ascii="Times New Roman" w:hAnsi="Times New Roman"/>
          <w:color w:val="000000"/>
          <w:sz w:val="24"/>
          <w:szCs w:val="24"/>
        </w:rPr>
        <w:t>с</w:t>
      </w:r>
      <w:r w:rsidRPr="000E7138">
        <w:rPr>
          <w:rFonts w:ascii="Times New Roman" w:hAnsi="Times New Roman"/>
          <w:color w:val="000000"/>
          <w:sz w:val="24"/>
          <w:szCs w:val="24"/>
        </w:rPr>
        <w:t>пециализирана фирма.</w:t>
      </w:r>
    </w:p>
    <w:p w14:paraId="465BC75F" w14:textId="77777777" w:rsidR="001B1185" w:rsidRDefault="001B1185" w:rsidP="00856AB3">
      <w:pPr>
        <w:spacing w:after="0" w:line="240" w:lineRule="auto"/>
        <w:rPr>
          <w:rFonts w:ascii="Times New Roman" w:hAnsi="Times New Roman"/>
          <w:color w:val="000000"/>
          <w:sz w:val="24"/>
          <w:szCs w:val="24"/>
        </w:rPr>
      </w:pPr>
      <w:r w:rsidRPr="000E7138">
        <w:rPr>
          <w:rFonts w:ascii="Times New Roman" w:hAnsi="Times New Roman"/>
          <w:color w:val="000000"/>
          <w:sz w:val="24"/>
          <w:szCs w:val="24"/>
        </w:rPr>
        <w:tab/>
        <w:t>Няма да се извършват употреба и съхранение на химични вещества и смеси.</w:t>
      </w:r>
    </w:p>
    <w:p w14:paraId="49FC5BE1" w14:textId="77777777" w:rsidR="001B1185" w:rsidRPr="008C56B8" w:rsidRDefault="001B1185" w:rsidP="00856AB3">
      <w:pPr>
        <w:spacing w:after="0" w:line="240" w:lineRule="auto"/>
        <w:rPr>
          <w:rFonts w:ascii="Times New Roman" w:hAnsi="Times New Roman"/>
          <w:color w:val="000000"/>
          <w:sz w:val="24"/>
          <w:szCs w:val="24"/>
        </w:rPr>
      </w:pPr>
    </w:p>
    <w:p w14:paraId="715DB4CE" w14:textId="77777777" w:rsidR="001B1185" w:rsidRDefault="001B1185" w:rsidP="00CE5690">
      <w:pPr>
        <w:rPr>
          <w:rFonts w:ascii="Times New Roman" w:hAnsi="Times New Roman"/>
          <w:b/>
          <w:sz w:val="24"/>
          <w:szCs w:val="24"/>
        </w:rPr>
      </w:pPr>
      <w:r w:rsidRPr="00EC3E27">
        <w:rPr>
          <w:rFonts w:ascii="Times New Roman" w:hAnsi="Times New Roman"/>
          <w:b/>
          <w:sz w:val="24"/>
          <w:szCs w:val="24"/>
        </w:rPr>
        <w:tab/>
      </w:r>
      <w:r w:rsidRPr="00CE5690">
        <w:rPr>
          <w:rFonts w:ascii="Times New Roman" w:hAnsi="Times New Roman"/>
          <w:b/>
          <w:sz w:val="24"/>
          <w:szCs w:val="24"/>
        </w:rPr>
        <w:t>4. Схема на нова или промяна на съществуваща пътна инфраструктура.</w:t>
      </w:r>
    </w:p>
    <w:p w14:paraId="32EE3C85" w14:textId="77777777" w:rsidR="001B1185" w:rsidRPr="000E7138" w:rsidRDefault="001B1185" w:rsidP="00906F4F">
      <w:pPr>
        <w:spacing w:after="0" w:line="240" w:lineRule="auto"/>
        <w:ind w:firstLine="706"/>
        <w:jc w:val="both"/>
        <w:rPr>
          <w:rFonts w:ascii="Times New Roman" w:hAnsi="Times New Roman"/>
          <w:color w:val="000000"/>
          <w:sz w:val="24"/>
          <w:szCs w:val="24"/>
        </w:rPr>
      </w:pPr>
      <w:r w:rsidRPr="000E7138">
        <w:rPr>
          <w:rFonts w:ascii="Times New Roman" w:hAnsi="Times New Roman"/>
          <w:color w:val="000000"/>
          <w:sz w:val="24"/>
          <w:szCs w:val="24"/>
        </w:rPr>
        <w:t>До имота е осигурен транспортен достъп</w:t>
      </w:r>
      <w:r>
        <w:rPr>
          <w:rFonts w:ascii="Times New Roman" w:hAnsi="Times New Roman"/>
          <w:color w:val="000000"/>
          <w:sz w:val="24"/>
          <w:szCs w:val="24"/>
        </w:rPr>
        <w:t xml:space="preserve"> </w:t>
      </w:r>
      <w:r w:rsidRPr="000E7138">
        <w:rPr>
          <w:rFonts w:ascii="Times New Roman" w:hAnsi="Times New Roman"/>
          <w:color w:val="000000"/>
          <w:sz w:val="24"/>
          <w:szCs w:val="24"/>
        </w:rPr>
        <w:t>- асфалтова алея, преминаващ по западната граница на същия.</w:t>
      </w:r>
    </w:p>
    <w:p w14:paraId="7894938E" w14:textId="77777777" w:rsidR="001B1185" w:rsidRPr="00906F4F" w:rsidRDefault="001B1185" w:rsidP="00906F4F">
      <w:pPr>
        <w:spacing w:after="0" w:line="240" w:lineRule="auto"/>
        <w:ind w:firstLine="706"/>
        <w:jc w:val="both"/>
        <w:rPr>
          <w:rFonts w:ascii="Times New Roman" w:hAnsi="Times New Roman"/>
          <w:color w:val="000000"/>
          <w:sz w:val="24"/>
          <w:szCs w:val="24"/>
        </w:rPr>
      </w:pPr>
      <w:r w:rsidRPr="000E7138">
        <w:rPr>
          <w:rFonts w:ascii="Times New Roman" w:hAnsi="Times New Roman"/>
          <w:color w:val="000000"/>
          <w:sz w:val="24"/>
          <w:szCs w:val="24"/>
        </w:rPr>
        <w:t>На този етап не се налага промяна, а само текущ ремонт на съществуващата улична и алейна мрежа.</w:t>
      </w:r>
      <w:r w:rsidRPr="00906F4F">
        <w:rPr>
          <w:rFonts w:ascii="Times New Roman" w:hAnsi="Times New Roman"/>
          <w:color w:val="000000"/>
          <w:sz w:val="24"/>
          <w:szCs w:val="24"/>
        </w:rPr>
        <w:t xml:space="preserve"> </w:t>
      </w:r>
    </w:p>
    <w:p w14:paraId="76ED953C" w14:textId="77777777" w:rsidR="001B1185" w:rsidRPr="00CE5690" w:rsidRDefault="001B1185" w:rsidP="00CE5690">
      <w:pPr>
        <w:rPr>
          <w:rFonts w:ascii="Times New Roman" w:hAnsi="Times New Roman"/>
          <w:b/>
          <w:sz w:val="24"/>
          <w:szCs w:val="24"/>
        </w:rPr>
      </w:pPr>
    </w:p>
    <w:p w14:paraId="1383194F"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276E9E94" w14:textId="77777777" w:rsidR="001B1185" w:rsidRPr="000E7138" w:rsidRDefault="001B1185" w:rsidP="00124BFE">
      <w:pPr>
        <w:shd w:val="clear" w:color="auto" w:fill="FFFFFF"/>
        <w:spacing w:after="0" w:line="240" w:lineRule="auto"/>
        <w:ind w:left="14" w:firstLine="694"/>
        <w:jc w:val="both"/>
        <w:rPr>
          <w:rFonts w:ascii="Times New Roman" w:hAnsi="Times New Roman"/>
        </w:rPr>
      </w:pPr>
      <w:r w:rsidRPr="000E7138">
        <w:rPr>
          <w:rFonts w:ascii="Times New Roman" w:hAnsi="Times New Roman"/>
          <w:color w:val="000000"/>
          <w:spacing w:val="-3"/>
          <w:sz w:val="24"/>
          <w:szCs w:val="24"/>
        </w:rPr>
        <w:t>Инвестиционната програма включва:</w:t>
      </w:r>
    </w:p>
    <w:p w14:paraId="59C6540E" w14:textId="77777777" w:rsidR="001B1185" w:rsidRPr="000E7138" w:rsidRDefault="001B1185" w:rsidP="00124BFE">
      <w:pPr>
        <w:widowControl w:val="0"/>
        <w:numPr>
          <w:ilvl w:val="0"/>
          <w:numId w:val="11"/>
        </w:numPr>
        <w:shd w:val="clear" w:color="auto" w:fill="FFFFFF"/>
        <w:tabs>
          <w:tab w:val="left" w:pos="259"/>
        </w:tabs>
        <w:autoSpaceDE w:val="0"/>
        <w:autoSpaceDN w:val="0"/>
        <w:adjustRightInd w:val="0"/>
        <w:spacing w:after="0" w:line="240" w:lineRule="auto"/>
        <w:ind w:left="10"/>
        <w:jc w:val="both"/>
        <w:rPr>
          <w:rFonts w:ascii="Times New Roman" w:hAnsi="Times New Roman"/>
          <w:color w:val="000000"/>
          <w:sz w:val="24"/>
          <w:szCs w:val="24"/>
        </w:rPr>
      </w:pPr>
      <w:r w:rsidRPr="000E7138">
        <w:rPr>
          <w:rFonts w:ascii="Times New Roman" w:hAnsi="Times New Roman"/>
          <w:color w:val="000000"/>
          <w:spacing w:val="-2"/>
          <w:sz w:val="24"/>
          <w:szCs w:val="24"/>
        </w:rPr>
        <w:t>Изготвяне и съгласуване на проектна документация;</w:t>
      </w:r>
    </w:p>
    <w:p w14:paraId="28937115" w14:textId="77777777" w:rsidR="001B1185" w:rsidRPr="000E7138" w:rsidRDefault="001B1185" w:rsidP="00124BFE">
      <w:pPr>
        <w:widowControl w:val="0"/>
        <w:numPr>
          <w:ilvl w:val="0"/>
          <w:numId w:val="11"/>
        </w:numPr>
        <w:shd w:val="clear" w:color="auto" w:fill="FFFFFF"/>
        <w:tabs>
          <w:tab w:val="left" w:pos="259"/>
        </w:tabs>
        <w:autoSpaceDE w:val="0"/>
        <w:autoSpaceDN w:val="0"/>
        <w:adjustRightInd w:val="0"/>
        <w:spacing w:after="0" w:line="240" w:lineRule="auto"/>
        <w:ind w:left="10"/>
        <w:jc w:val="both"/>
        <w:rPr>
          <w:rFonts w:ascii="Times New Roman" w:hAnsi="Times New Roman"/>
          <w:color w:val="000000"/>
          <w:sz w:val="24"/>
          <w:szCs w:val="24"/>
        </w:rPr>
      </w:pPr>
      <w:r w:rsidRPr="000E7138">
        <w:rPr>
          <w:rFonts w:ascii="Times New Roman" w:hAnsi="Times New Roman"/>
          <w:color w:val="000000"/>
          <w:spacing w:val="1"/>
          <w:sz w:val="24"/>
          <w:szCs w:val="24"/>
        </w:rPr>
        <w:t>Реализация  на  обекта,  включваща: обособяване на гроб</w:t>
      </w:r>
      <w:r w:rsidR="005E59AE">
        <w:rPr>
          <w:rFonts w:ascii="Times New Roman" w:hAnsi="Times New Roman"/>
          <w:color w:val="000000"/>
          <w:spacing w:val="1"/>
          <w:sz w:val="24"/>
          <w:szCs w:val="24"/>
        </w:rPr>
        <w:t>ищ</w:t>
      </w:r>
      <w:r w:rsidRPr="000E7138">
        <w:rPr>
          <w:rFonts w:ascii="Times New Roman" w:hAnsi="Times New Roman"/>
          <w:color w:val="000000"/>
          <w:spacing w:val="1"/>
          <w:sz w:val="24"/>
          <w:szCs w:val="24"/>
        </w:rPr>
        <w:t xml:space="preserve">ния парк; </w:t>
      </w:r>
      <w:r w:rsidR="005E59AE">
        <w:rPr>
          <w:rFonts w:ascii="Times New Roman" w:hAnsi="Times New Roman"/>
          <w:color w:val="000000"/>
          <w:spacing w:val="1"/>
          <w:sz w:val="24"/>
          <w:szCs w:val="24"/>
        </w:rPr>
        <w:t>до</w:t>
      </w:r>
      <w:r w:rsidRPr="000E7138">
        <w:rPr>
          <w:rFonts w:ascii="Times New Roman" w:hAnsi="Times New Roman"/>
          <w:color w:val="000000"/>
          <w:spacing w:val="1"/>
          <w:sz w:val="24"/>
          <w:szCs w:val="24"/>
        </w:rPr>
        <w:t>изграждане на обредния дом; изграждане на водоплътна яма; изграждане на вътрешна ВиК мрежа;</w:t>
      </w:r>
    </w:p>
    <w:p w14:paraId="3B65FDDC" w14:textId="77777777" w:rsidR="001B1185" w:rsidRPr="000E7138" w:rsidRDefault="001B1185" w:rsidP="00124BFE">
      <w:pPr>
        <w:spacing w:after="0" w:line="240" w:lineRule="auto"/>
        <w:jc w:val="both"/>
        <w:rPr>
          <w:rFonts w:ascii="Times New Roman" w:hAnsi="Times New Roman"/>
          <w:sz w:val="2"/>
          <w:szCs w:val="2"/>
        </w:rPr>
      </w:pPr>
    </w:p>
    <w:p w14:paraId="52C8A27C" w14:textId="77777777" w:rsidR="001B1185" w:rsidRPr="000E7138" w:rsidRDefault="001B1185" w:rsidP="00124BFE">
      <w:pPr>
        <w:widowControl w:val="0"/>
        <w:numPr>
          <w:ilvl w:val="0"/>
          <w:numId w:val="12"/>
        </w:numPr>
        <w:shd w:val="clear" w:color="auto" w:fill="FFFFFF"/>
        <w:tabs>
          <w:tab w:val="left" w:pos="149"/>
        </w:tabs>
        <w:autoSpaceDE w:val="0"/>
        <w:autoSpaceDN w:val="0"/>
        <w:adjustRightInd w:val="0"/>
        <w:spacing w:after="0" w:line="240" w:lineRule="auto"/>
        <w:ind w:left="19"/>
        <w:jc w:val="both"/>
        <w:rPr>
          <w:rFonts w:ascii="Times New Roman" w:hAnsi="Times New Roman"/>
          <w:color w:val="000000"/>
          <w:sz w:val="24"/>
          <w:szCs w:val="24"/>
        </w:rPr>
      </w:pPr>
      <w:r w:rsidRPr="000E7138">
        <w:rPr>
          <w:rFonts w:ascii="Times New Roman" w:hAnsi="Times New Roman"/>
          <w:color w:val="000000"/>
          <w:spacing w:val="1"/>
          <w:sz w:val="24"/>
          <w:szCs w:val="24"/>
        </w:rPr>
        <w:t xml:space="preserve"> Приемане на обекта;</w:t>
      </w:r>
    </w:p>
    <w:p w14:paraId="760E4669" w14:textId="77777777" w:rsidR="001B1185" w:rsidRPr="000E7138" w:rsidRDefault="001B1185" w:rsidP="00124BFE">
      <w:pPr>
        <w:widowControl w:val="0"/>
        <w:numPr>
          <w:ilvl w:val="0"/>
          <w:numId w:val="12"/>
        </w:numPr>
        <w:shd w:val="clear" w:color="auto" w:fill="FFFFFF"/>
        <w:tabs>
          <w:tab w:val="left" w:pos="149"/>
        </w:tabs>
        <w:autoSpaceDE w:val="0"/>
        <w:autoSpaceDN w:val="0"/>
        <w:adjustRightInd w:val="0"/>
        <w:spacing w:after="0" w:line="240" w:lineRule="auto"/>
        <w:ind w:left="19"/>
        <w:jc w:val="both"/>
        <w:rPr>
          <w:rFonts w:ascii="Times New Roman" w:hAnsi="Times New Roman"/>
          <w:color w:val="000000"/>
          <w:sz w:val="24"/>
          <w:szCs w:val="24"/>
        </w:rPr>
      </w:pPr>
      <w:r w:rsidRPr="000E7138">
        <w:rPr>
          <w:rFonts w:ascii="Times New Roman" w:hAnsi="Times New Roman"/>
          <w:color w:val="000000"/>
          <w:spacing w:val="-3"/>
          <w:sz w:val="24"/>
          <w:szCs w:val="24"/>
        </w:rPr>
        <w:t xml:space="preserve"> Експлоатация;</w:t>
      </w:r>
    </w:p>
    <w:p w14:paraId="1CB02268" w14:textId="77777777" w:rsidR="001B1185" w:rsidRPr="000E7138" w:rsidRDefault="001B1185" w:rsidP="00124BFE">
      <w:pPr>
        <w:widowControl w:val="0"/>
        <w:numPr>
          <w:ilvl w:val="0"/>
          <w:numId w:val="12"/>
        </w:numPr>
        <w:shd w:val="clear" w:color="auto" w:fill="FFFFFF"/>
        <w:tabs>
          <w:tab w:val="left" w:pos="149"/>
        </w:tabs>
        <w:autoSpaceDE w:val="0"/>
        <w:autoSpaceDN w:val="0"/>
        <w:adjustRightInd w:val="0"/>
        <w:spacing w:after="0" w:line="240" w:lineRule="auto"/>
        <w:ind w:left="19"/>
        <w:jc w:val="both"/>
        <w:rPr>
          <w:rFonts w:ascii="Times New Roman" w:hAnsi="Times New Roman"/>
          <w:color w:val="000000"/>
          <w:sz w:val="24"/>
          <w:szCs w:val="24"/>
        </w:rPr>
      </w:pPr>
      <w:r w:rsidRPr="000E7138">
        <w:rPr>
          <w:rFonts w:ascii="Times New Roman" w:hAnsi="Times New Roman"/>
          <w:color w:val="000000"/>
          <w:sz w:val="24"/>
          <w:szCs w:val="24"/>
        </w:rPr>
        <w:t xml:space="preserve"> При евентуално закриване или преместване на дейността - демонтаж на съоръженията, привеждане на площадката в изискуемия </w:t>
      </w:r>
      <w:r>
        <w:rPr>
          <w:rFonts w:ascii="Times New Roman" w:hAnsi="Times New Roman"/>
          <w:color w:val="000000"/>
          <w:sz w:val="24"/>
          <w:szCs w:val="24"/>
        </w:rPr>
        <w:t xml:space="preserve">се </w:t>
      </w:r>
      <w:r w:rsidRPr="000E7138">
        <w:rPr>
          <w:rFonts w:ascii="Times New Roman" w:hAnsi="Times New Roman"/>
          <w:color w:val="000000"/>
          <w:sz w:val="24"/>
          <w:szCs w:val="24"/>
        </w:rPr>
        <w:t>вид.</w:t>
      </w:r>
    </w:p>
    <w:p w14:paraId="2C24B7CA" w14:textId="77777777" w:rsidR="001B1185" w:rsidRPr="00124BFE" w:rsidRDefault="001B1185" w:rsidP="00124BFE">
      <w:pPr>
        <w:shd w:val="clear" w:color="auto" w:fill="FFFFFF"/>
        <w:spacing w:after="0" w:line="240" w:lineRule="auto"/>
        <w:ind w:left="19"/>
        <w:rPr>
          <w:rFonts w:ascii="Times New Roman" w:hAnsi="Times New Roman"/>
        </w:rPr>
      </w:pPr>
    </w:p>
    <w:p w14:paraId="17AB8937" w14:textId="77777777" w:rsidR="001B1185" w:rsidRPr="000E7138" w:rsidRDefault="001B1185" w:rsidP="00CE5690">
      <w:pPr>
        <w:rPr>
          <w:rFonts w:ascii="Times New Roman" w:hAnsi="Times New Roman"/>
          <w:b/>
          <w:sz w:val="24"/>
          <w:szCs w:val="24"/>
        </w:rPr>
      </w:pPr>
      <w:r w:rsidRPr="00CE5690">
        <w:rPr>
          <w:rFonts w:ascii="Times New Roman" w:hAnsi="Times New Roman"/>
          <w:b/>
          <w:sz w:val="24"/>
          <w:szCs w:val="24"/>
        </w:rPr>
        <w:t>6. Пред</w:t>
      </w:r>
      <w:r w:rsidRPr="000E7138">
        <w:rPr>
          <w:rFonts w:ascii="Times New Roman" w:hAnsi="Times New Roman"/>
          <w:b/>
          <w:sz w:val="24"/>
          <w:szCs w:val="24"/>
        </w:rPr>
        <w:t>лагани методи за строителство.</w:t>
      </w:r>
    </w:p>
    <w:p w14:paraId="2ABBCBBD" w14:textId="77777777" w:rsidR="001B1185" w:rsidRPr="000E7138" w:rsidRDefault="001B1185" w:rsidP="00124BFE">
      <w:pPr>
        <w:spacing w:after="0" w:line="240" w:lineRule="auto"/>
        <w:ind w:firstLine="708"/>
        <w:jc w:val="both"/>
        <w:rPr>
          <w:rFonts w:ascii="Times New Roman" w:hAnsi="Times New Roman"/>
          <w:color w:val="000000"/>
          <w:spacing w:val="1"/>
          <w:sz w:val="24"/>
          <w:szCs w:val="24"/>
        </w:rPr>
      </w:pPr>
      <w:r w:rsidRPr="000E7138">
        <w:rPr>
          <w:rFonts w:ascii="Times New Roman" w:hAnsi="Times New Roman"/>
          <w:color w:val="000000"/>
          <w:spacing w:val="1"/>
          <w:sz w:val="24"/>
          <w:szCs w:val="24"/>
        </w:rPr>
        <w:lastRenderedPageBreak/>
        <w:t>Строителството ще бъде осъществено със специализирана строителна механизация. Изкопните работи за полагане на фундам</w:t>
      </w:r>
      <w:r>
        <w:rPr>
          <w:rFonts w:ascii="Times New Roman" w:hAnsi="Times New Roman"/>
          <w:color w:val="000000"/>
          <w:spacing w:val="1"/>
          <w:sz w:val="24"/>
          <w:szCs w:val="24"/>
        </w:rPr>
        <w:t>ентите на сградата ще бъдат до 2,2</w:t>
      </w:r>
      <w:r w:rsidRPr="000E7138">
        <w:rPr>
          <w:rFonts w:ascii="Times New Roman" w:hAnsi="Times New Roman"/>
          <w:color w:val="000000"/>
          <w:spacing w:val="1"/>
          <w:sz w:val="24"/>
          <w:szCs w:val="24"/>
        </w:rPr>
        <w:t xml:space="preserve"> метра дълбочина.</w:t>
      </w:r>
    </w:p>
    <w:p w14:paraId="0183D374" w14:textId="77777777" w:rsidR="001B1185" w:rsidRPr="000E7138" w:rsidRDefault="001B1185" w:rsidP="00124BFE">
      <w:pPr>
        <w:spacing w:after="0" w:line="240" w:lineRule="auto"/>
        <w:jc w:val="both"/>
        <w:rPr>
          <w:rFonts w:ascii="Times New Roman" w:hAnsi="Times New Roman"/>
          <w:b/>
          <w:sz w:val="24"/>
          <w:szCs w:val="24"/>
        </w:rPr>
      </w:pPr>
    </w:p>
    <w:p w14:paraId="3953A8B0" w14:textId="77777777" w:rsidR="001B1185" w:rsidRPr="000E7138" w:rsidRDefault="001B1185" w:rsidP="00CE5690">
      <w:pPr>
        <w:rPr>
          <w:rFonts w:ascii="Times New Roman" w:hAnsi="Times New Roman"/>
          <w:b/>
          <w:sz w:val="24"/>
          <w:szCs w:val="24"/>
        </w:rPr>
      </w:pPr>
      <w:r w:rsidRPr="000E7138">
        <w:rPr>
          <w:rFonts w:ascii="Times New Roman" w:hAnsi="Times New Roman"/>
          <w:b/>
          <w:sz w:val="24"/>
          <w:szCs w:val="24"/>
        </w:rPr>
        <w:t>7. Доказване на необходимостта от инвестиционното предложение.</w:t>
      </w:r>
    </w:p>
    <w:p w14:paraId="597B2D79" w14:textId="77777777" w:rsidR="001B1185" w:rsidRPr="002E4249" w:rsidRDefault="001B1185" w:rsidP="002E4249">
      <w:pPr>
        <w:spacing w:after="0" w:line="240" w:lineRule="auto"/>
        <w:ind w:firstLine="708"/>
        <w:jc w:val="both"/>
        <w:rPr>
          <w:rFonts w:ascii="Times New Roman" w:hAnsi="Times New Roman"/>
          <w:bCs/>
          <w:sz w:val="24"/>
          <w:szCs w:val="24"/>
        </w:rPr>
      </w:pPr>
      <w:r w:rsidRPr="000E7138">
        <w:rPr>
          <w:rFonts w:ascii="Times New Roman" w:hAnsi="Times New Roman"/>
          <w:bCs/>
          <w:sz w:val="24"/>
          <w:szCs w:val="24"/>
        </w:rPr>
        <w:t xml:space="preserve">Предвидените бъдещи дейности по инвестиционното предложение напълно съответстват и са в пряка връзка с отреждането и предназначението на имота, съгласно ОУП и ПУП. </w:t>
      </w:r>
    </w:p>
    <w:p w14:paraId="658C4F79" w14:textId="77777777" w:rsidR="001B1185" w:rsidRDefault="001B1185" w:rsidP="001929A9">
      <w:pPr>
        <w:shd w:val="clear" w:color="auto" w:fill="FFFFFF"/>
        <w:spacing w:after="0" w:line="240" w:lineRule="auto"/>
        <w:ind w:left="14"/>
        <w:jc w:val="both"/>
        <w:rPr>
          <w:rFonts w:ascii="Times New Roman" w:hAnsi="Times New Roman"/>
          <w:color w:val="000000"/>
          <w:sz w:val="24"/>
          <w:szCs w:val="24"/>
        </w:rPr>
      </w:pPr>
      <w:r w:rsidRPr="000E7138">
        <w:rPr>
          <w:rFonts w:ascii="Times New Roman" w:hAnsi="Times New Roman"/>
          <w:color w:val="000000"/>
          <w:sz w:val="24"/>
          <w:szCs w:val="24"/>
        </w:rPr>
        <w:tab/>
        <w:t>От друга страна расте необходимостта от реализирането на обект</w:t>
      </w:r>
      <w:r>
        <w:rPr>
          <w:rFonts w:ascii="Times New Roman" w:hAnsi="Times New Roman"/>
          <w:color w:val="000000"/>
          <w:sz w:val="24"/>
          <w:szCs w:val="24"/>
        </w:rPr>
        <w:t>и</w:t>
      </w:r>
      <w:r w:rsidRPr="000E7138">
        <w:rPr>
          <w:rFonts w:ascii="Times New Roman" w:hAnsi="Times New Roman"/>
          <w:color w:val="000000"/>
          <w:sz w:val="24"/>
          <w:szCs w:val="24"/>
        </w:rPr>
        <w:t xml:space="preserve"> с подобна дейност в границите на гр. Пловдив.</w:t>
      </w:r>
    </w:p>
    <w:p w14:paraId="52D1D0F6" w14:textId="77777777" w:rsidR="001B1185" w:rsidRPr="001929A9" w:rsidRDefault="001B1185" w:rsidP="001929A9">
      <w:pPr>
        <w:shd w:val="clear" w:color="auto" w:fill="FFFFFF"/>
        <w:spacing w:after="0" w:line="240" w:lineRule="auto"/>
        <w:ind w:left="14"/>
        <w:jc w:val="both"/>
        <w:rPr>
          <w:rFonts w:ascii="Times New Roman" w:hAnsi="Times New Roman"/>
          <w:color w:val="000000"/>
          <w:sz w:val="24"/>
          <w:szCs w:val="24"/>
        </w:rPr>
      </w:pPr>
    </w:p>
    <w:p w14:paraId="564A5ECF"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E24052F" w14:textId="77777777" w:rsidR="001B1185" w:rsidRDefault="00054641" w:rsidP="00EC3E27">
      <w:pPr>
        <w:jc w:val="center"/>
      </w:pPr>
      <w:r>
        <w:rPr>
          <w:noProof/>
          <w:lang w:val="en-GB" w:eastAsia="en-GB"/>
        </w:rPr>
        <w:drawing>
          <wp:inline distT="0" distB="0" distL="0" distR="0" wp14:anchorId="0AF1A071" wp14:editId="72A4CC0A">
            <wp:extent cx="5638800" cy="3552825"/>
            <wp:effectExtent l="0" t="0" r="0" b="9525"/>
            <wp:docPr id="3" name="Картина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6" desc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552825"/>
                    </a:xfrm>
                    <a:prstGeom prst="rect">
                      <a:avLst/>
                    </a:prstGeom>
                    <a:noFill/>
                    <a:ln>
                      <a:noFill/>
                    </a:ln>
                  </pic:spPr>
                </pic:pic>
              </a:graphicData>
            </a:graphic>
          </wp:inline>
        </w:drawing>
      </w:r>
    </w:p>
    <w:p w14:paraId="46E7E20C" w14:textId="77777777" w:rsidR="001B1185" w:rsidRPr="00720164" w:rsidRDefault="001B1185" w:rsidP="00EC3E27">
      <w:pPr>
        <w:jc w:val="center"/>
        <w:rPr>
          <w:rFonts w:ascii="Times New Roman" w:hAnsi="Times New Roman"/>
          <w:b/>
          <w:bCs/>
        </w:rPr>
      </w:pPr>
      <w:r w:rsidRPr="00720164">
        <w:rPr>
          <w:rFonts w:ascii="Times New Roman" w:hAnsi="Times New Roman"/>
          <w:b/>
          <w:i/>
        </w:rPr>
        <w:t>Местоположение на имота за реализиране на ИП (с червен контур)</w:t>
      </w:r>
      <w:r w:rsidRPr="00720164">
        <w:rPr>
          <w:rFonts w:ascii="Times New Roman" w:hAnsi="Times New Roman"/>
          <w:b/>
          <w:i/>
          <w:noProof/>
        </w:rPr>
        <w:t xml:space="preserve">, </w:t>
      </w:r>
      <w:r w:rsidRPr="00720164">
        <w:rPr>
          <w:rFonts w:ascii="Times New Roman" w:hAnsi="Times New Roman"/>
          <w:b/>
          <w:bCs/>
          <w:i/>
        </w:rPr>
        <w:t>физически, природни и антропогенни характеристики на района и най-близко разположените обекти, подлежащи на здравна защита – жилищни сгради в кв. „Столипиново”, гр. Пловдив, ~ 760 м в южна посока</w:t>
      </w:r>
    </w:p>
    <w:p w14:paraId="48D7B782" w14:textId="77777777" w:rsidR="001B1185" w:rsidRDefault="00054641" w:rsidP="00EC3E27">
      <w:pPr>
        <w:jc w:val="center"/>
      </w:pPr>
      <w:r>
        <w:rPr>
          <w:noProof/>
          <w:lang w:val="en-GB" w:eastAsia="en-GB"/>
        </w:rPr>
        <w:lastRenderedPageBreak/>
        <w:drawing>
          <wp:inline distT="0" distB="0" distL="0" distR="0" wp14:anchorId="3734964B" wp14:editId="77767C0E">
            <wp:extent cx="5638800" cy="3552825"/>
            <wp:effectExtent l="0" t="0" r="0" b="9525"/>
            <wp:docPr id="4" name="Картина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3552825"/>
                    </a:xfrm>
                    <a:prstGeom prst="rect">
                      <a:avLst/>
                    </a:prstGeom>
                    <a:noFill/>
                    <a:ln>
                      <a:noFill/>
                    </a:ln>
                  </pic:spPr>
                </pic:pic>
              </a:graphicData>
            </a:graphic>
          </wp:inline>
        </w:drawing>
      </w:r>
    </w:p>
    <w:p w14:paraId="16A7C534" w14:textId="77777777" w:rsidR="001B1185" w:rsidRPr="00720164" w:rsidRDefault="001B1185" w:rsidP="00EC3E27">
      <w:pPr>
        <w:jc w:val="center"/>
        <w:rPr>
          <w:rFonts w:ascii="Times New Roman" w:hAnsi="Times New Roman"/>
          <w:b/>
          <w:bCs/>
          <w:i/>
        </w:rPr>
      </w:pPr>
      <w:r w:rsidRPr="00720164">
        <w:rPr>
          <w:rFonts w:ascii="Times New Roman" w:hAnsi="Times New Roman"/>
          <w:b/>
          <w:bCs/>
          <w:i/>
        </w:rPr>
        <w:t>Местоположение на ИП спрямо най-близките елементи от Националната екологична мрежа</w:t>
      </w:r>
    </w:p>
    <w:p w14:paraId="3D45209A" w14:textId="77777777" w:rsidR="001B1185" w:rsidRDefault="001B1185" w:rsidP="00F77D6D">
      <w:pPr>
        <w:spacing w:after="0" w:line="240" w:lineRule="auto"/>
        <w:jc w:val="both"/>
        <w:rPr>
          <w:rFonts w:ascii="Times New Roman" w:hAnsi="Times New Roman"/>
          <w:sz w:val="24"/>
          <w:szCs w:val="24"/>
        </w:rPr>
      </w:pPr>
      <w:r>
        <w:tab/>
      </w:r>
      <w:r w:rsidRPr="000E7138">
        <w:rPr>
          <w:rFonts w:ascii="Times New Roman" w:hAnsi="Times New Roman"/>
          <w:sz w:val="24"/>
          <w:szCs w:val="24"/>
        </w:rPr>
        <w:t>Най-близките елементи от Националната екологична мрежа са: съгласно ЗЗТ – природна забележителност „Данов хълм“, отстояща на около 3,8 км в югозападна посока, и съгласно ЗБР – защитена зона по Директивата за местообитанията BG0000578 „Река Марица“, намираща се на около 230 м в южна посока.</w:t>
      </w:r>
    </w:p>
    <w:p w14:paraId="20007D14" w14:textId="77777777" w:rsidR="001B1185" w:rsidRPr="00F77D6D" w:rsidRDefault="001B1185" w:rsidP="00F77D6D">
      <w:pPr>
        <w:spacing w:after="0" w:line="240" w:lineRule="auto"/>
        <w:jc w:val="both"/>
        <w:rPr>
          <w:rFonts w:ascii="Times New Roman" w:hAnsi="Times New Roman"/>
          <w:sz w:val="24"/>
          <w:szCs w:val="24"/>
        </w:rPr>
      </w:pPr>
    </w:p>
    <w:p w14:paraId="4DCB2688" w14:textId="77777777" w:rsidR="001B1185" w:rsidRPr="000E7138" w:rsidRDefault="001B1185" w:rsidP="00CE5690">
      <w:pPr>
        <w:rPr>
          <w:rFonts w:ascii="Times New Roman" w:hAnsi="Times New Roman"/>
          <w:b/>
          <w:sz w:val="24"/>
          <w:szCs w:val="24"/>
        </w:rPr>
      </w:pPr>
      <w:r w:rsidRPr="000E7138">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05920714" w14:textId="77777777" w:rsidR="001B1185" w:rsidRPr="000E7138" w:rsidRDefault="001B1185" w:rsidP="00720164">
      <w:pPr>
        <w:spacing w:after="0" w:line="240" w:lineRule="auto"/>
        <w:ind w:firstLine="708"/>
        <w:jc w:val="both"/>
        <w:rPr>
          <w:rFonts w:ascii="Times New Roman" w:hAnsi="Times New Roman"/>
          <w:sz w:val="24"/>
          <w:szCs w:val="24"/>
        </w:rPr>
      </w:pPr>
      <w:r w:rsidRPr="000E7138">
        <w:rPr>
          <w:rFonts w:ascii="Times New Roman" w:hAnsi="Times New Roman"/>
          <w:sz w:val="24"/>
          <w:szCs w:val="24"/>
        </w:rPr>
        <w:t>Предвижда се, ИП да се реализира в имот с НТП - Гробищен парк, който е част от УПИ I - за гробища, кв. 1 по регулационния план на "Гробища до Рогошко шосе", гр. Пловдив. От запад и север, теренът граничи с имоти с НТП Гробищен парк, от юг с НТП За второс</w:t>
      </w:r>
      <w:r>
        <w:rPr>
          <w:rFonts w:ascii="Times New Roman" w:hAnsi="Times New Roman"/>
          <w:sz w:val="24"/>
          <w:szCs w:val="24"/>
        </w:rPr>
        <w:t>тепенна улица и от изток с НТП Друг тип н</w:t>
      </w:r>
      <w:r w:rsidRPr="000E7138">
        <w:rPr>
          <w:rFonts w:ascii="Times New Roman" w:hAnsi="Times New Roman"/>
          <w:sz w:val="24"/>
          <w:szCs w:val="24"/>
        </w:rPr>
        <w:t>ива.</w:t>
      </w:r>
    </w:p>
    <w:p w14:paraId="4E262B4F" w14:textId="77777777" w:rsidR="001B1185" w:rsidRPr="00CE5690" w:rsidRDefault="001B1185" w:rsidP="00CE5690">
      <w:pPr>
        <w:rPr>
          <w:rFonts w:ascii="Times New Roman" w:hAnsi="Times New Roman"/>
          <w:b/>
          <w:sz w:val="24"/>
          <w:szCs w:val="24"/>
        </w:rPr>
      </w:pPr>
    </w:p>
    <w:p w14:paraId="29585383" w14:textId="77777777" w:rsidR="001B1185" w:rsidRDefault="001B1185" w:rsidP="00C8299D">
      <w:pPr>
        <w:rPr>
          <w:rFonts w:ascii="Times New Roman" w:hAnsi="Times New Roman"/>
          <w:b/>
          <w:sz w:val="24"/>
          <w:szCs w:val="24"/>
        </w:rPr>
      </w:pPr>
      <w:r w:rsidRPr="00CE5690">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w:t>
      </w:r>
      <w:r>
        <w:rPr>
          <w:rFonts w:ascii="Times New Roman" w:hAnsi="Times New Roman"/>
          <w:b/>
          <w:sz w:val="24"/>
          <w:szCs w:val="24"/>
        </w:rPr>
        <w:t>р.; Национална екологична мрежа</w:t>
      </w:r>
    </w:p>
    <w:p w14:paraId="3C888BF3" w14:textId="77777777" w:rsidR="001B1185" w:rsidRPr="000E7138" w:rsidRDefault="001B1185" w:rsidP="00FB6686">
      <w:pPr>
        <w:spacing w:after="0" w:line="240" w:lineRule="auto"/>
        <w:ind w:firstLine="708"/>
        <w:jc w:val="both"/>
        <w:rPr>
          <w:rFonts w:ascii="Times New Roman" w:hAnsi="Times New Roman"/>
          <w:bCs/>
          <w:iCs/>
          <w:color w:val="000000"/>
          <w:sz w:val="24"/>
          <w:szCs w:val="24"/>
          <w:lang w:val="pl-PL"/>
        </w:rPr>
      </w:pPr>
      <w:r w:rsidRPr="000E7138">
        <w:rPr>
          <w:rFonts w:ascii="Times New Roman" w:hAnsi="Times New Roman"/>
          <w:bCs/>
          <w:iCs/>
          <w:color w:val="000000"/>
          <w:sz w:val="24"/>
          <w:szCs w:val="24"/>
          <w:lang w:val="pl-PL"/>
        </w:rPr>
        <w:t>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w:t>
      </w:r>
      <w:r w:rsidRPr="000E7138">
        <w:rPr>
          <w:rFonts w:ascii="Times New Roman" w:hAnsi="Times New Roman"/>
          <w:bCs/>
          <w:iCs/>
          <w:color w:val="000000"/>
          <w:sz w:val="24"/>
          <w:szCs w:val="24"/>
        </w:rPr>
        <w:t xml:space="preserve"> </w:t>
      </w:r>
      <w:r w:rsidRPr="000E7138">
        <w:rPr>
          <w:rFonts w:ascii="Times New Roman" w:hAnsi="Times New Roman"/>
          <w:bCs/>
          <w:iCs/>
          <w:color w:val="000000"/>
          <w:sz w:val="24"/>
          <w:szCs w:val="24"/>
          <w:lang w:val="pl-PL"/>
        </w:rPr>
        <w:t xml:space="preserve">6, чл. 7 и Приложение ІV на РДВ. </w:t>
      </w:r>
    </w:p>
    <w:p w14:paraId="5D6DCE6E" w14:textId="77777777" w:rsidR="001B1185" w:rsidRPr="000E7138" w:rsidRDefault="001B1185" w:rsidP="00FB6686">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В ПУРБ на ИБР са определени 9 типа ЗЗВ:</w:t>
      </w:r>
    </w:p>
    <w:p w14:paraId="5895340A" w14:textId="77777777" w:rsidR="001B1185" w:rsidRPr="000E7138" w:rsidRDefault="001B1185" w:rsidP="00FB6686">
      <w:pPr>
        <w:numPr>
          <w:ilvl w:val="0"/>
          <w:numId w:val="4"/>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ЗЗВ, предназначени за питейно-битово водоснабдяване –повърхностни </w:t>
      </w:r>
    </w:p>
    <w:p w14:paraId="6EFA5AEB" w14:textId="77777777" w:rsidR="001B1185" w:rsidRPr="000E7138" w:rsidRDefault="001B1185" w:rsidP="00FB6686">
      <w:pPr>
        <w:spacing w:after="0" w:line="240" w:lineRule="auto"/>
        <w:ind w:firstLine="708"/>
        <w:jc w:val="both"/>
        <w:rPr>
          <w:rFonts w:ascii="Times New Roman" w:hAnsi="Times New Roman"/>
          <w:color w:val="000000"/>
          <w:sz w:val="24"/>
          <w:szCs w:val="24"/>
        </w:rPr>
      </w:pPr>
      <w:r w:rsidRPr="000E7138">
        <w:rPr>
          <w:rFonts w:ascii="Times New Roman" w:hAnsi="Times New Roman"/>
          <w:bCs/>
          <w:iCs/>
          <w:color w:val="000000"/>
          <w:sz w:val="24"/>
          <w:szCs w:val="24"/>
        </w:rPr>
        <w:t>води;</w:t>
      </w:r>
      <w:r w:rsidRPr="000E7138">
        <w:rPr>
          <w:rFonts w:ascii="Times New Roman" w:hAnsi="Times New Roman"/>
          <w:color w:val="000000"/>
          <w:sz w:val="24"/>
          <w:szCs w:val="24"/>
        </w:rPr>
        <w:t xml:space="preserve"> </w:t>
      </w:r>
    </w:p>
    <w:p w14:paraId="157EC9CF" w14:textId="77777777" w:rsidR="001B1185" w:rsidRPr="000E7138" w:rsidRDefault="001B1185" w:rsidP="00FB6686">
      <w:pPr>
        <w:numPr>
          <w:ilvl w:val="0"/>
          <w:numId w:val="4"/>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lastRenderedPageBreak/>
        <w:t>ЗЗВ, предназначени за питейно-битово водоснабдяване –подземни води;</w:t>
      </w:r>
    </w:p>
    <w:p w14:paraId="3C10B4FC" w14:textId="77777777" w:rsidR="001B1185" w:rsidRPr="000E7138" w:rsidRDefault="001B1185" w:rsidP="00FB6686">
      <w:pPr>
        <w:numPr>
          <w:ilvl w:val="0"/>
          <w:numId w:val="4"/>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Водни обекти, определени като води за рекреация, включително </w:t>
      </w:r>
    </w:p>
    <w:p w14:paraId="67FBF685" w14:textId="77777777" w:rsidR="001B1185" w:rsidRPr="000E7138" w:rsidRDefault="001B1185" w:rsidP="00FB6686">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определените зони с води за къпане;</w:t>
      </w:r>
    </w:p>
    <w:p w14:paraId="482D3764"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Нитратно уязвими зони;</w:t>
      </w:r>
    </w:p>
    <w:p w14:paraId="09B2C076"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Чувствителни зони;</w:t>
      </w:r>
    </w:p>
    <w:p w14:paraId="298E2D22"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Зони за опазване на стопански ценни видове риби;</w:t>
      </w:r>
    </w:p>
    <w:p w14:paraId="4E664904"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ЗЗВ от „Натура 2000” –Директива за хабитатите;</w:t>
      </w:r>
    </w:p>
    <w:p w14:paraId="450C0C39"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ЗЗВ от „Натура 2000” –Директива за птиците;</w:t>
      </w:r>
    </w:p>
    <w:p w14:paraId="7A3DC484" w14:textId="77777777" w:rsidR="001B1185" w:rsidRPr="000E7138" w:rsidRDefault="001B1185" w:rsidP="00FB6686">
      <w:pPr>
        <w:numPr>
          <w:ilvl w:val="0"/>
          <w:numId w:val="5"/>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ЗЗВ по смисъла на Закона за защитените територии</w:t>
      </w:r>
    </w:p>
    <w:p w14:paraId="2EA8E5AE" w14:textId="77777777" w:rsidR="001B1185" w:rsidRPr="000E7138" w:rsidRDefault="001B1185" w:rsidP="00FB6686">
      <w:pPr>
        <w:spacing w:after="0" w:line="240" w:lineRule="auto"/>
        <w:ind w:firstLine="708"/>
        <w:jc w:val="both"/>
        <w:rPr>
          <w:rFonts w:ascii="Times New Roman" w:hAnsi="Times New Roman"/>
          <w:bCs/>
          <w:iCs/>
          <w:color w:val="000000"/>
          <w:sz w:val="24"/>
          <w:szCs w:val="24"/>
        </w:rPr>
      </w:pPr>
    </w:p>
    <w:p w14:paraId="20800314" w14:textId="77777777" w:rsidR="001B1185" w:rsidRPr="000E7138" w:rsidRDefault="001B1185" w:rsidP="00FB6686">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6A02D8F3" w14:textId="77777777" w:rsidR="001B1185" w:rsidRPr="000E7138" w:rsidRDefault="001B1185" w:rsidP="00FB6686">
      <w:pPr>
        <w:numPr>
          <w:ilvl w:val="0"/>
          <w:numId w:val="3"/>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всички водни тела, които се използват за ПБВ и имат средно денонощен </w:t>
      </w:r>
    </w:p>
    <w:p w14:paraId="0A49D572" w14:textId="77777777" w:rsidR="001B1185" w:rsidRPr="000E7138" w:rsidRDefault="001B1185" w:rsidP="002E4249">
      <w:p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дебит над 10 куб. м или служат за водоснабдяване на повече от 50 човека; </w:t>
      </w:r>
    </w:p>
    <w:p w14:paraId="4D8E30DC" w14:textId="77777777" w:rsidR="001B1185" w:rsidRPr="000E7138" w:rsidRDefault="001B1185" w:rsidP="00FB6686">
      <w:pPr>
        <w:numPr>
          <w:ilvl w:val="0"/>
          <w:numId w:val="3"/>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водните тела, които се предвижда да бъдат използвани за питейно-битово </w:t>
      </w:r>
    </w:p>
    <w:p w14:paraId="62F53579" w14:textId="77777777" w:rsidR="001B1185" w:rsidRPr="002E4249" w:rsidRDefault="001B1185" w:rsidP="002E4249">
      <w:p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водоснабдяване. </w:t>
      </w:r>
    </w:p>
    <w:p w14:paraId="74113CB8" w14:textId="77777777" w:rsidR="001B1185" w:rsidRPr="000E7138" w:rsidRDefault="001B1185" w:rsidP="00720164">
      <w:pPr>
        <w:spacing w:after="0" w:line="240" w:lineRule="auto"/>
        <w:ind w:firstLine="708"/>
        <w:jc w:val="both"/>
        <w:rPr>
          <w:rFonts w:ascii="Times New Roman" w:hAnsi="Times New Roman"/>
          <w:bCs/>
          <w:iCs/>
          <w:color w:val="000000"/>
          <w:sz w:val="24"/>
          <w:szCs w:val="24"/>
        </w:rPr>
      </w:pPr>
      <w:r w:rsidRPr="000E7138">
        <w:rPr>
          <w:rFonts w:ascii="Times New Roman" w:hAnsi="Times New Roman"/>
          <w:color w:val="000000"/>
          <w:sz w:val="24"/>
          <w:szCs w:val="24"/>
        </w:rPr>
        <w:t xml:space="preserve">Територията на ИП (ПИ с идентификатор 56784.509.156 по КК на гp. Пловдив) попада в рамките на подземно водно тяло </w:t>
      </w:r>
      <w:r w:rsidRPr="000E7138">
        <w:rPr>
          <w:rFonts w:ascii="Times New Roman" w:hAnsi="Times New Roman"/>
          <w:bCs/>
          <w:color w:val="000000"/>
          <w:sz w:val="24"/>
          <w:szCs w:val="24"/>
        </w:rPr>
        <w:t>BG3G000000Q013-nopoви води в Кватернер - Горнотракийска низина и</w:t>
      </w:r>
      <w:r w:rsidRPr="000E7138">
        <w:rPr>
          <w:rFonts w:ascii="Times New Roman" w:hAnsi="Times New Roman"/>
          <w:bCs/>
          <w:iCs/>
          <w:color w:val="000000"/>
          <w:sz w:val="24"/>
          <w:szCs w:val="24"/>
          <w:lang w:eastAsia="bg-BG"/>
        </w:rPr>
        <w:t xml:space="preserve"> </w:t>
      </w:r>
      <w:r w:rsidRPr="000E7138">
        <w:rPr>
          <w:rFonts w:ascii="Times New Roman" w:hAnsi="Times New Roman"/>
          <w:bCs/>
          <w:iCs/>
          <w:color w:val="000000"/>
          <w:sz w:val="24"/>
          <w:szCs w:val="24"/>
        </w:rPr>
        <w:t>зона за защита на водите –</w:t>
      </w:r>
      <w:r w:rsidRPr="000E7138">
        <w:rPr>
          <w:rFonts w:ascii="Times New Roman" w:hAnsi="Times New Roman"/>
          <w:bCs/>
          <w:color w:val="000000"/>
          <w:sz w:val="24"/>
          <w:szCs w:val="24"/>
        </w:rPr>
        <w:t xml:space="preserve"> </w:t>
      </w:r>
      <w:r w:rsidRPr="000E7138">
        <w:rPr>
          <w:rFonts w:ascii="Times New Roman" w:hAnsi="Times New Roman"/>
          <w:bCs/>
          <w:iCs/>
          <w:color w:val="000000"/>
          <w:sz w:val="24"/>
          <w:szCs w:val="24"/>
        </w:rPr>
        <w:t xml:space="preserve">Питейни води  в Кватернер – Неоген с код BG3DGW000000Q013.  Съгласно данните от Доклад за състоянието на водите в ИБР за 2018 г. подземното водно тяло е в лошо химично състояние с основни замърсители манган, фосфати. </w:t>
      </w:r>
    </w:p>
    <w:p w14:paraId="54534FE9" w14:textId="77777777" w:rsidR="001B1185" w:rsidRPr="000E7138" w:rsidRDefault="001B1185" w:rsidP="00720164">
      <w:pPr>
        <w:spacing w:after="0" w:line="240" w:lineRule="auto"/>
        <w:ind w:firstLine="708"/>
        <w:jc w:val="both"/>
        <w:rPr>
          <w:rFonts w:ascii="Times New Roman" w:hAnsi="Times New Roman"/>
          <w:bCs/>
          <w:iCs/>
          <w:color w:val="000000"/>
          <w:sz w:val="24"/>
          <w:szCs w:val="24"/>
        </w:rPr>
      </w:pPr>
      <w:r w:rsidRPr="000E7138">
        <w:rPr>
          <w:rFonts w:ascii="Times New Roman" w:hAnsi="Times New Roman"/>
          <w:color w:val="000000"/>
          <w:sz w:val="24"/>
          <w:szCs w:val="24"/>
        </w:rPr>
        <w:t xml:space="preserve">ИП попада в уязвима зона за защита на водите включена в Раздел 3, точка 3.3.1 от ПУРБ на ИБР - </w:t>
      </w:r>
      <w:r w:rsidRPr="000E7138">
        <w:rPr>
          <w:rFonts w:ascii="Times New Roman" w:hAnsi="Times New Roman"/>
          <w:bCs/>
          <w:iCs/>
          <w:color w:val="000000"/>
          <w:sz w:val="24"/>
          <w:szCs w:val="24"/>
          <w:lang w:val="ru-RU"/>
        </w:rPr>
        <w:t>нитратно уязвима зона, съгласно Заповед №</w:t>
      </w:r>
      <w:r w:rsidRPr="000E7138">
        <w:rPr>
          <w:rFonts w:ascii="Times New Roman" w:hAnsi="Times New Roman"/>
          <w:bCs/>
          <w:iCs/>
          <w:color w:val="000000"/>
          <w:sz w:val="24"/>
          <w:szCs w:val="24"/>
        </w:rPr>
        <w:t xml:space="preserve"> РД-146/25.02.2015 г.</w:t>
      </w:r>
    </w:p>
    <w:p w14:paraId="1B2D7B3C" w14:textId="77777777" w:rsidR="001B1185" w:rsidRPr="000E7138" w:rsidRDefault="001B1185" w:rsidP="00720164">
      <w:pPr>
        <w:spacing w:after="0" w:line="240" w:lineRule="auto"/>
        <w:ind w:firstLine="706"/>
        <w:jc w:val="both"/>
        <w:rPr>
          <w:rFonts w:ascii="Times New Roman" w:hAnsi="Times New Roman"/>
          <w:color w:val="000000"/>
          <w:sz w:val="24"/>
          <w:szCs w:val="24"/>
        </w:rPr>
      </w:pPr>
      <w:r w:rsidRPr="000E7138">
        <w:rPr>
          <w:rFonts w:ascii="Times New Roman" w:hAnsi="Times New Roman"/>
          <w:color w:val="000000"/>
          <w:sz w:val="24"/>
          <w:szCs w:val="24"/>
        </w:rPr>
        <w:t>ИП попада в зоните, които могат да бъдат наводнени съобразно картите на районите под заплаха от наводнения, при сценариите съгласно чл. 146е (1), т. 1 и т. 2 от Закона за водите за район със значителен потенциален риск от наводнения (РЗПРН) BG3_APSFR_MA_05 - Марица - Пловдив, от определените в ПУРН на ИБР 2016-2021 РЗПРН.</w:t>
      </w:r>
    </w:p>
    <w:p w14:paraId="3ADD5B41" w14:textId="77777777" w:rsidR="001B1185" w:rsidRPr="000E7138" w:rsidRDefault="001B1185" w:rsidP="00720164">
      <w:pPr>
        <w:spacing w:after="0" w:line="240" w:lineRule="auto"/>
        <w:ind w:firstLine="706"/>
        <w:jc w:val="both"/>
        <w:rPr>
          <w:rFonts w:ascii="Times New Roman" w:hAnsi="Times New Roman"/>
          <w:sz w:val="24"/>
          <w:szCs w:val="24"/>
        </w:rPr>
      </w:pPr>
    </w:p>
    <w:p w14:paraId="590297C4" w14:textId="77777777" w:rsidR="001B1185" w:rsidRPr="000E7138" w:rsidRDefault="001B1185" w:rsidP="00720164">
      <w:pPr>
        <w:spacing w:after="0" w:line="240" w:lineRule="auto"/>
        <w:ind w:firstLine="706"/>
        <w:jc w:val="both"/>
        <w:rPr>
          <w:rFonts w:ascii="Times New Roman" w:hAnsi="Times New Roman"/>
          <w:sz w:val="24"/>
          <w:szCs w:val="24"/>
        </w:rPr>
      </w:pPr>
      <w:r w:rsidRPr="000E7138">
        <w:rPr>
          <w:rFonts w:ascii="Times New Roman" w:hAnsi="Times New Roman"/>
          <w:sz w:val="24"/>
          <w:szCs w:val="24"/>
        </w:rPr>
        <w:t>Предвидените дейности в ИП не засягат елементи на Националната екологична мрежа (НЕМ). Най-близкият такъв по ЗЗТ е природна забележителност „Данов хълм“, отстояща на около 3,8 км в югозападна посока, и съгласно ЗБР – защитена зона по Директивата за местообитанията BG0000578 „Река Марица“, намираща се на около 230 м в южна посока.</w:t>
      </w:r>
    </w:p>
    <w:p w14:paraId="53851B29" w14:textId="77777777" w:rsidR="001B1185" w:rsidRPr="000E7138" w:rsidRDefault="001B1185" w:rsidP="00720164">
      <w:pPr>
        <w:spacing w:after="0" w:line="240" w:lineRule="auto"/>
        <w:ind w:firstLine="706"/>
        <w:jc w:val="both"/>
        <w:rPr>
          <w:rFonts w:ascii="Times New Roman" w:hAnsi="Times New Roman"/>
          <w:b/>
          <w:sz w:val="24"/>
          <w:szCs w:val="24"/>
        </w:rPr>
      </w:pPr>
    </w:p>
    <w:p w14:paraId="346FCF62" w14:textId="77777777" w:rsidR="001B1185" w:rsidRPr="000E7138" w:rsidRDefault="001B1185" w:rsidP="00CE5690">
      <w:pPr>
        <w:rPr>
          <w:rFonts w:ascii="Times New Roman" w:hAnsi="Times New Roman"/>
          <w:b/>
          <w:sz w:val="24"/>
          <w:szCs w:val="24"/>
        </w:rPr>
      </w:pPr>
      <w:r w:rsidRPr="000E7138">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4073B420" w14:textId="77777777" w:rsidR="001B1185" w:rsidRPr="000E7138" w:rsidRDefault="001B1185" w:rsidP="00720164">
      <w:pPr>
        <w:spacing w:after="0" w:line="240" w:lineRule="auto"/>
        <w:ind w:firstLine="706"/>
        <w:jc w:val="both"/>
        <w:rPr>
          <w:rFonts w:ascii="Times New Roman" w:hAnsi="Times New Roman"/>
          <w:color w:val="000000"/>
          <w:sz w:val="24"/>
          <w:szCs w:val="24"/>
        </w:rPr>
      </w:pPr>
      <w:r w:rsidRPr="000E7138">
        <w:rPr>
          <w:rFonts w:ascii="Times New Roman" w:hAnsi="Times New Roman"/>
          <w:color w:val="000000"/>
          <w:sz w:val="24"/>
          <w:szCs w:val="24"/>
        </w:rPr>
        <w:t>Реализацията на ИП не предполага и не е свързано с дейностите: добив на строителни материали, нов водопровод, добив или пренасяне на енергия, жилищно строителство.</w:t>
      </w:r>
    </w:p>
    <w:p w14:paraId="31D1FB14" w14:textId="77777777" w:rsidR="001B1185" w:rsidRPr="000E7138" w:rsidRDefault="001B1185" w:rsidP="00720164">
      <w:pPr>
        <w:spacing w:after="0" w:line="240" w:lineRule="auto"/>
        <w:ind w:firstLine="706"/>
        <w:jc w:val="both"/>
        <w:rPr>
          <w:rFonts w:ascii="Times New Roman" w:hAnsi="Times New Roman"/>
          <w:color w:val="000000"/>
          <w:sz w:val="24"/>
          <w:szCs w:val="24"/>
        </w:rPr>
      </w:pPr>
    </w:p>
    <w:p w14:paraId="5F9A04BB" w14:textId="77777777" w:rsidR="001B1185" w:rsidRPr="000E7138" w:rsidRDefault="001B1185" w:rsidP="00CE5690">
      <w:pPr>
        <w:rPr>
          <w:rFonts w:ascii="Times New Roman" w:hAnsi="Times New Roman"/>
          <w:b/>
          <w:sz w:val="24"/>
          <w:szCs w:val="24"/>
        </w:rPr>
      </w:pPr>
      <w:r w:rsidRPr="000E7138">
        <w:rPr>
          <w:rFonts w:ascii="Times New Roman" w:hAnsi="Times New Roman"/>
          <w:b/>
          <w:sz w:val="24"/>
          <w:szCs w:val="24"/>
        </w:rPr>
        <w:t>12. Необходимост от други разрешителни, свързани с инвестиционното предложение.</w:t>
      </w:r>
    </w:p>
    <w:p w14:paraId="32B46B4D" w14:textId="77777777" w:rsidR="001B1185" w:rsidRDefault="001B1185" w:rsidP="00AC783A">
      <w:pPr>
        <w:spacing w:after="0" w:line="240" w:lineRule="auto"/>
        <w:ind w:firstLine="706"/>
        <w:jc w:val="both"/>
        <w:rPr>
          <w:rFonts w:ascii="Times New Roman" w:hAnsi="Times New Roman"/>
          <w:color w:val="000000"/>
          <w:sz w:val="24"/>
          <w:szCs w:val="24"/>
        </w:rPr>
      </w:pPr>
      <w:r w:rsidRPr="000E7138">
        <w:rPr>
          <w:rFonts w:ascii="Times New Roman" w:hAnsi="Times New Roman"/>
          <w:color w:val="000000"/>
          <w:sz w:val="24"/>
          <w:szCs w:val="24"/>
        </w:rPr>
        <w:lastRenderedPageBreak/>
        <w:t xml:space="preserve">За </w:t>
      </w:r>
      <w:r>
        <w:rPr>
          <w:rFonts w:ascii="Times New Roman" w:hAnsi="Times New Roman"/>
          <w:color w:val="000000"/>
          <w:sz w:val="24"/>
          <w:szCs w:val="24"/>
        </w:rPr>
        <w:t>водоснабдяване</w:t>
      </w:r>
      <w:r w:rsidRPr="000E7138">
        <w:rPr>
          <w:rFonts w:ascii="Times New Roman" w:hAnsi="Times New Roman"/>
          <w:color w:val="000000"/>
          <w:sz w:val="24"/>
          <w:szCs w:val="24"/>
        </w:rPr>
        <w:t xml:space="preserve"> на </w:t>
      </w:r>
      <w:r>
        <w:rPr>
          <w:rFonts w:ascii="Times New Roman" w:hAnsi="Times New Roman"/>
          <w:color w:val="000000"/>
          <w:sz w:val="24"/>
          <w:szCs w:val="24"/>
        </w:rPr>
        <w:t>обекта</w:t>
      </w:r>
      <w:r w:rsidRPr="000E7138">
        <w:rPr>
          <w:rFonts w:ascii="Times New Roman" w:hAnsi="Times New Roman"/>
          <w:color w:val="000000"/>
          <w:sz w:val="24"/>
          <w:szCs w:val="24"/>
        </w:rPr>
        <w:t xml:space="preserve"> е </w:t>
      </w:r>
      <w:r w:rsidRPr="00FA0181">
        <w:rPr>
          <w:rFonts w:ascii="Times New Roman" w:hAnsi="Times New Roman"/>
          <w:color w:val="000000"/>
          <w:sz w:val="24"/>
          <w:szCs w:val="24"/>
        </w:rPr>
        <w:t>изда</w:t>
      </w:r>
      <w:r>
        <w:rPr>
          <w:rFonts w:ascii="Times New Roman" w:hAnsi="Times New Roman"/>
          <w:color w:val="000000"/>
          <w:sz w:val="24"/>
          <w:szCs w:val="24"/>
        </w:rPr>
        <w:t>дено, от БДИРБ,</w:t>
      </w:r>
      <w:r w:rsidRPr="00FA0181">
        <w:rPr>
          <w:rFonts w:ascii="Times New Roman" w:hAnsi="Times New Roman"/>
          <w:color w:val="000000"/>
          <w:sz w:val="24"/>
          <w:szCs w:val="24"/>
        </w:rPr>
        <w:t xml:space="preserve"> </w:t>
      </w:r>
      <w:r>
        <w:rPr>
          <w:rFonts w:ascii="Times New Roman" w:hAnsi="Times New Roman"/>
          <w:color w:val="000000"/>
          <w:sz w:val="24"/>
          <w:szCs w:val="24"/>
        </w:rPr>
        <w:t>Р</w:t>
      </w:r>
      <w:r w:rsidRPr="00FA0181">
        <w:rPr>
          <w:rFonts w:ascii="Times New Roman" w:hAnsi="Times New Roman"/>
          <w:color w:val="000000"/>
          <w:sz w:val="24"/>
          <w:szCs w:val="24"/>
        </w:rPr>
        <w:t xml:space="preserve">азрешително за водоползване </w:t>
      </w:r>
      <w:r>
        <w:rPr>
          <w:rFonts w:ascii="Times New Roman" w:hAnsi="Times New Roman"/>
          <w:color w:val="000000"/>
          <w:sz w:val="24"/>
          <w:szCs w:val="24"/>
        </w:rPr>
        <w:t xml:space="preserve">от подземни води, чрез съществуващи водовземни съоръжения, № 591418 от 18.01.2021 година. </w:t>
      </w:r>
    </w:p>
    <w:p w14:paraId="4E853BFE" w14:textId="77777777" w:rsidR="001B1185" w:rsidRPr="00CE5690" w:rsidRDefault="001B1185" w:rsidP="00CE5690">
      <w:pPr>
        <w:rPr>
          <w:rFonts w:ascii="Times New Roman" w:hAnsi="Times New Roman"/>
          <w:b/>
          <w:sz w:val="24"/>
          <w:szCs w:val="24"/>
        </w:rPr>
      </w:pPr>
    </w:p>
    <w:p w14:paraId="685B6300" w14:textId="77777777" w:rsidR="001B1185" w:rsidRPr="000E7138" w:rsidRDefault="001B1185" w:rsidP="00CE5690">
      <w:pPr>
        <w:rPr>
          <w:rFonts w:ascii="Times New Roman" w:hAnsi="Times New Roman"/>
          <w:b/>
          <w:sz w:val="24"/>
          <w:szCs w:val="24"/>
        </w:rPr>
      </w:pPr>
      <w:r w:rsidRPr="00CE5690">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w:t>
      </w:r>
      <w:r w:rsidRPr="000E7138">
        <w:rPr>
          <w:rFonts w:ascii="Times New Roman" w:hAnsi="Times New Roman"/>
          <w:b/>
          <w:sz w:val="24"/>
          <w:szCs w:val="24"/>
        </w:rPr>
        <w:t>внимание, и по-конкретно:</w:t>
      </w:r>
    </w:p>
    <w:p w14:paraId="14F1EE24" w14:textId="77777777" w:rsidR="001B1185" w:rsidRPr="000E7138" w:rsidRDefault="001B1185" w:rsidP="00720164">
      <w:pPr>
        <w:spacing w:after="0" w:line="240" w:lineRule="auto"/>
        <w:ind w:left="709"/>
        <w:rPr>
          <w:rFonts w:ascii="Times New Roman" w:hAnsi="Times New Roman"/>
          <w:b/>
          <w:bCs/>
          <w:sz w:val="24"/>
          <w:szCs w:val="24"/>
        </w:rPr>
      </w:pPr>
      <w:r w:rsidRPr="000E7138">
        <w:rPr>
          <w:rFonts w:ascii="Times New Roman" w:hAnsi="Times New Roman"/>
          <w:b/>
          <w:sz w:val="24"/>
          <w:szCs w:val="24"/>
        </w:rPr>
        <w:t>1</w:t>
      </w:r>
      <w:r w:rsidRPr="000E7138">
        <w:rPr>
          <w:rFonts w:ascii="Times New Roman" w:hAnsi="Times New Roman"/>
          <w:sz w:val="24"/>
          <w:szCs w:val="24"/>
        </w:rPr>
        <w:t xml:space="preserve">. </w:t>
      </w:r>
      <w:r w:rsidRPr="000E7138">
        <w:rPr>
          <w:rFonts w:ascii="Times New Roman" w:hAnsi="Times New Roman"/>
          <w:b/>
          <w:bCs/>
          <w:sz w:val="24"/>
          <w:szCs w:val="24"/>
        </w:rPr>
        <w:t>съществуващо и одобрено земеползване</w:t>
      </w:r>
    </w:p>
    <w:p w14:paraId="20498737"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sz w:val="24"/>
          <w:szCs w:val="24"/>
        </w:rPr>
        <w:tab/>
        <w:t>Имотът за реализиране на ИП е с НТП - Гробищен парк и е част от УПИ I - за гробища, кв. 1 по регулационния план на "Гробища до Рогошко шосе", гр. Пловдив и представлява запустяла земеделска земя. Местоположението му не предполага въздействие върху съществуващото земеползване в района.</w:t>
      </w:r>
    </w:p>
    <w:p w14:paraId="3FD4FBEF" w14:textId="77777777" w:rsidR="001B1185" w:rsidRPr="000E7138" w:rsidRDefault="001B1185" w:rsidP="00720164">
      <w:pPr>
        <w:spacing w:after="0" w:line="240" w:lineRule="auto"/>
        <w:ind w:firstLine="708"/>
        <w:rPr>
          <w:rFonts w:ascii="Times New Roman" w:hAnsi="Times New Roman"/>
          <w:b/>
          <w:bCs/>
          <w:sz w:val="24"/>
          <w:szCs w:val="24"/>
        </w:rPr>
      </w:pPr>
    </w:p>
    <w:p w14:paraId="68D1C714"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 xml:space="preserve">2. мочурища, крайречни области, речни устия </w:t>
      </w:r>
    </w:p>
    <w:p w14:paraId="52CF4080" w14:textId="77777777" w:rsidR="001B1185" w:rsidRPr="000E7138" w:rsidRDefault="001B1185" w:rsidP="00720164">
      <w:pPr>
        <w:spacing w:after="0" w:line="240" w:lineRule="auto"/>
        <w:ind w:firstLine="708"/>
        <w:rPr>
          <w:rFonts w:ascii="Times New Roman" w:hAnsi="Times New Roman"/>
          <w:b/>
          <w:bCs/>
          <w:sz w:val="24"/>
          <w:szCs w:val="24"/>
        </w:rPr>
      </w:pPr>
    </w:p>
    <w:p w14:paraId="73EA6077" w14:textId="77777777" w:rsidR="001B1185" w:rsidRPr="000E7138" w:rsidRDefault="001B1185" w:rsidP="00720164">
      <w:pPr>
        <w:spacing w:after="0" w:line="240" w:lineRule="auto"/>
        <w:ind w:firstLine="708"/>
        <w:jc w:val="both"/>
        <w:rPr>
          <w:rFonts w:ascii="Times New Roman" w:hAnsi="Times New Roman"/>
          <w:bCs/>
          <w:sz w:val="24"/>
          <w:szCs w:val="24"/>
        </w:rPr>
      </w:pPr>
      <w:r w:rsidRPr="000E7138">
        <w:rPr>
          <w:rFonts w:ascii="Times New Roman" w:hAnsi="Times New Roman"/>
          <w:sz w:val="24"/>
          <w:szCs w:val="24"/>
        </w:rPr>
        <w:t>Имотът за реализиране на ИП</w:t>
      </w:r>
      <w:r>
        <w:rPr>
          <w:rFonts w:ascii="Times New Roman" w:hAnsi="Times New Roman"/>
          <w:bCs/>
          <w:sz w:val="24"/>
          <w:szCs w:val="24"/>
        </w:rPr>
        <w:t xml:space="preserve"> не се намира в</w:t>
      </w:r>
      <w:r w:rsidRPr="000E7138">
        <w:rPr>
          <w:rFonts w:ascii="Times New Roman" w:hAnsi="Times New Roman"/>
          <w:bCs/>
          <w:sz w:val="24"/>
          <w:szCs w:val="24"/>
        </w:rPr>
        <w:t xml:space="preserve"> и не засяга мочурища, крайречни области и речни устия.</w:t>
      </w:r>
    </w:p>
    <w:p w14:paraId="018399A3" w14:textId="77777777" w:rsidR="001B1185" w:rsidRPr="000E7138" w:rsidRDefault="001B1185" w:rsidP="00720164">
      <w:pPr>
        <w:spacing w:after="0" w:line="240" w:lineRule="auto"/>
        <w:rPr>
          <w:rFonts w:ascii="Times New Roman" w:hAnsi="Times New Roman"/>
          <w:sz w:val="24"/>
          <w:szCs w:val="24"/>
        </w:rPr>
      </w:pPr>
    </w:p>
    <w:p w14:paraId="30A9C4FA"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3. крайбрежни зони и морска околна среда</w:t>
      </w:r>
    </w:p>
    <w:p w14:paraId="7BF67E97" w14:textId="77777777" w:rsidR="001B1185" w:rsidRPr="000E7138" w:rsidRDefault="001B1185" w:rsidP="00720164">
      <w:pPr>
        <w:spacing w:after="0" w:line="240" w:lineRule="auto"/>
        <w:rPr>
          <w:rFonts w:ascii="Times New Roman" w:hAnsi="Times New Roman"/>
          <w:sz w:val="24"/>
          <w:szCs w:val="24"/>
        </w:rPr>
      </w:pPr>
      <w:r w:rsidRPr="000E7138">
        <w:rPr>
          <w:rFonts w:ascii="Times New Roman" w:hAnsi="Times New Roman"/>
          <w:sz w:val="24"/>
          <w:szCs w:val="24"/>
        </w:rPr>
        <w:tab/>
      </w:r>
    </w:p>
    <w:p w14:paraId="3A634F0B"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bCs/>
          <w:sz w:val="24"/>
          <w:szCs w:val="24"/>
        </w:rPr>
        <w:tab/>
      </w:r>
      <w:r w:rsidRPr="000E7138">
        <w:rPr>
          <w:rFonts w:ascii="Times New Roman" w:hAnsi="Times New Roman"/>
          <w:sz w:val="24"/>
          <w:szCs w:val="24"/>
        </w:rPr>
        <w:t>Имотът за реализиране на ИП</w:t>
      </w:r>
      <w:r w:rsidRPr="000E7138">
        <w:rPr>
          <w:rFonts w:ascii="Times New Roman" w:hAnsi="Times New Roman"/>
          <w:bCs/>
          <w:sz w:val="24"/>
          <w:szCs w:val="24"/>
        </w:rPr>
        <w:t xml:space="preserve"> не се намира в и не засяга крайбрежни зони и морска околна среда.</w:t>
      </w:r>
    </w:p>
    <w:p w14:paraId="0EDC35B0" w14:textId="77777777" w:rsidR="001B1185" w:rsidRPr="000E7138" w:rsidRDefault="001B1185" w:rsidP="00720164">
      <w:pPr>
        <w:spacing w:after="0" w:line="240" w:lineRule="auto"/>
        <w:ind w:firstLine="708"/>
        <w:rPr>
          <w:rFonts w:ascii="Times New Roman" w:hAnsi="Times New Roman"/>
          <w:b/>
          <w:bCs/>
          <w:sz w:val="24"/>
          <w:szCs w:val="24"/>
        </w:rPr>
      </w:pPr>
    </w:p>
    <w:p w14:paraId="31044880"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 xml:space="preserve">4. планински и горски райони; </w:t>
      </w:r>
    </w:p>
    <w:p w14:paraId="0C5E2CBF" w14:textId="77777777" w:rsidR="001B1185" w:rsidRPr="000E7138" w:rsidRDefault="001B1185" w:rsidP="00720164">
      <w:pPr>
        <w:spacing w:after="0" w:line="240" w:lineRule="auto"/>
        <w:ind w:firstLine="708"/>
        <w:rPr>
          <w:rFonts w:ascii="Times New Roman" w:hAnsi="Times New Roman"/>
          <w:b/>
          <w:bCs/>
          <w:sz w:val="24"/>
          <w:szCs w:val="24"/>
        </w:rPr>
      </w:pPr>
    </w:p>
    <w:p w14:paraId="13E7517D" w14:textId="77777777" w:rsidR="001B1185" w:rsidRPr="000E7138" w:rsidRDefault="001B1185" w:rsidP="00720164">
      <w:pPr>
        <w:spacing w:after="0" w:line="240" w:lineRule="auto"/>
        <w:rPr>
          <w:rFonts w:ascii="Times New Roman" w:hAnsi="Times New Roman"/>
          <w:sz w:val="24"/>
          <w:szCs w:val="24"/>
        </w:rPr>
      </w:pPr>
      <w:r w:rsidRPr="000E7138">
        <w:rPr>
          <w:rFonts w:ascii="Times New Roman" w:hAnsi="Times New Roman"/>
          <w:bCs/>
          <w:sz w:val="24"/>
          <w:szCs w:val="24"/>
        </w:rPr>
        <w:tab/>
      </w:r>
      <w:r w:rsidRPr="000E7138">
        <w:rPr>
          <w:rFonts w:ascii="Times New Roman" w:hAnsi="Times New Roman"/>
          <w:sz w:val="24"/>
          <w:szCs w:val="24"/>
        </w:rPr>
        <w:t>Имотът за реализиране на ИП</w:t>
      </w:r>
      <w:r w:rsidRPr="000E7138">
        <w:rPr>
          <w:rFonts w:ascii="Times New Roman" w:hAnsi="Times New Roman"/>
          <w:bCs/>
          <w:sz w:val="24"/>
          <w:szCs w:val="24"/>
        </w:rPr>
        <w:t xml:space="preserve"> не се намира в и не засяга</w:t>
      </w:r>
      <w:r w:rsidRPr="000E7138">
        <w:rPr>
          <w:rFonts w:ascii="Times New Roman" w:hAnsi="Times New Roman"/>
          <w:b/>
          <w:bCs/>
          <w:sz w:val="24"/>
          <w:szCs w:val="24"/>
        </w:rPr>
        <w:t xml:space="preserve"> </w:t>
      </w:r>
      <w:r w:rsidRPr="000E7138">
        <w:rPr>
          <w:rFonts w:ascii="Times New Roman" w:hAnsi="Times New Roman"/>
          <w:bCs/>
          <w:sz w:val="24"/>
          <w:szCs w:val="24"/>
        </w:rPr>
        <w:t>планински и горски райони.</w:t>
      </w:r>
    </w:p>
    <w:p w14:paraId="2C2DE16F" w14:textId="77777777" w:rsidR="001B1185" w:rsidRPr="000E7138" w:rsidRDefault="001B1185" w:rsidP="00720164">
      <w:pPr>
        <w:spacing w:after="0" w:line="240" w:lineRule="auto"/>
        <w:ind w:firstLine="708"/>
        <w:rPr>
          <w:rFonts w:ascii="Times New Roman" w:hAnsi="Times New Roman"/>
          <w:b/>
          <w:bCs/>
          <w:sz w:val="24"/>
          <w:szCs w:val="24"/>
        </w:rPr>
      </w:pPr>
    </w:p>
    <w:p w14:paraId="772E1B90"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 xml:space="preserve">5. защитени със закон територии; </w:t>
      </w:r>
    </w:p>
    <w:p w14:paraId="3EE46504" w14:textId="77777777" w:rsidR="001B1185" w:rsidRPr="000E7138" w:rsidRDefault="001B1185" w:rsidP="00720164">
      <w:pPr>
        <w:spacing w:after="0" w:line="240" w:lineRule="auto"/>
        <w:ind w:firstLine="708"/>
        <w:rPr>
          <w:rFonts w:ascii="Times New Roman" w:hAnsi="Times New Roman"/>
          <w:b/>
          <w:bCs/>
          <w:sz w:val="24"/>
          <w:szCs w:val="24"/>
        </w:rPr>
      </w:pPr>
    </w:p>
    <w:p w14:paraId="5B040E1D" w14:textId="77777777" w:rsidR="001B1185" w:rsidRPr="000E7138" w:rsidRDefault="001B1185" w:rsidP="00720164">
      <w:pPr>
        <w:spacing w:after="0" w:line="240" w:lineRule="auto"/>
        <w:jc w:val="both"/>
        <w:rPr>
          <w:rFonts w:ascii="Times New Roman" w:hAnsi="Times New Roman"/>
          <w:bCs/>
          <w:sz w:val="24"/>
          <w:szCs w:val="24"/>
        </w:rPr>
      </w:pPr>
      <w:r w:rsidRPr="000E7138">
        <w:rPr>
          <w:rFonts w:ascii="Times New Roman" w:hAnsi="Times New Roman"/>
          <w:bCs/>
          <w:sz w:val="24"/>
          <w:szCs w:val="24"/>
        </w:rPr>
        <w:tab/>
      </w:r>
      <w:r w:rsidRPr="000E7138">
        <w:rPr>
          <w:rFonts w:ascii="Times New Roman" w:hAnsi="Times New Roman"/>
          <w:sz w:val="24"/>
          <w:szCs w:val="24"/>
        </w:rPr>
        <w:t>Имотът за реализиране на ИП</w:t>
      </w:r>
      <w:r>
        <w:rPr>
          <w:rFonts w:ascii="Times New Roman" w:hAnsi="Times New Roman"/>
          <w:bCs/>
          <w:sz w:val="24"/>
          <w:szCs w:val="24"/>
        </w:rPr>
        <w:t xml:space="preserve"> не се намира в</w:t>
      </w:r>
      <w:r w:rsidRPr="000E7138">
        <w:rPr>
          <w:rFonts w:ascii="Times New Roman" w:hAnsi="Times New Roman"/>
          <w:bCs/>
          <w:sz w:val="24"/>
          <w:szCs w:val="24"/>
        </w:rPr>
        <w:t xml:space="preserve"> и не засяга защитени със закон територии. </w:t>
      </w:r>
      <w:r w:rsidRPr="000E7138">
        <w:rPr>
          <w:rFonts w:ascii="Times New Roman" w:hAnsi="Times New Roman"/>
          <w:sz w:val="24"/>
          <w:szCs w:val="24"/>
        </w:rPr>
        <w:t>Най-близката територия по ЗЗТ е природна забележителност „Данов хълм“, отстояща на около 3,8 км в югозападна посока</w:t>
      </w:r>
      <w:r w:rsidRPr="000E7138">
        <w:rPr>
          <w:rFonts w:ascii="Times New Roman" w:hAnsi="Times New Roman"/>
          <w:b/>
          <w:bCs/>
          <w:sz w:val="24"/>
          <w:szCs w:val="24"/>
        </w:rPr>
        <w:t>.</w:t>
      </w:r>
    </w:p>
    <w:p w14:paraId="459E4933" w14:textId="77777777" w:rsidR="001B1185" w:rsidRPr="000E7138" w:rsidRDefault="001B1185" w:rsidP="00720164">
      <w:pPr>
        <w:spacing w:after="0" w:line="240" w:lineRule="auto"/>
        <w:rPr>
          <w:rFonts w:ascii="Times New Roman" w:hAnsi="Times New Roman"/>
          <w:sz w:val="24"/>
          <w:szCs w:val="24"/>
        </w:rPr>
      </w:pPr>
    </w:p>
    <w:p w14:paraId="646AFB1F"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6. засегнати елементи от Националната екологична мрежа;</w:t>
      </w:r>
    </w:p>
    <w:p w14:paraId="7730CD0B" w14:textId="77777777" w:rsidR="001B1185" w:rsidRPr="000E7138" w:rsidRDefault="001B1185" w:rsidP="00720164">
      <w:pPr>
        <w:spacing w:after="0" w:line="240" w:lineRule="auto"/>
        <w:ind w:firstLine="708"/>
        <w:rPr>
          <w:rFonts w:ascii="Times New Roman" w:hAnsi="Times New Roman"/>
          <w:b/>
          <w:bCs/>
          <w:sz w:val="24"/>
          <w:szCs w:val="24"/>
        </w:rPr>
      </w:pPr>
    </w:p>
    <w:p w14:paraId="263717B5"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bCs/>
          <w:sz w:val="24"/>
          <w:szCs w:val="24"/>
        </w:rPr>
        <w:tab/>
      </w:r>
      <w:r w:rsidRPr="000E7138">
        <w:rPr>
          <w:rFonts w:ascii="Times New Roman" w:hAnsi="Times New Roman"/>
          <w:b/>
          <w:bCs/>
          <w:sz w:val="24"/>
          <w:szCs w:val="24"/>
        </w:rPr>
        <w:t xml:space="preserve"> </w:t>
      </w:r>
      <w:r w:rsidRPr="000E7138">
        <w:rPr>
          <w:rFonts w:ascii="Times New Roman" w:hAnsi="Times New Roman"/>
          <w:sz w:val="24"/>
          <w:szCs w:val="24"/>
        </w:rPr>
        <w:t>Имотът за реализиране на ИП</w:t>
      </w:r>
      <w:r w:rsidRPr="000E7138">
        <w:rPr>
          <w:rFonts w:ascii="Times New Roman" w:hAnsi="Times New Roman"/>
          <w:bCs/>
          <w:sz w:val="24"/>
          <w:szCs w:val="24"/>
        </w:rPr>
        <w:t xml:space="preserve"> не се намира в и не засяга елементи от Националната екологична мрежа. </w:t>
      </w:r>
      <w:r w:rsidRPr="000E7138">
        <w:rPr>
          <w:rFonts w:ascii="Times New Roman" w:hAnsi="Times New Roman"/>
          <w:sz w:val="24"/>
          <w:szCs w:val="24"/>
        </w:rPr>
        <w:t>Най-близкият такъв по ЗЗТ е природна забележителност „Данов хълм“, отстояща на около 3,8 км в югозападна посока, и съгласно ЗБР – защитена зона по Директивата за местообитанията BG0000578 „Река Марица“, намираща се на около 230 м в южна посока.</w:t>
      </w:r>
    </w:p>
    <w:p w14:paraId="2A954635" w14:textId="77777777" w:rsidR="001B1185" w:rsidRPr="000E7138" w:rsidRDefault="001B1185" w:rsidP="00720164">
      <w:pPr>
        <w:spacing w:after="0" w:line="240" w:lineRule="auto"/>
        <w:rPr>
          <w:rFonts w:ascii="Times New Roman" w:hAnsi="Times New Roman"/>
          <w:b/>
          <w:bCs/>
          <w:sz w:val="24"/>
          <w:szCs w:val="24"/>
        </w:rPr>
      </w:pPr>
    </w:p>
    <w:p w14:paraId="3BB335B9" w14:textId="77777777" w:rsidR="001B1185" w:rsidRPr="000E7138" w:rsidRDefault="001B1185" w:rsidP="00720164">
      <w:pPr>
        <w:spacing w:after="0" w:line="240" w:lineRule="auto"/>
        <w:ind w:firstLine="708"/>
        <w:rPr>
          <w:rFonts w:ascii="Times New Roman" w:hAnsi="Times New Roman"/>
          <w:b/>
          <w:bCs/>
          <w:sz w:val="24"/>
          <w:szCs w:val="24"/>
        </w:rPr>
      </w:pPr>
      <w:r w:rsidRPr="000E7138">
        <w:rPr>
          <w:rFonts w:ascii="Times New Roman" w:hAnsi="Times New Roman"/>
          <w:b/>
          <w:bCs/>
          <w:sz w:val="24"/>
          <w:szCs w:val="24"/>
        </w:rPr>
        <w:t xml:space="preserve">7. ландшафт и обекти с историческа, културна или археологическа стойност; </w:t>
      </w:r>
    </w:p>
    <w:p w14:paraId="6520C535" w14:textId="77777777" w:rsidR="001B1185" w:rsidRPr="000E7138" w:rsidRDefault="001B1185" w:rsidP="00720164">
      <w:pPr>
        <w:spacing w:after="0" w:line="240" w:lineRule="auto"/>
        <w:rPr>
          <w:rFonts w:ascii="Times New Roman" w:hAnsi="Times New Roman"/>
          <w:sz w:val="24"/>
          <w:szCs w:val="24"/>
        </w:rPr>
      </w:pPr>
    </w:p>
    <w:p w14:paraId="353A7BA4" w14:textId="77777777" w:rsidR="001B1185" w:rsidRPr="00720164" w:rsidRDefault="001B1185" w:rsidP="00720164">
      <w:pPr>
        <w:spacing w:after="0" w:line="240" w:lineRule="auto"/>
        <w:jc w:val="both"/>
        <w:rPr>
          <w:rFonts w:ascii="Times New Roman" w:hAnsi="Times New Roman"/>
          <w:sz w:val="24"/>
          <w:szCs w:val="24"/>
        </w:rPr>
      </w:pPr>
      <w:r w:rsidRPr="000E7138">
        <w:rPr>
          <w:rFonts w:ascii="Times New Roman" w:hAnsi="Times New Roman"/>
          <w:bCs/>
          <w:sz w:val="24"/>
          <w:szCs w:val="24"/>
        </w:rPr>
        <w:tab/>
      </w:r>
      <w:r w:rsidRPr="000E7138">
        <w:rPr>
          <w:rFonts w:ascii="Times New Roman" w:hAnsi="Times New Roman"/>
          <w:sz w:val="24"/>
          <w:szCs w:val="24"/>
        </w:rPr>
        <w:t xml:space="preserve">Предвижда се, ИП да се реализира в имот с НТП - Гробищен парк, който е част от УПИ I - за гробища, кв. 1 по регулационния план на "Гробища до Рогошко шосе", гр. </w:t>
      </w:r>
      <w:r w:rsidRPr="000E7138">
        <w:rPr>
          <w:rFonts w:ascii="Times New Roman" w:hAnsi="Times New Roman"/>
          <w:sz w:val="24"/>
          <w:szCs w:val="24"/>
        </w:rPr>
        <w:lastRenderedPageBreak/>
        <w:t xml:space="preserve">Пловдив. </w:t>
      </w:r>
      <w:r w:rsidRPr="000E7138">
        <w:rPr>
          <w:rFonts w:ascii="Times New Roman" w:hAnsi="Times New Roman"/>
          <w:bCs/>
          <w:sz w:val="24"/>
          <w:szCs w:val="24"/>
        </w:rPr>
        <w:t xml:space="preserve">Реализацията на ИП ще разшири, макар и незначително, терените предназначени за гробищни паркове за сметка на земеделския ландшафт. </w:t>
      </w:r>
      <w:r w:rsidRPr="000E7138">
        <w:rPr>
          <w:rFonts w:ascii="Times New Roman" w:hAnsi="Times New Roman"/>
          <w:sz w:val="24"/>
          <w:szCs w:val="24"/>
        </w:rPr>
        <w:t xml:space="preserve">Местоположението му не предполага въздействие върху </w:t>
      </w:r>
      <w:r w:rsidRPr="000E7138">
        <w:rPr>
          <w:rFonts w:ascii="Times New Roman" w:hAnsi="Times New Roman"/>
          <w:bCs/>
          <w:sz w:val="24"/>
          <w:szCs w:val="24"/>
        </w:rPr>
        <w:t>обектите с историческа, културна или археологическа стойност</w:t>
      </w:r>
      <w:r w:rsidRPr="000E7138">
        <w:rPr>
          <w:rFonts w:ascii="Times New Roman" w:hAnsi="Times New Roman"/>
          <w:sz w:val="24"/>
          <w:szCs w:val="24"/>
        </w:rPr>
        <w:t>.</w:t>
      </w:r>
    </w:p>
    <w:p w14:paraId="1FA5FFF2" w14:textId="77777777" w:rsidR="001B1185" w:rsidRDefault="001B1185" w:rsidP="00EC3E27">
      <w:pPr>
        <w:jc w:val="both"/>
      </w:pPr>
    </w:p>
    <w:p w14:paraId="3E58B7B0" w14:textId="77777777" w:rsidR="001B1185" w:rsidRDefault="001B1185" w:rsidP="00EC3E27">
      <w:pPr>
        <w:ind w:firstLine="708"/>
        <w:rPr>
          <w:rFonts w:ascii="Times New Roman" w:hAnsi="Times New Roman"/>
          <w:b/>
          <w:sz w:val="24"/>
          <w:szCs w:val="24"/>
        </w:rPr>
      </w:pPr>
      <w:r w:rsidRPr="00CE5690">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6C8BAD6E" w14:textId="77777777" w:rsidR="001B1185" w:rsidRPr="00D3615C" w:rsidRDefault="001B1185" w:rsidP="009B0F2D">
      <w:pPr>
        <w:ind w:firstLine="708"/>
        <w:jc w:val="both"/>
        <w:rPr>
          <w:rFonts w:ascii="Times New Roman" w:hAnsi="Times New Roman"/>
          <w:bCs/>
          <w:iCs/>
          <w:color w:val="000000"/>
          <w:sz w:val="24"/>
          <w:szCs w:val="24"/>
        </w:rPr>
      </w:pPr>
      <w:r w:rsidRPr="00D3615C">
        <w:rPr>
          <w:rFonts w:ascii="Times New Roman" w:hAnsi="Times New Roman"/>
          <w:bCs/>
          <w:iCs/>
          <w:color w:val="000000"/>
          <w:sz w:val="24"/>
          <w:szCs w:val="24"/>
        </w:rPr>
        <w:t>Водоизточник за питейно-битово водоснабдяване е ПВТ BG3G00000NQ018 - Порови води в Неоген - Кватернер - Пазарджик - Пловдивския район. В района, известните най-близко отстоящи от площадката, са водоизточника на „Булсафил”, на 4,0 km и ПС”Изток-2” за гр.Пловдив на 7,0 km източно.</w:t>
      </w:r>
    </w:p>
    <w:p w14:paraId="458954A4" w14:textId="77777777" w:rsidR="001B1185" w:rsidRPr="00CD7AA7" w:rsidRDefault="001B1185" w:rsidP="000E7138">
      <w:pPr>
        <w:spacing w:after="0" w:line="240" w:lineRule="auto"/>
        <w:ind w:firstLine="706"/>
        <w:jc w:val="both"/>
        <w:rPr>
          <w:rFonts w:ascii="Times New Roman" w:hAnsi="Times New Roman"/>
          <w:bCs/>
          <w:iCs/>
          <w:sz w:val="24"/>
          <w:szCs w:val="24"/>
        </w:rPr>
      </w:pPr>
      <w:r w:rsidRPr="000E7138">
        <w:rPr>
          <w:rFonts w:ascii="Times New Roman" w:hAnsi="Times New Roman"/>
          <w:bCs/>
          <w:iCs/>
          <w:color w:val="000000"/>
          <w:sz w:val="24"/>
          <w:szCs w:val="24"/>
        </w:rPr>
        <w:t xml:space="preserve">Водовземните участъци не попадат в обхвата на ИП. Поради тази причина вероятни промени в количествено и качествено отношение на подземните води, свързано с организирането на площадката за гробищен парк не ще се отразят върху количеството и качеството на подземните води на водоизточници, имащи предназначение питейно-битово водоснабдяване. </w:t>
      </w:r>
      <w:r w:rsidRPr="000E7138">
        <w:rPr>
          <w:rFonts w:ascii="Times New Roman" w:hAnsi="Times New Roman"/>
          <w:bCs/>
          <w:iCs/>
          <w:sz w:val="24"/>
          <w:szCs w:val="24"/>
        </w:rPr>
        <w:t xml:space="preserve">Територията на ИП е отдалечена </w:t>
      </w:r>
      <w:r>
        <w:rPr>
          <w:rFonts w:ascii="Times New Roman" w:hAnsi="Times New Roman"/>
          <w:bCs/>
          <w:iCs/>
          <w:sz w:val="24"/>
          <w:szCs w:val="24"/>
        </w:rPr>
        <w:t xml:space="preserve">от </w:t>
      </w:r>
      <w:r w:rsidRPr="000E7138">
        <w:rPr>
          <w:rFonts w:ascii="Times New Roman" w:hAnsi="Times New Roman"/>
          <w:bCs/>
          <w:iCs/>
          <w:sz w:val="24"/>
          <w:szCs w:val="24"/>
        </w:rPr>
        <w:t>източниците за питейно-битово водоснабдяване и няма необходимост от ограничения при реализирането му съгласно Пр</w:t>
      </w:r>
      <w:r w:rsidRPr="000E7138">
        <w:rPr>
          <w:rFonts w:ascii="Times New Roman" w:hAnsi="Times New Roman"/>
          <w:bCs/>
          <w:iCs/>
          <w:sz w:val="24"/>
          <w:szCs w:val="24"/>
          <w:lang w:val="ru-RU"/>
        </w:rPr>
        <w:t>иложение</w:t>
      </w:r>
      <w:r w:rsidRPr="000E7138">
        <w:rPr>
          <w:rFonts w:ascii="Times New Roman" w:hAnsi="Times New Roman"/>
          <w:bCs/>
          <w:iCs/>
          <w:sz w:val="24"/>
          <w:szCs w:val="24"/>
        </w:rPr>
        <w:t xml:space="preserve"> </w:t>
      </w:r>
      <w:r w:rsidRPr="000E7138">
        <w:rPr>
          <w:rFonts w:ascii="Times New Roman" w:hAnsi="Times New Roman"/>
          <w:bCs/>
          <w:iCs/>
          <w:sz w:val="24"/>
          <w:szCs w:val="24"/>
          <w:lang w:val="en-US"/>
        </w:rPr>
        <w:t>No</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2 към</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 xml:space="preserve">чл. 10, ал. 1 </w:t>
      </w:r>
      <w:r w:rsidRPr="000E7138">
        <w:rPr>
          <w:rFonts w:ascii="Times New Roman" w:hAnsi="Times New Roman"/>
          <w:bCs/>
          <w:iCs/>
          <w:sz w:val="24"/>
          <w:szCs w:val="24"/>
        </w:rPr>
        <w:t xml:space="preserve">на Наредба </w:t>
      </w:r>
      <w:r w:rsidRPr="000E7138">
        <w:rPr>
          <w:rFonts w:ascii="Times New Roman" w:hAnsi="Times New Roman"/>
          <w:bCs/>
          <w:iCs/>
          <w:sz w:val="24"/>
          <w:szCs w:val="24"/>
          <w:lang w:val="en-US"/>
        </w:rPr>
        <w:t>No</w:t>
      </w:r>
      <w:r w:rsidRPr="000E7138">
        <w:rPr>
          <w:rFonts w:ascii="Times New Roman" w:hAnsi="Times New Roman"/>
          <w:bCs/>
          <w:iCs/>
          <w:sz w:val="24"/>
          <w:szCs w:val="24"/>
          <w:lang w:val="ru-RU"/>
        </w:rPr>
        <w:t xml:space="preserve">3 от 16.10.2000 г. </w:t>
      </w:r>
      <w:r w:rsidRPr="000E7138">
        <w:rPr>
          <w:rFonts w:ascii="Times New Roman" w:hAnsi="Times New Roman"/>
          <w:bCs/>
          <w:iCs/>
          <w:sz w:val="24"/>
          <w:szCs w:val="24"/>
        </w:rPr>
        <w:t>з</w:t>
      </w:r>
      <w:r w:rsidRPr="000E7138">
        <w:rPr>
          <w:rFonts w:ascii="Times New Roman" w:hAnsi="Times New Roman"/>
          <w:bCs/>
          <w:iCs/>
          <w:sz w:val="24"/>
          <w:szCs w:val="24"/>
          <w:lang w:val="ru-RU"/>
        </w:rPr>
        <w:t>а</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условията</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реда за проучване, проектиране, утвъ</w:t>
      </w:r>
      <w:r w:rsidRPr="000E7138">
        <w:rPr>
          <w:rFonts w:ascii="Times New Roman" w:hAnsi="Times New Roman"/>
          <w:bCs/>
          <w:iCs/>
          <w:sz w:val="24"/>
          <w:szCs w:val="24"/>
        </w:rPr>
        <w:t xml:space="preserve">рждаване и експлоатация на </w:t>
      </w:r>
      <w:r w:rsidRPr="000E7138">
        <w:rPr>
          <w:rFonts w:ascii="Times New Roman" w:hAnsi="Times New Roman"/>
          <w:bCs/>
          <w:iCs/>
          <w:sz w:val="24"/>
          <w:szCs w:val="24"/>
          <w:lang w:val="ru-RU"/>
        </w:rPr>
        <w:t>санитарно-охранителните</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 xml:space="preserve">зони </w:t>
      </w:r>
      <w:r w:rsidRPr="000E7138">
        <w:rPr>
          <w:rFonts w:ascii="Times New Roman" w:hAnsi="Times New Roman"/>
          <w:bCs/>
          <w:iCs/>
          <w:sz w:val="24"/>
          <w:szCs w:val="24"/>
        </w:rPr>
        <w:t>около водо</w:t>
      </w:r>
      <w:r w:rsidRPr="000E7138">
        <w:rPr>
          <w:rFonts w:ascii="Times New Roman" w:hAnsi="Times New Roman"/>
          <w:bCs/>
          <w:iCs/>
          <w:sz w:val="24"/>
          <w:szCs w:val="24"/>
          <w:lang w:val="ru-RU"/>
        </w:rPr>
        <w:t>доизточниците и съоръжен</w:t>
      </w:r>
      <w:r w:rsidRPr="000E7138">
        <w:rPr>
          <w:rFonts w:ascii="Times New Roman" w:hAnsi="Times New Roman"/>
          <w:bCs/>
          <w:iCs/>
          <w:sz w:val="24"/>
          <w:szCs w:val="24"/>
        </w:rPr>
        <w:t>ията</w:t>
      </w:r>
      <w:r w:rsidRPr="000E7138">
        <w:rPr>
          <w:rFonts w:ascii="Times New Roman" w:hAnsi="Times New Roman"/>
          <w:bCs/>
          <w:iCs/>
          <w:sz w:val="24"/>
          <w:szCs w:val="24"/>
          <w:lang w:val="ru-RU"/>
        </w:rPr>
        <w:t xml:space="preserve"> за питейно-битово водоснабдяване</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около</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водоизточниците</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на</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минерални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води, използвани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за</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лечебни</w:t>
      </w:r>
      <w:r w:rsidRPr="000E7138">
        <w:rPr>
          <w:rFonts w:ascii="Times New Roman" w:hAnsi="Times New Roman"/>
          <w:bCs/>
          <w:iCs/>
          <w:sz w:val="24"/>
          <w:szCs w:val="24"/>
        </w:rPr>
        <w:t>,</w:t>
      </w:r>
      <w:r w:rsidRPr="000E7138">
        <w:rPr>
          <w:rFonts w:ascii="Times New Roman" w:hAnsi="Times New Roman"/>
          <w:bCs/>
          <w:iCs/>
          <w:sz w:val="24"/>
          <w:szCs w:val="24"/>
          <w:lang w:val="ru-RU"/>
        </w:rPr>
        <w:t xml:space="preserve"> профилактични, питейни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хигиенни</w:t>
      </w:r>
      <w:r w:rsidRPr="000E7138">
        <w:rPr>
          <w:rFonts w:ascii="Times New Roman" w:hAnsi="Times New Roman"/>
          <w:bCs/>
          <w:iCs/>
          <w:sz w:val="24"/>
          <w:szCs w:val="24"/>
        </w:rPr>
        <w:t xml:space="preserve"> </w:t>
      </w:r>
      <w:r w:rsidRPr="000E7138">
        <w:rPr>
          <w:rFonts w:ascii="Times New Roman" w:hAnsi="Times New Roman"/>
          <w:bCs/>
          <w:iCs/>
          <w:sz w:val="24"/>
          <w:szCs w:val="24"/>
          <w:lang w:val="ru-RU"/>
        </w:rPr>
        <w:t>нужди</w:t>
      </w:r>
      <w:r w:rsidRPr="000E7138">
        <w:rPr>
          <w:rFonts w:ascii="Times New Roman" w:hAnsi="Times New Roman"/>
          <w:bCs/>
          <w:iCs/>
          <w:sz w:val="24"/>
          <w:szCs w:val="24"/>
        </w:rPr>
        <w:t>.</w:t>
      </w:r>
    </w:p>
    <w:p w14:paraId="4080DED6" w14:textId="77777777" w:rsidR="001B1185" w:rsidRPr="00CD7AA7" w:rsidRDefault="001B1185" w:rsidP="000E7138">
      <w:pPr>
        <w:spacing w:after="0" w:line="240" w:lineRule="auto"/>
        <w:ind w:firstLine="706"/>
        <w:jc w:val="both"/>
        <w:rPr>
          <w:rFonts w:ascii="Times New Roman" w:hAnsi="Times New Roman"/>
          <w:bCs/>
          <w:iCs/>
          <w:sz w:val="24"/>
          <w:szCs w:val="24"/>
        </w:rPr>
      </w:pPr>
    </w:p>
    <w:p w14:paraId="2AF1879E" w14:textId="77777777" w:rsidR="001B1185" w:rsidRPr="00CE5690" w:rsidRDefault="001B1185" w:rsidP="000E7138">
      <w:pPr>
        <w:jc w:val="both"/>
        <w:rPr>
          <w:rFonts w:ascii="Times New Roman" w:hAnsi="Times New Roman"/>
          <w:b/>
          <w:sz w:val="24"/>
          <w:szCs w:val="24"/>
        </w:rPr>
      </w:pPr>
      <w:r w:rsidRPr="000E7138">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EEC8401"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2290D868" w14:textId="77777777" w:rsidR="001B1185" w:rsidRPr="00DB442E" w:rsidRDefault="001B1185" w:rsidP="00DB442E">
      <w:pPr>
        <w:ind w:firstLine="708"/>
        <w:rPr>
          <w:rFonts w:ascii="Times New Roman" w:hAnsi="Times New Roman"/>
          <w:b/>
          <w:bCs/>
          <w:sz w:val="24"/>
          <w:szCs w:val="24"/>
        </w:rPr>
      </w:pPr>
      <w:r w:rsidRPr="00DB442E">
        <w:rPr>
          <w:rFonts w:ascii="Times New Roman" w:hAnsi="Times New Roman"/>
          <w:b/>
          <w:bCs/>
          <w:sz w:val="24"/>
          <w:szCs w:val="24"/>
        </w:rPr>
        <w:t>Въздействие върху населението и човешкото здраве</w:t>
      </w:r>
    </w:p>
    <w:p w14:paraId="29CAD08B" w14:textId="77777777" w:rsidR="001B1185" w:rsidRDefault="001B1185" w:rsidP="00F77D6D">
      <w:pPr>
        <w:spacing w:after="0" w:line="240" w:lineRule="auto"/>
        <w:ind w:firstLine="706"/>
        <w:rPr>
          <w:rFonts w:ascii="Times New Roman" w:hAnsi="Times New Roman"/>
          <w:bCs/>
          <w:sz w:val="24"/>
          <w:szCs w:val="24"/>
        </w:rPr>
      </w:pPr>
      <w:r>
        <w:rPr>
          <w:rFonts w:ascii="Times New Roman" w:hAnsi="Times New Roman"/>
          <w:bCs/>
          <w:sz w:val="24"/>
          <w:szCs w:val="24"/>
        </w:rPr>
        <w:t>Н</w:t>
      </w:r>
      <w:r w:rsidRPr="000E7138">
        <w:rPr>
          <w:rFonts w:ascii="Times New Roman" w:hAnsi="Times New Roman"/>
          <w:bCs/>
          <w:sz w:val="24"/>
          <w:szCs w:val="24"/>
        </w:rPr>
        <w:t>е се</w:t>
      </w:r>
      <w:r w:rsidRPr="00433A2D">
        <w:rPr>
          <w:rFonts w:ascii="Times New Roman" w:hAnsi="Times New Roman"/>
          <w:bCs/>
          <w:sz w:val="24"/>
          <w:szCs w:val="24"/>
        </w:rPr>
        <w:t xml:space="preserve"> </w:t>
      </w:r>
      <w:r w:rsidRPr="000E7138">
        <w:rPr>
          <w:rFonts w:ascii="Times New Roman" w:hAnsi="Times New Roman"/>
          <w:bCs/>
          <w:sz w:val="24"/>
          <w:szCs w:val="24"/>
        </w:rPr>
        <w:t>очаква</w:t>
      </w:r>
      <w:r>
        <w:rPr>
          <w:rFonts w:ascii="Times New Roman" w:hAnsi="Times New Roman"/>
          <w:bCs/>
          <w:sz w:val="24"/>
          <w:szCs w:val="24"/>
        </w:rPr>
        <w:t>,</w:t>
      </w:r>
      <w:r w:rsidRPr="000E7138">
        <w:rPr>
          <w:rFonts w:ascii="Times New Roman" w:hAnsi="Times New Roman"/>
          <w:bCs/>
          <w:sz w:val="24"/>
          <w:szCs w:val="24"/>
        </w:rPr>
        <w:t xml:space="preserve"> </w:t>
      </w:r>
      <w:r>
        <w:rPr>
          <w:rFonts w:ascii="Times New Roman" w:hAnsi="Times New Roman"/>
          <w:bCs/>
          <w:sz w:val="24"/>
          <w:szCs w:val="24"/>
        </w:rPr>
        <w:t>р</w:t>
      </w:r>
      <w:r w:rsidRPr="000E7138">
        <w:rPr>
          <w:rFonts w:ascii="Times New Roman" w:hAnsi="Times New Roman"/>
          <w:bCs/>
          <w:sz w:val="24"/>
          <w:szCs w:val="24"/>
        </w:rPr>
        <w:t>еализацията на инвестиционното предложение</w:t>
      </w:r>
      <w:r>
        <w:rPr>
          <w:rFonts w:ascii="Times New Roman" w:hAnsi="Times New Roman"/>
          <w:bCs/>
          <w:sz w:val="24"/>
          <w:szCs w:val="24"/>
        </w:rPr>
        <w:t>,</w:t>
      </w:r>
      <w:r w:rsidRPr="000E7138">
        <w:rPr>
          <w:rFonts w:ascii="Times New Roman" w:hAnsi="Times New Roman"/>
          <w:bCs/>
          <w:sz w:val="24"/>
          <w:szCs w:val="24"/>
        </w:rPr>
        <w:t xml:space="preserve"> </w:t>
      </w:r>
      <w:r>
        <w:rPr>
          <w:rFonts w:ascii="Times New Roman" w:hAnsi="Times New Roman"/>
          <w:bCs/>
          <w:sz w:val="24"/>
          <w:szCs w:val="24"/>
        </w:rPr>
        <w:t>да създаде</w:t>
      </w:r>
      <w:r w:rsidRPr="000E7138">
        <w:rPr>
          <w:rFonts w:ascii="Times New Roman" w:hAnsi="Times New Roman"/>
          <w:bCs/>
          <w:sz w:val="24"/>
          <w:szCs w:val="24"/>
        </w:rPr>
        <w:t xml:space="preserve"> рискови фактори по отношение населението на Район “Северен”, гр. Пловдив и най-близките населени места.</w:t>
      </w:r>
    </w:p>
    <w:p w14:paraId="64AF3844" w14:textId="77777777" w:rsidR="001B1185" w:rsidRPr="00F77D6D" w:rsidRDefault="001B1185" w:rsidP="00F77D6D">
      <w:pPr>
        <w:spacing w:after="0" w:line="240" w:lineRule="auto"/>
        <w:ind w:firstLine="706"/>
        <w:rPr>
          <w:rFonts w:ascii="Times New Roman" w:hAnsi="Times New Roman"/>
          <w:bCs/>
          <w:sz w:val="24"/>
          <w:szCs w:val="24"/>
        </w:rPr>
      </w:pPr>
    </w:p>
    <w:p w14:paraId="310E6564" w14:textId="77777777" w:rsidR="001B1185" w:rsidRPr="00974847" w:rsidRDefault="001B1185" w:rsidP="00AB5695">
      <w:pPr>
        <w:ind w:firstLine="708"/>
        <w:rPr>
          <w:rFonts w:ascii="Times New Roman" w:hAnsi="Times New Roman"/>
          <w:b/>
          <w:bCs/>
          <w:sz w:val="24"/>
          <w:szCs w:val="24"/>
        </w:rPr>
      </w:pPr>
      <w:r w:rsidRPr="00974847">
        <w:rPr>
          <w:rFonts w:ascii="Times New Roman" w:hAnsi="Times New Roman"/>
          <w:b/>
          <w:bCs/>
          <w:sz w:val="24"/>
          <w:szCs w:val="24"/>
        </w:rPr>
        <w:t>Въздействие върху материалните активи</w:t>
      </w:r>
    </w:p>
    <w:p w14:paraId="10547B42" w14:textId="77777777" w:rsidR="001B1185" w:rsidRPr="00974847" w:rsidRDefault="001B1185" w:rsidP="00974847">
      <w:pPr>
        <w:ind w:firstLine="708"/>
        <w:jc w:val="both"/>
        <w:rPr>
          <w:rFonts w:ascii="Times New Roman" w:hAnsi="Times New Roman"/>
          <w:sz w:val="24"/>
          <w:szCs w:val="24"/>
        </w:rPr>
      </w:pPr>
      <w:r w:rsidRPr="00974847">
        <w:rPr>
          <w:rFonts w:ascii="Times New Roman" w:hAnsi="Times New Roman"/>
          <w:sz w:val="24"/>
          <w:szCs w:val="24"/>
          <w:lang w:val="ru-RU"/>
        </w:rPr>
        <w:t>Реализацията на ИП обуславя увеличаване на материалните активи на територията на обекта. Създаването</w:t>
      </w:r>
      <w:r>
        <w:rPr>
          <w:rFonts w:ascii="Times New Roman" w:hAnsi="Times New Roman"/>
          <w:sz w:val="24"/>
          <w:szCs w:val="24"/>
          <w:lang w:val="ru-RU"/>
        </w:rPr>
        <w:t xml:space="preserve"> на сграден фонд, </w:t>
      </w:r>
      <w:r w:rsidRPr="00974847">
        <w:rPr>
          <w:rFonts w:ascii="Times New Roman" w:hAnsi="Times New Roman"/>
          <w:sz w:val="24"/>
          <w:szCs w:val="24"/>
          <w:lang w:val="ru-RU"/>
        </w:rPr>
        <w:t xml:space="preserve">ще добави стойност към съществуващия имот. </w:t>
      </w:r>
      <w:r w:rsidRPr="00974847">
        <w:rPr>
          <w:rFonts w:ascii="Times New Roman" w:hAnsi="Times New Roman"/>
          <w:sz w:val="24"/>
          <w:szCs w:val="24"/>
        </w:rPr>
        <w:t>Увеличаването на материални</w:t>
      </w:r>
      <w:r>
        <w:rPr>
          <w:rFonts w:ascii="Times New Roman" w:hAnsi="Times New Roman"/>
          <w:sz w:val="24"/>
          <w:szCs w:val="24"/>
        </w:rPr>
        <w:t>те</w:t>
      </w:r>
      <w:r w:rsidRPr="00974847">
        <w:rPr>
          <w:rFonts w:ascii="Times New Roman" w:hAnsi="Times New Roman"/>
          <w:sz w:val="24"/>
          <w:szCs w:val="24"/>
        </w:rPr>
        <w:t xml:space="preserve"> активи (сграден фонд, съоръжения и др.) ще е предпоставка за последващо увеличаване и на други видове активи – материални и нематериални. </w:t>
      </w:r>
    </w:p>
    <w:p w14:paraId="140942DC" w14:textId="77777777" w:rsidR="001B1185" w:rsidRPr="00D3615C" w:rsidRDefault="001B1185" w:rsidP="00974847">
      <w:pPr>
        <w:ind w:firstLine="708"/>
        <w:jc w:val="both"/>
        <w:rPr>
          <w:rFonts w:ascii="Times New Roman" w:hAnsi="Times New Roman"/>
          <w:b/>
          <w:bCs/>
          <w:sz w:val="24"/>
          <w:szCs w:val="24"/>
          <w:highlight w:val="cyan"/>
        </w:rPr>
      </w:pPr>
      <w:r w:rsidRPr="00974847">
        <w:rPr>
          <w:rFonts w:ascii="Times New Roman" w:hAnsi="Times New Roman"/>
          <w:sz w:val="24"/>
          <w:szCs w:val="24"/>
          <w:lang w:val="ru-RU"/>
        </w:rPr>
        <w:lastRenderedPageBreak/>
        <w:t>Въздействието върху материалните активи, от реализиране на ИП, би следвало да се оцени като положително</w:t>
      </w:r>
      <w:r>
        <w:rPr>
          <w:rFonts w:ascii="Times New Roman" w:hAnsi="Times New Roman"/>
          <w:sz w:val="24"/>
          <w:szCs w:val="24"/>
          <w:lang w:val="ru-RU"/>
        </w:rPr>
        <w:t>.</w:t>
      </w:r>
    </w:p>
    <w:p w14:paraId="4256A805" w14:textId="77777777" w:rsidR="001B1185" w:rsidRPr="000E7138" w:rsidRDefault="001B1185" w:rsidP="00D3615C">
      <w:pPr>
        <w:ind w:firstLine="708"/>
        <w:rPr>
          <w:rFonts w:ascii="Times New Roman" w:hAnsi="Times New Roman"/>
          <w:b/>
          <w:bCs/>
          <w:sz w:val="24"/>
          <w:szCs w:val="24"/>
        </w:rPr>
      </w:pPr>
      <w:r w:rsidRPr="000E7138">
        <w:rPr>
          <w:rFonts w:ascii="Times New Roman" w:hAnsi="Times New Roman"/>
          <w:b/>
          <w:bCs/>
          <w:sz w:val="24"/>
          <w:szCs w:val="24"/>
        </w:rPr>
        <w:t>Въздействие върху атмосферния въздух и климата</w:t>
      </w:r>
    </w:p>
    <w:p w14:paraId="1178A734" w14:textId="77777777" w:rsidR="001B1185" w:rsidRPr="000E7138" w:rsidRDefault="001B1185" w:rsidP="000E7138">
      <w:pPr>
        <w:spacing w:after="0"/>
        <w:ind w:firstLine="708"/>
        <w:jc w:val="both"/>
        <w:textAlignment w:val="center"/>
        <w:rPr>
          <w:rFonts w:ascii="Times New Roman" w:hAnsi="Times New Roman"/>
          <w:color w:val="000000"/>
          <w:sz w:val="24"/>
          <w:szCs w:val="24"/>
        </w:rPr>
      </w:pPr>
      <w:r>
        <w:rPr>
          <w:rFonts w:ascii="Times New Roman" w:hAnsi="Times New Roman"/>
          <w:sz w:val="24"/>
          <w:szCs w:val="24"/>
        </w:rPr>
        <w:t xml:space="preserve">Не се очаква, по време на строителните дейности, краткотрайното и с нисък интензитет негативно въздействие, да влоши качеството на атмосферния въздух. </w:t>
      </w:r>
    </w:p>
    <w:p w14:paraId="5CB33222" w14:textId="77777777" w:rsidR="001B1185" w:rsidRPr="000E7138" w:rsidRDefault="001B1185" w:rsidP="000E7138">
      <w:pPr>
        <w:ind w:firstLine="708"/>
        <w:jc w:val="both"/>
        <w:rPr>
          <w:rFonts w:ascii="Times New Roman" w:hAnsi="Times New Roman"/>
          <w:sz w:val="24"/>
          <w:szCs w:val="24"/>
        </w:rPr>
      </w:pPr>
      <w:r>
        <w:rPr>
          <w:rFonts w:ascii="Times New Roman" w:hAnsi="Times New Roman"/>
          <w:sz w:val="24"/>
          <w:szCs w:val="24"/>
        </w:rPr>
        <w:t xml:space="preserve">Експлоатацията на гробищния парк няма да </w:t>
      </w:r>
      <w:r w:rsidRPr="000E7138">
        <w:rPr>
          <w:rFonts w:ascii="Times New Roman" w:hAnsi="Times New Roman"/>
          <w:sz w:val="24"/>
          <w:szCs w:val="24"/>
        </w:rPr>
        <w:t xml:space="preserve">окаже </w:t>
      </w:r>
      <w:r>
        <w:rPr>
          <w:rFonts w:ascii="Times New Roman" w:hAnsi="Times New Roman"/>
          <w:sz w:val="24"/>
          <w:szCs w:val="24"/>
        </w:rPr>
        <w:t xml:space="preserve">отрицателно </w:t>
      </w:r>
      <w:r w:rsidRPr="000E7138">
        <w:rPr>
          <w:rFonts w:ascii="Times New Roman" w:hAnsi="Times New Roman"/>
          <w:sz w:val="24"/>
          <w:szCs w:val="24"/>
        </w:rPr>
        <w:t>въздействие върху климата.</w:t>
      </w:r>
    </w:p>
    <w:p w14:paraId="61971DB0" w14:textId="77777777" w:rsidR="001B1185" w:rsidRPr="00747520" w:rsidRDefault="001B1185" w:rsidP="00747520">
      <w:pPr>
        <w:ind w:firstLine="708"/>
        <w:rPr>
          <w:rFonts w:ascii="Times New Roman" w:hAnsi="Times New Roman"/>
          <w:b/>
          <w:bCs/>
          <w:sz w:val="24"/>
          <w:szCs w:val="24"/>
        </w:rPr>
      </w:pPr>
      <w:r w:rsidRPr="00747520">
        <w:rPr>
          <w:rFonts w:ascii="Times New Roman" w:hAnsi="Times New Roman"/>
          <w:b/>
          <w:bCs/>
          <w:sz w:val="24"/>
          <w:szCs w:val="24"/>
        </w:rPr>
        <w:t>Въздействие върху води и почви</w:t>
      </w:r>
    </w:p>
    <w:p w14:paraId="7D5AD2E2" w14:textId="77777777" w:rsidR="001B1185" w:rsidRDefault="001B1185" w:rsidP="00236B92">
      <w:pPr>
        <w:ind w:firstLine="708"/>
        <w:rPr>
          <w:rFonts w:ascii="Times New Roman" w:hAnsi="Times New Roman"/>
          <w:b/>
          <w:bCs/>
          <w:i/>
          <w:sz w:val="24"/>
          <w:szCs w:val="24"/>
        </w:rPr>
      </w:pPr>
      <w:r w:rsidRPr="00236B92">
        <w:rPr>
          <w:rFonts w:ascii="Times New Roman" w:hAnsi="Times New Roman"/>
          <w:b/>
          <w:bCs/>
          <w:i/>
          <w:sz w:val="24"/>
          <w:szCs w:val="24"/>
        </w:rPr>
        <w:t>Повърхностни води</w:t>
      </w:r>
    </w:p>
    <w:p w14:paraId="20592229"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 xml:space="preserve">Територията на ИП се намира в североизточната </w:t>
      </w:r>
      <w:r>
        <w:rPr>
          <w:rFonts w:ascii="Times New Roman" w:hAnsi="Times New Roman"/>
          <w:bCs/>
          <w:color w:val="000000"/>
          <w:sz w:val="24"/>
          <w:szCs w:val="24"/>
        </w:rPr>
        <w:t xml:space="preserve">част </w:t>
      </w:r>
      <w:r w:rsidRPr="000E7138">
        <w:rPr>
          <w:rFonts w:ascii="Times New Roman" w:hAnsi="Times New Roman"/>
          <w:bCs/>
          <w:color w:val="000000"/>
          <w:sz w:val="24"/>
          <w:szCs w:val="24"/>
        </w:rPr>
        <w:t xml:space="preserve">на гр.Пловдив, на ул.”Рогошко шосе”. Разположена е непосредствено </w:t>
      </w:r>
      <w:r>
        <w:rPr>
          <w:rFonts w:ascii="Times New Roman" w:hAnsi="Times New Roman"/>
          <w:bCs/>
          <w:color w:val="000000"/>
          <w:sz w:val="24"/>
          <w:szCs w:val="24"/>
        </w:rPr>
        <w:t>южно</w:t>
      </w:r>
      <w:r w:rsidRPr="000E7138">
        <w:rPr>
          <w:rFonts w:ascii="Times New Roman" w:hAnsi="Times New Roman"/>
          <w:bCs/>
          <w:color w:val="000000"/>
          <w:sz w:val="24"/>
          <w:szCs w:val="24"/>
        </w:rPr>
        <w:t xml:space="preserve"> от „Гробищен парк ”Север”.</w:t>
      </w:r>
    </w:p>
    <w:p w14:paraId="168054B1"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Хидрографската мрежа в района е сравнително добре развита. Територията е набраздена от множество реки, спускащи се по склоновете на оградните планински масиви. Гъстотата на речната мрежа за равнинната част е 0,4-0,8 km/km2, а за склоновите участъци достига до 1,2 km/km2. Основните реки в района са р.Марица и р.Пясъчник.</w:t>
      </w:r>
    </w:p>
    <w:p w14:paraId="543DBCF4"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Отточният режим за поречието на р.</w:t>
      </w:r>
      <w:r>
        <w:rPr>
          <w:rFonts w:ascii="Times New Roman" w:hAnsi="Times New Roman"/>
          <w:bCs/>
          <w:color w:val="000000"/>
          <w:sz w:val="24"/>
          <w:szCs w:val="24"/>
        </w:rPr>
        <w:t xml:space="preserve"> </w:t>
      </w:r>
      <w:r w:rsidRPr="000E7138">
        <w:rPr>
          <w:rFonts w:ascii="Times New Roman" w:hAnsi="Times New Roman"/>
          <w:bCs/>
          <w:color w:val="000000"/>
          <w:sz w:val="24"/>
          <w:szCs w:val="24"/>
        </w:rPr>
        <w:t xml:space="preserve">Марица е много променлив, но не се характеризира с голяма поройност, т.е. не е налице пълно пресъхване и внезапни наводнения за голяма част от притоците </w:t>
      </w:r>
      <w:r>
        <w:rPr>
          <w:rFonts w:ascii="Times New Roman" w:hAnsi="Times New Roman"/>
          <w:bCs/>
          <w:color w:val="000000"/>
          <w:sz w:val="24"/>
          <w:szCs w:val="24"/>
        </w:rPr>
        <w:t>ù</w:t>
      </w:r>
      <w:r w:rsidRPr="000E7138">
        <w:rPr>
          <w:rFonts w:ascii="Times New Roman" w:hAnsi="Times New Roman"/>
          <w:bCs/>
          <w:color w:val="000000"/>
          <w:sz w:val="24"/>
          <w:szCs w:val="24"/>
        </w:rPr>
        <w:t>. Поречието на р.</w:t>
      </w:r>
      <w:r>
        <w:rPr>
          <w:rFonts w:ascii="Times New Roman" w:hAnsi="Times New Roman"/>
          <w:bCs/>
          <w:color w:val="000000"/>
          <w:sz w:val="24"/>
          <w:szCs w:val="24"/>
        </w:rPr>
        <w:t xml:space="preserve"> </w:t>
      </w:r>
      <w:r w:rsidRPr="000E7138">
        <w:rPr>
          <w:rFonts w:ascii="Times New Roman" w:hAnsi="Times New Roman"/>
          <w:bCs/>
          <w:color w:val="000000"/>
          <w:sz w:val="24"/>
          <w:szCs w:val="24"/>
        </w:rPr>
        <w:t>Марица се характеризира със средно устойчив период на пълноводие с продължителност 6-7 месеца. Средната дата на постъпване на пълноводието е декември-януари, а средната дата на неговото завършване е май-юни. През периода на пълноводие се оттича 70-90% от общия обем на оттока.</w:t>
      </w:r>
    </w:p>
    <w:p w14:paraId="5F86AE63"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Средната дата на настъпване на маловодието на север и на юг са съответно юни-юли и юли- август, средната дата на неговото завършване е септември-ноември. Главният минимум на оттока е през август. През периода на маловодие се оттичат 1-3% от общия обем на оттока. През летните месеци водите на по-големите притоци се изразходват за напояване или формират подрусловия поток в собствените си наслаги.</w:t>
      </w:r>
    </w:p>
    <w:p w14:paraId="4CDCEC52" w14:textId="77777777" w:rsidR="001B1185" w:rsidRPr="000E7138" w:rsidRDefault="001B1185" w:rsidP="009B0F2D">
      <w:pPr>
        <w:spacing w:after="0" w:line="240" w:lineRule="auto"/>
        <w:ind w:firstLine="708"/>
        <w:jc w:val="both"/>
        <w:rPr>
          <w:rFonts w:ascii="Times New Roman" w:hAnsi="Times New Roman"/>
          <w:bCs/>
          <w:color w:val="000000"/>
          <w:sz w:val="24"/>
          <w:szCs w:val="24"/>
        </w:rPr>
      </w:pPr>
      <w:r>
        <w:rPr>
          <w:rFonts w:ascii="Times New Roman" w:hAnsi="Times New Roman"/>
          <w:bCs/>
          <w:color w:val="000000"/>
          <w:sz w:val="24"/>
          <w:szCs w:val="24"/>
        </w:rPr>
        <w:t xml:space="preserve">Територията на ИП попада в </w:t>
      </w:r>
      <w:r w:rsidRPr="000E7138">
        <w:rPr>
          <w:rFonts w:ascii="Times New Roman" w:hAnsi="Times New Roman"/>
          <w:bCs/>
          <w:color w:val="000000"/>
          <w:sz w:val="24"/>
          <w:szCs w:val="24"/>
        </w:rPr>
        <w:t>повърхностно водно тяло (ПВТ) с код BG3MA500R118 - р. Пясъчник о</w:t>
      </w:r>
      <w:r>
        <w:rPr>
          <w:rFonts w:ascii="Times New Roman" w:hAnsi="Times New Roman"/>
          <w:bCs/>
          <w:color w:val="000000"/>
          <w:sz w:val="24"/>
          <w:szCs w:val="24"/>
        </w:rPr>
        <w:t>т яз. Пясъчник до устие и ГОК-3</w:t>
      </w:r>
      <w:r w:rsidRPr="000E7138">
        <w:rPr>
          <w:rFonts w:ascii="Times New Roman" w:hAnsi="Times New Roman"/>
          <w:bCs/>
          <w:color w:val="000000"/>
          <w:sz w:val="24"/>
          <w:szCs w:val="24"/>
        </w:rPr>
        <w:t>,</w:t>
      </w:r>
      <w:r>
        <w:rPr>
          <w:rFonts w:ascii="Times New Roman" w:hAnsi="Times New Roman"/>
          <w:bCs/>
          <w:color w:val="000000"/>
          <w:sz w:val="24"/>
          <w:szCs w:val="24"/>
        </w:rPr>
        <w:t xml:space="preserve"> </w:t>
      </w:r>
      <w:r w:rsidRPr="000E7138">
        <w:rPr>
          <w:rFonts w:ascii="Times New Roman" w:hAnsi="Times New Roman"/>
          <w:bCs/>
          <w:color w:val="000000"/>
          <w:sz w:val="24"/>
          <w:szCs w:val="24"/>
        </w:rPr>
        <w:t>с. Строево, с. Труд. Реката е с дъждовно-снежно подхранване, като максимумът е в периода февруари-юни, а минимумът - юли-октомври. Среден годишен отток при село Любен - 2,3 m3/s, като нивото на реката зависи изцяло от изпускането на води от язовир „Пясъчник“ и през по-голямата част от времето е напълно безводна. ПВТ е силномодифицирано и екологичното му състояние е класифицирано като умерено, съгласно Доклад за със</w:t>
      </w:r>
      <w:r w:rsidR="00054641">
        <w:rPr>
          <w:rFonts w:ascii="Times New Roman" w:hAnsi="Times New Roman"/>
          <w:bCs/>
          <w:color w:val="000000"/>
          <w:sz w:val="24"/>
          <w:szCs w:val="24"/>
        </w:rPr>
        <w:t>тоянието на водите в ИБР за 2019</w:t>
      </w:r>
      <w:r w:rsidRPr="000E7138">
        <w:rPr>
          <w:rFonts w:ascii="Times New Roman" w:hAnsi="Times New Roman"/>
          <w:bCs/>
          <w:color w:val="000000"/>
          <w:sz w:val="24"/>
          <w:szCs w:val="24"/>
        </w:rPr>
        <w:t xml:space="preserve"> г. ( </w:t>
      </w:r>
      <w:r w:rsidRPr="000E7138">
        <w:rPr>
          <w:rFonts w:ascii="Times New Roman" w:hAnsi="Times New Roman"/>
          <w:bCs/>
          <w:i/>
          <w:color w:val="000000"/>
          <w:sz w:val="24"/>
          <w:szCs w:val="24"/>
        </w:rPr>
        <w:t>Таблица 1</w:t>
      </w:r>
      <w:r w:rsidRPr="000E7138">
        <w:rPr>
          <w:rFonts w:ascii="Times New Roman" w:hAnsi="Times New Roman"/>
          <w:bCs/>
          <w:color w:val="000000"/>
          <w:sz w:val="24"/>
          <w:szCs w:val="24"/>
        </w:rPr>
        <w:t>).</w:t>
      </w:r>
    </w:p>
    <w:p w14:paraId="5262F641" w14:textId="77777777" w:rsidR="001B1185" w:rsidRPr="000E7138" w:rsidRDefault="001B1185" w:rsidP="009B0F2D">
      <w:pPr>
        <w:spacing w:after="0" w:line="240" w:lineRule="auto"/>
        <w:ind w:firstLine="708"/>
        <w:jc w:val="both"/>
        <w:rPr>
          <w:rFonts w:ascii="Times New Roman" w:hAnsi="Times New Roman"/>
          <w:bCs/>
          <w:color w:val="00B050"/>
          <w:sz w:val="24"/>
          <w:szCs w:val="24"/>
        </w:rPr>
      </w:pPr>
    </w:p>
    <w:p w14:paraId="398E0E1B" w14:textId="77777777" w:rsidR="001B1185" w:rsidRPr="000E7138" w:rsidRDefault="001B1185" w:rsidP="009B0F2D">
      <w:pPr>
        <w:spacing w:after="0" w:line="240" w:lineRule="auto"/>
        <w:rPr>
          <w:rFonts w:ascii="Times New Roman" w:hAnsi="Times New Roman"/>
          <w:bCs/>
          <w:i/>
          <w:color w:val="000000"/>
          <w:sz w:val="24"/>
          <w:szCs w:val="24"/>
        </w:rPr>
      </w:pPr>
      <w:r w:rsidRPr="000E7138">
        <w:rPr>
          <w:rFonts w:ascii="Times New Roman" w:hAnsi="Times New Roman"/>
          <w:bCs/>
          <w:i/>
          <w:color w:val="000000"/>
          <w:sz w:val="24"/>
          <w:szCs w:val="24"/>
        </w:rPr>
        <w:t>Таблица 1. Състояние на повърхностното ВТ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1275"/>
        <w:gridCol w:w="1276"/>
        <w:gridCol w:w="1418"/>
        <w:gridCol w:w="1275"/>
        <w:gridCol w:w="1276"/>
      </w:tblGrid>
      <w:tr w:rsidR="001B1185" w:rsidRPr="0074002C" w14:paraId="1EC42D3C" w14:textId="77777777" w:rsidTr="004571FF">
        <w:tc>
          <w:tcPr>
            <w:tcW w:w="1696" w:type="dxa"/>
          </w:tcPr>
          <w:p w14:paraId="19BFEA44"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Код на водно тяло</w:t>
            </w:r>
          </w:p>
        </w:tc>
        <w:tc>
          <w:tcPr>
            <w:tcW w:w="1560" w:type="dxa"/>
          </w:tcPr>
          <w:p w14:paraId="728AFEFA"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Име на водно тяло</w:t>
            </w:r>
          </w:p>
        </w:tc>
        <w:tc>
          <w:tcPr>
            <w:tcW w:w="1275" w:type="dxa"/>
          </w:tcPr>
          <w:p w14:paraId="5964B993"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Биологични показатели</w:t>
            </w:r>
          </w:p>
        </w:tc>
        <w:tc>
          <w:tcPr>
            <w:tcW w:w="1276" w:type="dxa"/>
          </w:tcPr>
          <w:p w14:paraId="083026E1"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Физико-химични показатели</w:t>
            </w:r>
          </w:p>
        </w:tc>
        <w:tc>
          <w:tcPr>
            <w:tcW w:w="1418" w:type="dxa"/>
          </w:tcPr>
          <w:p w14:paraId="3A503D7C"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Екологично състояние</w:t>
            </w:r>
          </w:p>
        </w:tc>
        <w:tc>
          <w:tcPr>
            <w:tcW w:w="1275" w:type="dxa"/>
          </w:tcPr>
          <w:p w14:paraId="33539D48"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Химично състояние</w:t>
            </w:r>
          </w:p>
        </w:tc>
        <w:tc>
          <w:tcPr>
            <w:tcW w:w="1276" w:type="dxa"/>
          </w:tcPr>
          <w:p w14:paraId="29C5A7D4"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Изместващи показатели</w:t>
            </w:r>
          </w:p>
        </w:tc>
      </w:tr>
      <w:tr w:rsidR="001B1185" w:rsidRPr="0074002C" w14:paraId="344A78A1" w14:textId="77777777" w:rsidTr="00054641">
        <w:tc>
          <w:tcPr>
            <w:tcW w:w="1696" w:type="dxa"/>
          </w:tcPr>
          <w:p w14:paraId="670819A1"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BG3MA500R118</w:t>
            </w:r>
          </w:p>
        </w:tc>
        <w:tc>
          <w:tcPr>
            <w:tcW w:w="1560" w:type="dxa"/>
          </w:tcPr>
          <w:p w14:paraId="3CCC3697"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t xml:space="preserve">р. Пясъчник от яз. Пясъчник до устие и ГОК-3 ,с. </w:t>
            </w:r>
            <w:r w:rsidRPr="0074002C">
              <w:rPr>
                <w:rFonts w:ascii="Times New Roman" w:hAnsi="Times New Roman"/>
                <w:bCs/>
                <w:color w:val="000000"/>
                <w:sz w:val="20"/>
                <w:szCs w:val="20"/>
              </w:rPr>
              <w:lastRenderedPageBreak/>
              <w:t>Строево, с. Труд</w:t>
            </w:r>
          </w:p>
        </w:tc>
        <w:tc>
          <w:tcPr>
            <w:tcW w:w="1275" w:type="dxa"/>
            <w:shd w:val="clear" w:color="auto" w:fill="FFFF00"/>
          </w:tcPr>
          <w:p w14:paraId="0157176D" w14:textId="77777777" w:rsidR="001B1185" w:rsidRPr="0074002C" w:rsidRDefault="001B1185" w:rsidP="004571FF">
            <w:pPr>
              <w:rPr>
                <w:rFonts w:ascii="Times New Roman" w:hAnsi="Times New Roman"/>
                <w:bCs/>
                <w:color w:val="000000"/>
                <w:sz w:val="20"/>
                <w:szCs w:val="20"/>
              </w:rPr>
            </w:pPr>
          </w:p>
          <w:p w14:paraId="052A588A" w14:textId="77777777" w:rsidR="001B1185" w:rsidRPr="0074002C" w:rsidRDefault="001B1185" w:rsidP="004571FF">
            <w:pPr>
              <w:rPr>
                <w:rFonts w:ascii="Times New Roman" w:hAnsi="Times New Roman"/>
                <w:bCs/>
                <w:color w:val="000000"/>
                <w:sz w:val="20"/>
                <w:szCs w:val="20"/>
              </w:rPr>
            </w:pPr>
          </w:p>
          <w:p w14:paraId="4493527E"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lastRenderedPageBreak/>
              <w:t>умерено</w:t>
            </w:r>
          </w:p>
        </w:tc>
        <w:tc>
          <w:tcPr>
            <w:tcW w:w="1276" w:type="dxa"/>
            <w:shd w:val="clear" w:color="auto" w:fill="92D050"/>
          </w:tcPr>
          <w:p w14:paraId="62D07F20" w14:textId="77777777" w:rsidR="001B1185" w:rsidRPr="0074002C" w:rsidRDefault="001B1185" w:rsidP="004571FF">
            <w:pPr>
              <w:rPr>
                <w:rFonts w:ascii="Times New Roman" w:hAnsi="Times New Roman"/>
                <w:bCs/>
                <w:color w:val="000000"/>
                <w:sz w:val="20"/>
                <w:szCs w:val="20"/>
              </w:rPr>
            </w:pPr>
          </w:p>
          <w:p w14:paraId="73A9D6EC" w14:textId="77777777" w:rsidR="001B1185" w:rsidRPr="0074002C" w:rsidRDefault="001B1185" w:rsidP="004571FF">
            <w:pPr>
              <w:rPr>
                <w:rFonts w:ascii="Times New Roman" w:hAnsi="Times New Roman"/>
                <w:bCs/>
                <w:color w:val="000000"/>
                <w:sz w:val="20"/>
                <w:szCs w:val="20"/>
              </w:rPr>
            </w:pPr>
          </w:p>
          <w:p w14:paraId="55A715F1"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lastRenderedPageBreak/>
              <w:t>добро</w:t>
            </w:r>
          </w:p>
        </w:tc>
        <w:tc>
          <w:tcPr>
            <w:tcW w:w="1418" w:type="dxa"/>
            <w:shd w:val="clear" w:color="auto" w:fill="FFFF00"/>
          </w:tcPr>
          <w:p w14:paraId="0601A249" w14:textId="77777777" w:rsidR="001B1185" w:rsidRPr="0074002C" w:rsidRDefault="001B1185" w:rsidP="004571FF">
            <w:pPr>
              <w:rPr>
                <w:rFonts w:ascii="Times New Roman" w:hAnsi="Times New Roman"/>
                <w:bCs/>
                <w:color w:val="000000"/>
                <w:sz w:val="20"/>
                <w:szCs w:val="20"/>
              </w:rPr>
            </w:pPr>
          </w:p>
          <w:p w14:paraId="07BB74EF" w14:textId="77777777" w:rsidR="001B1185" w:rsidRPr="0074002C" w:rsidRDefault="001B1185" w:rsidP="004571FF">
            <w:pPr>
              <w:rPr>
                <w:rFonts w:ascii="Times New Roman" w:hAnsi="Times New Roman"/>
                <w:bCs/>
                <w:color w:val="000000"/>
                <w:sz w:val="20"/>
                <w:szCs w:val="20"/>
              </w:rPr>
            </w:pPr>
          </w:p>
          <w:p w14:paraId="3D81A0F5"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lastRenderedPageBreak/>
              <w:t>умерено</w:t>
            </w:r>
          </w:p>
        </w:tc>
        <w:tc>
          <w:tcPr>
            <w:tcW w:w="1275" w:type="dxa"/>
            <w:shd w:val="clear" w:color="auto" w:fill="4F81BD" w:themeFill="accent1"/>
          </w:tcPr>
          <w:p w14:paraId="3108B052" w14:textId="77777777" w:rsidR="001B1185" w:rsidRPr="0074002C" w:rsidRDefault="001B1185" w:rsidP="004571FF">
            <w:pPr>
              <w:rPr>
                <w:rFonts w:ascii="Times New Roman" w:hAnsi="Times New Roman"/>
                <w:bCs/>
                <w:color w:val="000000"/>
                <w:sz w:val="20"/>
                <w:szCs w:val="20"/>
              </w:rPr>
            </w:pPr>
          </w:p>
          <w:p w14:paraId="3561010C" w14:textId="77777777" w:rsidR="001B1185" w:rsidRPr="0074002C" w:rsidRDefault="001B1185" w:rsidP="004571FF">
            <w:pPr>
              <w:rPr>
                <w:rFonts w:ascii="Times New Roman" w:hAnsi="Times New Roman"/>
                <w:bCs/>
                <w:color w:val="000000"/>
                <w:sz w:val="20"/>
                <w:szCs w:val="20"/>
              </w:rPr>
            </w:pPr>
          </w:p>
          <w:p w14:paraId="6571F93B" w14:textId="77777777" w:rsidR="001B1185" w:rsidRPr="0074002C" w:rsidRDefault="00054641" w:rsidP="004571FF">
            <w:pPr>
              <w:rPr>
                <w:rFonts w:ascii="Times New Roman" w:hAnsi="Times New Roman"/>
                <w:bCs/>
                <w:color w:val="000000"/>
                <w:sz w:val="20"/>
                <w:szCs w:val="20"/>
              </w:rPr>
            </w:pPr>
            <w:r>
              <w:rPr>
                <w:rFonts w:ascii="Times New Roman" w:hAnsi="Times New Roman"/>
                <w:bCs/>
                <w:color w:val="000000"/>
                <w:sz w:val="20"/>
                <w:szCs w:val="20"/>
              </w:rPr>
              <w:lastRenderedPageBreak/>
              <w:t>добро</w:t>
            </w:r>
          </w:p>
          <w:p w14:paraId="60733E66" w14:textId="77777777" w:rsidR="001B1185" w:rsidRPr="0074002C" w:rsidRDefault="001B1185" w:rsidP="004571FF">
            <w:pPr>
              <w:rPr>
                <w:rFonts w:ascii="Times New Roman" w:hAnsi="Times New Roman"/>
                <w:bCs/>
                <w:color w:val="000000"/>
                <w:sz w:val="20"/>
                <w:szCs w:val="20"/>
              </w:rPr>
            </w:pPr>
          </w:p>
        </w:tc>
        <w:tc>
          <w:tcPr>
            <w:tcW w:w="1276" w:type="dxa"/>
          </w:tcPr>
          <w:p w14:paraId="402DB375" w14:textId="77777777" w:rsidR="001B1185" w:rsidRPr="0074002C" w:rsidRDefault="001B1185" w:rsidP="004571FF">
            <w:pPr>
              <w:rPr>
                <w:rFonts w:ascii="Times New Roman" w:hAnsi="Times New Roman"/>
                <w:bCs/>
                <w:color w:val="000000"/>
                <w:sz w:val="20"/>
                <w:szCs w:val="20"/>
              </w:rPr>
            </w:pPr>
            <w:r w:rsidRPr="0074002C">
              <w:rPr>
                <w:rFonts w:ascii="Times New Roman" w:hAnsi="Times New Roman"/>
                <w:bCs/>
                <w:color w:val="000000"/>
                <w:sz w:val="20"/>
                <w:szCs w:val="20"/>
              </w:rPr>
              <w:lastRenderedPageBreak/>
              <w:t>Макрозообентос</w:t>
            </w:r>
          </w:p>
        </w:tc>
      </w:tr>
    </w:tbl>
    <w:p w14:paraId="28028C43" w14:textId="77777777" w:rsidR="001B1185" w:rsidRPr="000E7138" w:rsidRDefault="001B1185" w:rsidP="00236B92">
      <w:pPr>
        <w:spacing w:after="0" w:line="240" w:lineRule="auto"/>
        <w:rPr>
          <w:rFonts w:ascii="Times New Roman" w:hAnsi="Times New Roman"/>
          <w:bCs/>
          <w:i/>
          <w:color w:val="00B0F0"/>
          <w:sz w:val="24"/>
          <w:szCs w:val="24"/>
        </w:rPr>
      </w:pPr>
    </w:p>
    <w:p w14:paraId="04CB9CAB" w14:textId="77777777" w:rsidR="001B1185" w:rsidRPr="000E7138" w:rsidRDefault="001B1185" w:rsidP="00236B92">
      <w:pPr>
        <w:spacing w:after="0" w:line="240" w:lineRule="auto"/>
        <w:ind w:firstLine="708"/>
        <w:jc w:val="both"/>
        <w:rPr>
          <w:rFonts w:ascii="Times New Roman" w:hAnsi="Times New Roman"/>
          <w:bCs/>
          <w:color w:val="000000"/>
          <w:sz w:val="24"/>
          <w:szCs w:val="24"/>
        </w:rPr>
      </w:pPr>
      <w:r w:rsidRPr="000E7138">
        <w:rPr>
          <w:rFonts w:ascii="Times New Roman" w:hAnsi="Times New Roman"/>
          <w:bCs/>
          <w:color w:val="000000"/>
          <w:sz w:val="24"/>
          <w:szCs w:val="24"/>
        </w:rPr>
        <w:t>При реализацията на ИП няма да се използват повърхностни води. Отпадъчните води</w:t>
      </w:r>
      <w:r>
        <w:rPr>
          <w:rFonts w:ascii="Times New Roman" w:hAnsi="Times New Roman"/>
          <w:bCs/>
          <w:color w:val="000000"/>
          <w:sz w:val="24"/>
          <w:szCs w:val="24"/>
        </w:rPr>
        <w:t xml:space="preserve"> (битови)</w:t>
      </w:r>
      <w:r w:rsidRPr="000E7138">
        <w:rPr>
          <w:rFonts w:ascii="Times New Roman" w:hAnsi="Times New Roman"/>
          <w:bCs/>
          <w:color w:val="000000"/>
          <w:sz w:val="24"/>
          <w:szCs w:val="24"/>
        </w:rPr>
        <w:t>, формирани от обекта ще заустват във водоплътна изгребна яма</w:t>
      </w:r>
      <w:r w:rsidRPr="000E7138">
        <w:rPr>
          <w:rFonts w:ascii="Times New Roman" w:hAnsi="Times New Roman"/>
          <w:color w:val="000000"/>
          <w:sz w:val="28"/>
          <w:szCs w:val="28"/>
        </w:rPr>
        <w:t xml:space="preserve"> </w:t>
      </w:r>
      <w:r w:rsidRPr="000E7138">
        <w:rPr>
          <w:rFonts w:ascii="Times New Roman" w:hAnsi="Times New Roman"/>
          <w:bCs/>
          <w:color w:val="000000"/>
          <w:sz w:val="24"/>
          <w:szCs w:val="24"/>
        </w:rPr>
        <w:t xml:space="preserve">в съответствие с чл. 8 ал. 5 от </w:t>
      </w:r>
      <w:r w:rsidRPr="000E7138">
        <w:rPr>
          <w:rFonts w:ascii="Times New Roman" w:hAnsi="Times New Roman"/>
          <w:bCs/>
          <w:i/>
          <w:color w:val="000000"/>
          <w:sz w:val="24"/>
          <w:szCs w:val="24"/>
        </w:rPr>
        <w:t>Наредба № 2 ОТ 21 април 2011 г. „За здравните изисквания към гробищни паркове (гробища) и погребването и пренасянето на покойници“</w:t>
      </w:r>
      <w:r w:rsidRPr="000E7138">
        <w:rPr>
          <w:rFonts w:ascii="Times New Roman" w:hAnsi="Times New Roman"/>
          <w:bCs/>
          <w:color w:val="000000"/>
          <w:sz w:val="24"/>
          <w:szCs w:val="24"/>
        </w:rPr>
        <w:t xml:space="preserve">  и периодично ще се извозват за третиране в ПСОВ. </w:t>
      </w:r>
    </w:p>
    <w:p w14:paraId="1245F3B0" w14:textId="77777777" w:rsidR="001B1185" w:rsidRPr="000E7138" w:rsidRDefault="001B1185" w:rsidP="00236B92">
      <w:pPr>
        <w:ind w:firstLine="708"/>
        <w:rPr>
          <w:rFonts w:ascii="Times New Roman" w:hAnsi="Times New Roman"/>
          <w:b/>
          <w:bCs/>
          <w:i/>
          <w:color w:val="000000"/>
          <w:sz w:val="24"/>
          <w:szCs w:val="24"/>
        </w:rPr>
      </w:pPr>
      <w:r w:rsidRPr="000E7138">
        <w:rPr>
          <w:rFonts w:ascii="Times New Roman" w:hAnsi="Times New Roman"/>
          <w:bCs/>
          <w:color w:val="000000"/>
          <w:sz w:val="24"/>
          <w:szCs w:val="24"/>
        </w:rPr>
        <w:t>Въздействие върху повърхностните води в района не се очаква.</w:t>
      </w:r>
      <w:r w:rsidRPr="000E7138">
        <w:rPr>
          <w:rFonts w:ascii="Times New Roman" w:hAnsi="Times New Roman"/>
          <w:bCs/>
          <w:color w:val="000000"/>
          <w:sz w:val="24"/>
          <w:szCs w:val="24"/>
        </w:rPr>
        <w:br/>
      </w:r>
    </w:p>
    <w:p w14:paraId="20A256D2" w14:textId="77777777" w:rsidR="001B1185" w:rsidRPr="000E7138" w:rsidRDefault="001B1185" w:rsidP="00236B92">
      <w:pPr>
        <w:ind w:firstLine="708"/>
        <w:rPr>
          <w:rFonts w:ascii="Times New Roman" w:hAnsi="Times New Roman"/>
          <w:b/>
          <w:bCs/>
          <w:i/>
          <w:sz w:val="24"/>
          <w:szCs w:val="24"/>
        </w:rPr>
      </w:pPr>
      <w:r w:rsidRPr="000E7138">
        <w:rPr>
          <w:rFonts w:ascii="Times New Roman" w:hAnsi="Times New Roman"/>
          <w:b/>
          <w:bCs/>
          <w:i/>
          <w:sz w:val="24"/>
          <w:szCs w:val="24"/>
        </w:rPr>
        <w:t>Подземни води</w:t>
      </w:r>
    </w:p>
    <w:p w14:paraId="0EE96C64"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Стукт</w:t>
      </w:r>
      <w:r>
        <w:rPr>
          <w:rFonts w:ascii="Times New Roman" w:hAnsi="Times New Roman"/>
          <w:bCs/>
          <w:color w:val="000000"/>
          <w:sz w:val="24"/>
          <w:szCs w:val="24"/>
        </w:rPr>
        <w:t>урните особености на проучвания</w:t>
      </w:r>
      <w:r w:rsidRPr="000E7138">
        <w:rPr>
          <w:rFonts w:ascii="Times New Roman" w:hAnsi="Times New Roman"/>
          <w:bCs/>
          <w:color w:val="000000"/>
          <w:sz w:val="24"/>
          <w:szCs w:val="24"/>
        </w:rPr>
        <w:t xml:space="preserve"> район обуславят наличието на порови подземни води, които са привързани към кватернерните седименти. Акумулирани са основно към песъчливите и песъчливо-глинести отложения, които са разслоени от глинести прослойки на редица плас</w:t>
      </w:r>
      <w:r>
        <w:rPr>
          <w:rFonts w:ascii="Times New Roman" w:hAnsi="Times New Roman"/>
          <w:bCs/>
          <w:color w:val="000000"/>
          <w:sz w:val="24"/>
          <w:szCs w:val="24"/>
        </w:rPr>
        <w:t>тове. Мощността на кватернерния</w:t>
      </w:r>
      <w:r w:rsidRPr="000E7138">
        <w:rPr>
          <w:rFonts w:ascii="Times New Roman" w:hAnsi="Times New Roman"/>
          <w:bCs/>
          <w:color w:val="000000"/>
          <w:sz w:val="24"/>
          <w:szCs w:val="24"/>
        </w:rPr>
        <w:t xml:space="preserve"> водоносен хоризонт в района северно от Пловдив достига до 15-20 m, а коефициентът на филтрация се изменя в широки граници- от 5-10 до 70-150 m/d.</w:t>
      </w:r>
    </w:p>
    <w:p w14:paraId="2BEFF15A"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Кватернерният хоризонт е безнапорен. По</w:t>
      </w:r>
      <w:r>
        <w:rPr>
          <w:rFonts w:ascii="Times New Roman" w:hAnsi="Times New Roman"/>
          <w:bCs/>
          <w:color w:val="000000"/>
          <w:sz w:val="24"/>
          <w:szCs w:val="24"/>
        </w:rPr>
        <w:t>соката на движение на подземния</w:t>
      </w:r>
      <w:r w:rsidRPr="000E7138">
        <w:rPr>
          <w:rFonts w:ascii="Times New Roman" w:hAnsi="Times New Roman"/>
          <w:bCs/>
          <w:color w:val="000000"/>
          <w:sz w:val="24"/>
          <w:szCs w:val="24"/>
        </w:rPr>
        <w:t xml:space="preserve"> поток е северозапад-югоизток, като средният хидравличен градиент е 0,0028.</w:t>
      </w:r>
    </w:p>
    <w:p w14:paraId="2F0AC5F0"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Режимът и амплитудата на изменение на водното ниво, във връзка с подхранването и дренирането е различно. Най-високи са през месеците февуари-април, а най-ниски през септември-ноември. Подхранването на хоризонта се осъществяв</w:t>
      </w:r>
      <w:r>
        <w:rPr>
          <w:rFonts w:ascii="Times New Roman" w:hAnsi="Times New Roman"/>
          <w:bCs/>
          <w:color w:val="000000"/>
          <w:sz w:val="24"/>
          <w:szCs w:val="24"/>
        </w:rPr>
        <w:t>а главно от река Марица и левия</w:t>
      </w:r>
      <w:r w:rsidRPr="000E7138">
        <w:rPr>
          <w:rFonts w:ascii="Times New Roman" w:hAnsi="Times New Roman"/>
          <w:bCs/>
          <w:color w:val="000000"/>
          <w:sz w:val="24"/>
          <w:szCs w:val="24"/>
        </w:rPr>
        <w:t xml:space="preserve"> </w:t>
      </w:r>
      <w:r>
        <w:rPr>
          <w:rFonts w:ascii="Times New Roman" w:hAnsi="Times New Roman"/>
          <w:bCs/>
          <w:color w:val="000000"/>
          <w:sz w:val="24"/>
          <w:szCs w:val="24"/>
        </w:rPr>
        <w:t>ù</w:t>
      </w:r>
      <w:r w:rsidRPr="000E7138">
        <w:rPr>
          <w:rFonts w:ascii="Times New Roman" w:hAnsi="Times New Roman"/>
          <w:bCs/>
          <w:color w:val="000000"/>
          <w:sz w:val="24"/>
          <w:szCs w:val="24"/>
        </w:rPr>
        <w:t xml:space="preserve"> приток-река Пясъчник. Това са главните отводнителни артерии в района.</w:t>
      </w:r>
    </w:p>
    <w:p w14:paraId="4B586386" w14:textId="77777777" w:rsidR="001B1185" w:rsidRPr="000E7138" w:rsidRDefault="001B1185" w:rsidP="00720164">
      <w:pPr>
        <w:spacing w:after="0" w:line="240" w:lineRule="auto"/>
        <w:ind w:firstLine="706"/>
        <w:jc w:val="both"/>
        <w:rPr>
          <w:rFonts w:ascii="Times New Roman" w:hAnsi="Times New Roman"/>
          <w:bCs/>
          <w:iCs/>
          <w:color w:val="000000"/>
          <w:sz w:val="24"/>
          <w:szCs w:val="24"/>
        </w:rPr>
      </w:pPr>
      <w:r w:rsidRPr="000E7138">
        <w:rPr>
          <w:rFonts w:ascii="Times New Roman" w:hAnsi="Times New Roman"/>
          <w:bCs/>
          <w:iCs/>
          <w:color w:val="000000"/>
          <w:sz w:val="24"/>
          <w:szCs w:val="24"/>
        </w:rPr>
        <w:t>Територията на реализиране на ИП попада в подземно водно тяло с 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Съгласно Доклад за състоя</w:t>
      </w:r>
      <w:r w:rsidR="00FE5B7F">
        <w:rPr>
          <w:rFonts w:ascii="Times New Roman" w:hAnsi="Times New Roman"/>
          <w:bCs/>
          <w:iCs/>
          <w:color w:val="000000"/>
          <w:sz w:val="24"/>
          <w:szCs w:val="24"/>
        </w:rPr>
        <w:t>нието на водите на ИБР през 2019</w:t>
      </w:r>
      <w:r w:rsidRPr="000E7138">
        <w:rPr>
          <w:rFonts w:ascii="Times New Roman" w:hAnsi="Times New Roman"/>
          <w:bCs/>
          <w:iCs/>
          <w:color w:val="000000"/>
          <w:sz w:val="24"/>
          <w:szCs w:val="24"/>
        </w:rPr>
        <w:t xml:space="preserve"> г. подземното водно тяло е в лошо химично състояние с основни замърсители: фосфати, манган  (</w:t>
      </w:r>
      <w:r w:rsidRPr="000E7138">
        <w:rPr>
          <w:rFonts w:ascii="Times New Roman" w:hAnsi="Times New Roman"/>
          <w:bCs/>
          <w:i/>
          <w:iCs/>
          <w:color w:val="000000"/>
          <w:sz w:val="24"/>
          <w:szCs w:val="24"/>
        </w:rPr>
        <w:t>Таблица 2</w:t>
      </w:r>
      <w:r w:rsidRPr="000E7138">
        <w:rPr>
          <w:rFonts w:ascii="Times New Roman" w:hAnsi="Times New Roman"/>
          <w:bCs/>
          <w:iCs/>
          <w:color w:val="000000"/>
          <w:sz w:val="24"/>
          <w:szCs w:val="24"/>
        </w:rPr>
        <w:t>).</w:t>
      </w:r>
    </w:p>
    <w:p w14:paraId="18EEF5A2" w14:textId="77777777" w:rsidR="001B1185" w:rsidRPr="000E7138" w:rsidRDefault="001B1185" w:rsidP="00720164">
      <w:pPr>
        <w:spacing w:after="0" w:line="240" w:lineRule="auto"/>
        <w:ind w:firstLine="706"/>
        <w:jc w:val="both"/>
        <w:rPr>
          <w:rFonts w:ascii="Times New Roman" w:hAnsi="Times New Roman"/>
          <w:bCs/>
          <w:iCs/>
          <w:color w:val="000000"/>
          <w:sz w:val="24"/>
          <w:szCs w:val="24"/>
        </w:rPr>
      </w:pPr>
    </w:p>
    <w:p w14:paraId="2251F52F" w14:textId="77777777" w:rsidR="001B1185" w:rsidRPr="000E7138" w:rsidRDefault="001B1185" w:rsidP="00720164">
      <w:pPr>
        <w:spacing w:after="0" w:line="240" w:lineRule="auto"/>
        <w:ind w:firstLine="706"/>
        <w:jc w:val="both"/>
        <w:rPr>
          <w:rFonts w:ascii="Times New Roman" w:hAnsi="Times New Roman"/>
          <w:bCs/>
          <w:iCs/>
          <w:color w:val="000000"/>
          <w:sz w:val="24"/>
          <w:szCs w:val="24"/>
        </w:rPr>
      </w:pPr>
    </w:p>
    <w:p w14:paraId="3D37E1CB" w14:textId="77777777" w:rsidR="001B1185" w:rsidRPr="000E7138" w:rsidRDefault="001B1185" w:rsidP="00720164">
      <w:pPr>
        <w:spacing w:after="0" w:line="240" w:lineRule="auto"/>
        <w:ind w:firstLine="706"/>
        <w:jc w:val="both"/>
        <w:rPr>
          <w:rFonts w:ascii="Times New Roman" w:hAnsi="Times New Roman"/>
          <w:bCs/>
          <w:iCs/>
          <w:color w:val="000000"/>
          <w:sz w:val="24"/>
          <w:szCs w:val="24"/>
        </w:rPr>
      </w:pPr>
    </w:p>
    <w:p w14:paraId="23DDFACB" w14:textId="77777777" w:rsidR="001B1185" w:rsidRPr="000E7138" w:rsidRDefault="001B1185" w:rsidP="004966F5">
      <w:pPr>
        <w:spacing w:after="0" w:line="240" w:lineRule="auto"/>
        <w:jc w:val="both"/>
        <w:rPr>
          <w:rFonts w:ascii="Times New Roman" w:hAnsi="Times New Roman"/>
          <w:bCs/>
          <w:i/>
          <w:iCs/>
          <w:color w:val="000000"/>
          <w:sz w:val="24"/>
          <w:szCs w:val="24"/>
        </w:rPr>
      </w:pPr>
      <w:r w:rsidRPr="000E7138">
        <w:rPr>
          <w:rFonts w:ascii="Times New Roman" w:hAnsi="Times New Roman"/>
          <w:bCs/>
          <w:i/>
          <w:iCs/>
          <w:color w:val="000000"/>
          <w:sz w:val="24"/>
          <w:szCs w:val="24"/>
        </w:rPr>
        <w:t>Таблица 2. Състояние на подземното ВТ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787"/>
        <w:gridCol w:w="2268"/>
        <w:gridCol w:w="2410"/>
      </w:tblGrid>
      <w:tr w:rsidR="001B1185" w:rsidRPr="0074002C" w14:paraId="0A33539B" w14:textId="77777777" w:rsidTr="004571FF">
        <w:trPr>
          <w:trHeight w:val="992"/>
        </w:trPr>
        <w:tc>
          <w:tcPr>
            <w:tcW w:w="1857" w:type="dxa"/>
          </w:tcPr>
          <w:p w14:paraId="15EB139E" w14:textId="77777777" w:rsidR="001B1185" w:rsidRPr="0074002C" w:rsidRDefault="001B1185" w:rsidP="00236B92">
            <w:pPr>
              <w:rPr>
                <w:rFonts w:ascii="Times New Roman" w:hAnsi="Times New Roman"/>
                <w:b/>
                <w:bCs/>
                <w:iCs/>
                <w:color w:val="000000"/>
                <w:sz w:val="20"/>
                <w:szCs w:val="20"/>
              </w:rPr>
            </w:pPr>
            <w:r w:rsidRPr="0074002C">
              <w:rPr>
                <w:rFonts w:ascii="Times New Roman" w:hAnsi="Times New Roman"/>
                <w:b/>
                <w:bCs/>
                <w:iCs/>
                <w:color w:val="000000"/>
                <w:sz w:val="20"/>
                <w:szCs w:val="20"/>
              </w:rPr>
              <w:t>Код на ПВТ</w:t>
            </w:r>
          </w:p>
        </w:tc>
        <w:tc>
          <w:tcPr>
            <w:tcW w:w="2787" w:type="dxa"/>
          </w:tcPr>
          <w:p w14:paraId="765C4E04" w14:textId="77777777" w:rsidR="001B1185" w:rsidRPr="0074002C" w:rsidRDefault="001B1185" w:rsidP="00236B92">
            <w:pPr>
              <w:rPr>
                <w:rFonts w:ascii="Times New Roman" w:hAnsi="Times New Roman"/>
                <w:b/>
                <w:bCs/>
                <w:iCs/>
                <w:color w:val="000000"/>
                <w:sz w:val="20"/>
                <w:szCs w:val="20"/>
              </w:rPr>
            </w:pPr>
            <w:r w:rsidRPr="0074002C">
              <w:rPr>
                <w:rFonts w:ascii="Times New Roman" w:hAnsi="Times New Roman"/>
                <w:b/>
                <w:bCs/>
                <w:iCs/>
                <w:color w:val="000000"/>
                <w:sz w:val="20"/>
                <w:szCs w:val="20"/>
              </w:rPr>
              <w:t>Наименование на водното тяло</w:t>
            </w:r>
          </w:p>
        </w:tc>
        <w:tc>
          <w:tcPr>
            <w:tcW w:w="2268" w:type="dxa"/>
          </w:tcPr>
          <w:p w14:paraId="4E29E371" w14:textId="77777777" w:rsidR="001B1185" w:rsidRPr="0074002C" w:rsidRDefault="001B1185" w:rsidP="00236B92">
            <w:pPr>
              <w:rPr>
                <w:rFonts w:ascii="Times New Roman" w:hAnsi="Times New Roman"/>
                <w:b/>
                <w:bCs/>
                <w:iCs/>
                <w:color w:val="000000"/>
                <w:sz w:val="20"/>
                <w:szCs w:val="20"/>
              </w:rPr>
            </w:pPr>
            <w:r w:rsidRPr="0074002C">
              <w:rPr>
                <w:rFonts w:ascii="Times New Roman" w:hAnsi="Times New Roman"/>
                <w:b/>
                <w:bCs/>
                <w:iCs/>
                <w:color w:val="000000"/>
                <w:sz w:val="20"/>
                <w:szCs w:val="20"/>
              </w:rPr>
              <w:t>Показатели на замърсяване и концентрации над СК*</w:t>
            </w:r>
          </w:p>
        </w:tc>
        <w:tc>
          <w:tcPr>
            <w:tcW w:w="2410" w:type="dxa"/>
          </w:tcPr>
          <w:p w14:paraId="380746C9" w14:textId="77777777" w:rsidR="001B1185" w:rsidRPr="0074002C" w:rsidRDefault="001B1185" w:rsidP="00236B92">
            <w:pPr>
              <w:rPr>
                <w:rFonts w:ascii="Times New Roman" w:hAnsi="Times New Roman"/>
                <w:b/>
                <w:bCs/>
                <w:iCs/>
                <w:color w:val="000000"/>
                <w:sz w:val="20"/>
                <w:szCs w:val="20"/>
              </w:rPr>
            </w:pPr>
            <w:r w:rsidRPr="0074002C">
              <w:rPr>
                <w:rFonts w:ascii="Times New Roman" w:hAnsi="Times New Roman"/>
                <w:b/>
                <w:bCs/>
                <w:iCs/>
                <w:color w:val="000000"/>
                <w:sz w:val="20"/>
                <w:szCs w:val="20"/>
              </w:rPr>
              <w:t>Обща оценка химично състояние на ПВТ</w:t>
            </w:r>
          </w:p>
        </w:tc>
      </w:tr>
      <w:tr w:rsidR="001B1185" w:rsidRPr="0074002C" w14:paraId="1EE7ABC7" w14:textId="77777777" w:rsidTr="004571FF">
        <w:tc>
          <w:tcPr>
            <w:tcW w:w="1857" w:type="dxa"/>
          </w:tcPr>
          <w:p w14:paraId="6E1B18D4"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BG3G000000Q013</w:t>
            </w:r>
          </w:p>
        </w:tc>
        <w:tc>
          <w:tcPr>
            <w:tcW w:w="2787" w:type="dxa"/>
          </w:tcPr>
          <w:p w14:paraId="20946DB6"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Порови води в Кватернер -Горнотракийска низина</w:t>
            </w:r>
          </w:p>
        </w:tc>
        <w:tc>
          <w:tcPr>
            <w:tcW w:w="2268" w:type="dxa"/>
          </w:tcPr>
          <w:p w14:paraId="794199C8"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 xml:space="preserve">Манган </w:t>
            </w:r>
          </w:p>
          <w:p w14:paraId="64B59679"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 xml:space="preserve">Фосфати </w:t>
            </w:r>
          </w:p>
        </w:tc>
        <w:tc>
          <w:tcPr>
            <w:tcW w:w="2410" w:type="dxa"/>
            <w:shd w:val="clear" w:color="auto" w:fill="FF0000"/>
          </w:tcPr>
          <w:p w14:paraId="255A93E0" w14:textId="77777777" w:rsidR="001B1185" w:rsidRPr="0074002C" w:rsidRDefault="001B1185" w:rsidP="004966F5">
            <w:pPr>
              <w:jc w:val="center"/>
              <w:rPr>
                <w:rFonts w:ascii="Times New Roman" w:hAnsi="Times New Roman"/>
                <w:bCs/>
                <w:iCs/>
                <w:color w:val="000000"/>
                <w:sz w:val="20"/>
                <w:szCs w:val="20"/>
              </w:rPr>
            </w:pPr>
            <w:r w:rsidRPr="0074002C">
              <w:rPr>
                <w:rFonts w:ascii="Times New Roman" w:hAnsi="Times New Roman"/>
                <w:bCs/>
                <w:iCs/>
                <w:color w:val="000000"/>
                <w:sz w:val="20"/>
                <w:szCs w:val="20"/>
              </w:rPr>
              <w:t>лошо</w:t>
            </w:r>
          </w:p>
        </w:tc>
      </w:tr>
    </w:tbl>
    <w:p w14:paraId="38B5BBFF" w14:textId="77777777" w:rsidR="001B1185" w:rsidRPr="000E7138" w:rsidRDefault="001B1185" w:rsidP="00236B92">
      <w:pPr>
        <w:rPr>
          <w:rFonts w:ascii="Times New Roman" w:hAnsi="Times New Roman"/>
          <w:bCs/>
          <w:iCs/>
          <w:color w:val="000000"/>
          <w:sz w:val="24"/>
          <w:szCs w:val="24"/>
        </w:rPr>
      </w:pPr>
      <w:r w:rsidRPr="000E7138">
        <w:rPr>
          <w:rFonts w:ascii="Times New Roman" w:hAnsi="Times New Roman"/>
          <w:bCs/>
          <w:iCs/>
          <w:color w:val="000000"/>
          <w:sz w:val="24"/>
          <w:szCs w:val="24"/>
        </w:rPr>
        <w:t>*- Стандарт за качество, съгласно Приложение № 1 към чл. 10, ал. 2, т. 1 на Наредба № 1 от 10 октомври 2007 г. за проучване, ползване и опазване на подземните води (Обн. ДВ. бр.</w:t>
      </w:r>
      <w:r w:rsidRPr="000E7138">
        <w:rPr>
          <w:rFonts w:ascii="Times New Roman" w:hAnsi="Times New Roman"/>
          <w:bCs/>
          <w:iCs/>
          <w:color w:val="000000"/>
          <w:sz w:val="24"/>
          <w:szCs w:val="24"/>
          <w:u w:val="single"/>
        </w:rPr>
        <w:t>87</w:t>
      </w:r>
      <w:r w:rsidRPr="000E7138">
        <w:rPr>
          <w:rFonts w:ascii="Times New Roman" w:hAnsi="Times New Roman"/>
          <w:bCs/>
          <w:iCs/>
          <w:color w:val="000000"/>
          <w:sz w:val="24"/>
          <w:szCs w:val="24"/>
        </w:rPr>
        <w:t xml:space="preserve"> от 30 октомври 2007г.,</w:t>
      </w:r>
      <w:r w:rsidRPr="000E7138">
        <w:rPr>
          <w:rFonts w:ascii="Times New Roman" w:hAnsi="Times New Roman"/>
          <w:bCs/>
          <w:color w:val="000000"/>
          <w:sz w:val="24"/>
          <w:szCs w:val="24"/>
        </w:rPr>
        <w:t xml:space="preserve"> посл. </w:t>
      </w:r>
      <w:r w:rsidRPr="000E7138">
        <w:rPr>
          <w:rFonts w:ascii="Times New Roman" w:hAnsi="Times New Roman"/>
          <w:bCs/>
          <w:iCs/>
          <w:color w:val="000000"/>
          <w:sz w:val="24"/>
          <w:szCs w:val="24"/>
        </w:rPr>
        <w:t>изм. и доп. ДВ. бр.102 от 23 декември 2016 г.)</w:t>
      </w:r>
    </w:p>
    <w:p w14:paraId="2EFA0326" w14:textId="77777777" w:rsidR="001B1185" w:rsidRPr="000E7138" w:rsidRDefault="001B1185" w:rsidP="00236B92">
      <w:pPr>
        <w:rPr>
          <w:rFonts w:ascii="Times New Roman" w:hAnsi="Times New Roman"/>
          <w:bCs/>
          <w:i/>
          <w:iCs/>
          <w:color w:val="000000"/>
          <w:sz w:val="24"/>
          <w:szCs w:val="24"/>
        </w:rPr>
      </w:pPr>
      <w:r w:rsidRPr="000E7138">
        <w:rPr>
          <w:rFonts w:ascii="Times New Roman" w:hAnsi="Times New Roman"/>
          <w:bCs/>
          <w:i/>
          <w:iCs/>
          <w:color w:val="000000"/>
          <w:sz w:val="24"/>
          <w:szCs w:val="24"/>
        </w:rPr>
        <w:t>Таблица 3 - Количес</w:t>
      </w:r>
      <w:r w:rsidR="00FE5B7F">
        <w:rPr>
          <w:rFonts w:ascii="Times New Roman" w:hAnsi="Times New Roman"/>
          <w:bCs/>
          <w:i/>
          <w:iCs/>
          <w:color w:val="000000"/>
          <w:sz w:val="24"/>
          <w:szCs w:val="24"/>
        </w:rPr>
        <w:t>твено състояние на ПВТ през 2019</w:t>
      </w:r>
      <w:r w:rsidRPr="000E7138">
        <w:rPr>
          <w:rFonts w:ascii="Times New Roman" w:hAnsi="Times New Roman"/>
          <w:bCs/>
          <w:i/>
          <w:iCs/>
          <w:color w:val="000000"/>
          <w:sz w:val="24"/>
          <w:szCs w:val="24"/>
        </w:rPr>
        <w:t xml:space="preserve"> 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992"/>
        <w:gridCol w:w="1134"/>
        <w:gridCol w:w="1134"/>
        <w:gridCol w:w="1276"/>
        <w:gridCol w:w="1100"/>
      </w:tblGrid>
      <w:tr w:rsidR="001B1185" w:rsidRPr="0074002C" w14:paraId="73825BF1" w14:textId="77777777" w:rsidTr="004571FF">
        <w:trPr>
          <w:cantSplit/>
          <w:trHeight w:val="1704"/>
        </w:trPr>
        <w:tc>
          <w:tcPr>
            <w:tcW w:w="1951" w:type="dxa"/>
          </w:tcPr>
          <w:p w14:paraId="485796A8" w14:textId="77777777" w:rsidR="001B1185" w:rsidRPr="0074002C" w:rsidRDefault="001B1185" w:rsidP="00236B92">
            <w:pPr>
              <w:rPr>
                <w:rFonts w:ascii="Times New Roman" w:hAnsi="Times New Roman"/>
                <w:bCs/>
                <w:iCs/>
                <w:color w:val="000000"/>
                <w:sz w:val="20"/>
                <w:szCs w:val="20"/>
              </w:rPr>
            </w:pPr>
          </w:p>
          <w:p w14:paraId="633B7A4E" w14:textId="77777777" w:rsidR="001B1185" w:rsidRPr="0074002C" w:rsidRDefault="001B1185" w:rsidP="00236B92">
            <w:pPr>
              <w:rPr>
                <w:rFonts w:ascii="Times New Roman" w:hAnsi="Times New Roman"/>
                <w:bCs/>
                <w:iCs/>
                <w:color w:val="000000"/>
                <w:sz w:val="20"/>
                <w:szCs w:val="20"/>
              </w:rPr>
            </w:pPr>
          </w:p>
          <w:p w14:paraId="7BCFE2EA" w14:textId="77777777" w:rsidR="001B1185" w:rsidRPr="0074002C" w:rsidRDefault="001B1185" w:rsidP="00236B92">
            <w:pPr>
              <w:rPr>
                <w:rFonts w:ascii="Times New Roman" w:hAnsi="Times New Roman"/>
                <w:bCs/>
                <w:iCs/>
                <w:color w:val="000000"/>
                <w:sz w:val="20"/>
                <w:szCs w:val="20"/>
              </w:rPr>
            </w:pPr>
          </w:p>
          <w:p w14:paraId="71413061"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Код на ПВТ</w:t>
            </w:r>
          </w:p>
        </w:tc>
        <w:tc>
          <w:tcPr>
            <w:tcW w:w="1701" w:type="dxa"/>
          </w:tcPr>
          <w:p w14:paraId="6CE9DF5D" w14:textId="77777777" w:rsidR="001B1185" w:rsidRPr="0074002C" w:rsidRDefault="001B1185" w:rsidP="00236B92">
            <w:pPr>
              <w:rPr>
                <w:rFonts w:ascii="Times New Roman" w:hAnsi="Times New Roman"/>
                <w:bCs/>
                <w:iCs/>
                <w:color w:val="000000"/>
                <w:sz w:val="20"/>
                <w:szCs w:val="20"/>
              </w:rPr>
            </w:pPr>
          </w:p>
          <w:p w14:paraId="632AE2CD" w14:textId="77777777" w:rsidR="001B1185" w:rsidRPr="0074002C" w:rsidRDefault="001B1185" w:rsidP="00236B92">
            <w:pPr>
              <w:rPr>
                <w:rFonts w:ascii="Times New Roman" w:hAnsi="Times New Roman"/>
                <w:bCs/>
                <w:iCs/>
                <w:color w:val="000000"/>
                <w:sz w:val="20"/>
                <w:szCs w:val="20"/>
              </w:rPr>
            </w:pPr>
          </w:p>
          <w:p w14:paraId="7F4BC196" w14:textId="77777777" w:rsidR="001B1185" w:rsidRPr="0074002C" w:rsidRDefault="001B1185" w:rsidP="00236B92">
            <w:pPr>
              <w:rPr>
                <w:rFonts w:ascii="Times New Roman" w:hAnsi="Times New Roman"/>
                <w:bCs/>
                <w:iCs/>
                <w:color w:val="000000"/>
                <w:sz w:val="20"/>
                <w:szCs w:val="20"/>
              </w:rPr>
            </w:pPr>
          </w:p>
          <w:p w14:paraId="184EA602"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Наименование на водното тяло</w:t>
            </w:r>
          </w:p>
        </w:tc>
        <w:tc>
          <w:tcPr>
            <w:tcW w:w="992" w:type="dxa"/>
            <w:textDirection w:val="btLr"/>
          </w:tcPr>
          <w:p w14:paraId="1C4360C9"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 xml:space="preserve">Естествени ресурси </w:t>
            </w:r>
          </w:p>
        </w:tc>
        <w:tc>
          <w:tcPr>
            <w:tcW w:w="1134" w:type="dxa"/>
            <w:textDirection w:val="btLr"/>
          </w:tcPr>
          <w:p w14:paraId="5FE4D27D"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 xml:space="preserve">Разполагаеми ресурси </w:t>
            </w:r>
          </w:p>
        </w:tc>
        <w:tc>
          <w:tcPr>
            <w:tcW w:w="1134" w:type="dxa"/>
            <w:textDirection w:val="btLr"/>
          </w:tcPr>
          <w:p w14:paraId="686BEC96"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Водочерпене общо</w:t>
            </w:r>
          </w:p>
        </w:tc>
        <w:tc>
          <w:tcPr>
            <w:tcW w:w="1276" w:type="dxa"/>
            <w:textDirection w:val="btLr"/>
          </w:tcPr>
          <w:p w14:paraId="0F6014E8"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Риск за влошаване</w:t>
            </w:r>
          </w:p>
        </w:tc>
        <w:tc>
          <w:tcPr>
            <w:tcW w:w="1100" w:type="dxa"/>
            <w:textDirection w:val="btLr"/>
          </w:tcPr>
          <w:p w14:paraId="740EB6A9"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Количествено състояние</w:t>
            </w:r>
          </w:p>
        </w:tc>
      </w:tr>
      <w:tr w:rsidR="001B1185" w:rsidRPr="0074002C" w14:paraId="08ABF0AE" w14:textId="77777777" w:rsidTr="004571FF">
        <w:trPr>
          <w:cantSplit/>
          <w:trHeight w:val="282"/>
        </w:trPr>
        <w:tc>
          <w:tcPr>
            <w:tcW w:w="1951" w:type="dxa"/>
          </w:tcPr>
          <w:p w14:paraId="6B0E11C7" w14:textId="77777777" w:rsidR="001B1185" w:rsidRPr="0074002C" w:rsidRDefault="001B1185" w:rsidP="00236B92">
            <w:pPr>
              <w:rPr>
                <w:rFonts w:ascii="Times New Roman" w:hAnsi="Times New Roman"/>
                <w:bCs/>
                <w:iCs/>
                <w:color w:val="000000"/>
                <w:sz w:val="20"/>
                <w:szCs w:val="20"/>
              </w:rPr>
            </w:pPr>
          </w:p>
        </w:tc>
        <w:tc>
          <w:tcPr>
            <w:tcW w:w="1701" w:type="dxa"/>
          </w:tcPr>
          <w:p w14:paraId="15CCE86C" w14:textId="77777777" w:rsidR="001B1185" w:rsidRPr="0074002C" w:rsidRDefault="001B1185" w:rsidP="00236B92">
            <w:pPr>
              <w:rPr>
                <w:rFonts w:ascii="Times New Roman" w:hAnsi="Times New Roman"/>
                <w:bCs/>
                <w:iCs/>
                <w:color w:val="000000"/>
                <w:sz w:val="20"/>
                <w:szCs w:val="20"/>
              </w:rPr>
            </w:pPr>
          </w:p>
        </w:tc>
        <w:tc>
          <w:tcPr>
            <w:tcW w:w="3260" w:type="dxa"/>
            <w:gridSpan w:val="3"/>
          </w:tcPr>
          <w:p w14:paraId="70FD24B7" w14:textId="77777777" w:rsidR="001B1185" w:rsidRPr="0074002C" w:rsidRDefault="001B1185" w:rsidP="00973BCB">
            <w:pPr>
              <w:jc w:val="center"/>
              <w:rPr>
                <w:rFonts w:ascii="Times New Roman" w:hAnsi="Times New Roman"/>
                <w:bCs/>
                <w:iCs/>
                <w:color w:val="000000"/>
                <w:sz w:val="20"/>
                <w:szCs w:val="20"/>
              </w:rPr>
            </w:pPr>
            <w:r w:rsidRPr="0074002C">
              <w:rPr>
                <w:rFonts w:ascii="Times New Roman" w:hAnsi="Times New Roman"/>
                <w:bCs/>
                <w:iCs/>
                <w:color w:val="000000"/>
                <w:sz w:val="20"/>
                <w:szCs w:val="20"/>
              </w:rPr>
              <w:t>л/сек.</w:t>
            </w:r>
          </w:p>
        </w:tc>
        <w:tc>
          <w:tcPr>
            <w:tcW w:w="1276" w:type="dxa"/>
            <w:textDirection w:val="btLr"/>
          </w:tcPr>
          <w:p w14:paraId="3A766423" w14:textId="77777777" w:rsidR="001B1185" w:rsidRPr="0074002C" w:rsidRDefault="001B1185" w:rsidP="00236B92">
            <w:pPr>
              <w:rPr>
                <w:rFonts w:ascii="Times New Roman" w:hAnsi="Times New Roman"/>
                <w:bCs/>
                <w:iCs/>
                <w:color w:val="000000"/>
                <w:sz w:val="20"/>
                <w:szCs w:val="20"/>
              </w:rPr>
            </w:pPr>
          </w:p>
        </w:tc>
        <w:tc>
          <w:tcPr>
            <w:tcW w:w="1100" w:type="dxa"/>
            <w:textDirection w:val="btLr"/>
          </w:tcPr>
          <w:p w14:paraId="6AEC5CAB" w14:textId="77777777" w:rsidR="001B1185" w:rsidRPr="0074002C" w:rsidRDefault="001B1185" w:rsidP="00236B92">
            <w:pPr>
              <w:rPr>
                <w:rFonts w:ascii="Times New Roman" w:hAnsi="Times New Roman"/>
                <w:bCs/>
                <w:iCs/>
                <w:color w:val="000000"/>
                <w:sz w:val="20"/>
                <w:szCs w:val="20"/>
              </w:rPr>
            </w:pPr>
          </w:p>
        </w:tc>
      </w:tr>
      <w:tr w:rsidR="001B1185" w:rsidRPr="0074002C" w14:paraId="5AB7AB12" w14:textId="77777777" w:rsidTr="004571FF">
        <w:tc>
          <w:tcPr>
            <w:tcW w:w="1951" w:type="dxa"/>
          </w:tcPr>
          <w:p w14:paraId="473CEDB2"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BG3G000000Q013</w:t>
            </w:r>
          </w:p>
        </w:tc>
        <w:tc>
          <w:tcPr>
            <w:tcW w:w="1701" w:type="dxa"/>
          </w:tcPr>
          <w:p w14:paraId="07779F22"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Порови води в Кватернер -Горнотракийска низина</w:t>
            </w:r>
          </w:p>
        </w:tc>
        <w:tc>
          <w:tcPr>
            <w:tcW w:w="992" w:type="dxa"/>
          </w:tcPr>
          <w:p w14:paraId="13208A2F"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9055</w:t>
            </w:r>
          </w:p>
        </w:tc>
        <w:tc>
          <w:tcPr>
            <w:tcW w:w="1134" w:type="dxa"/>
          </w:tcPr>
          <w:p w14:paraId="6261F4B4"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8319</w:t>
            </w:r>
          </w:p>
        </w:tc>
        <w:tc>
          <w:tcPr>
            <w:tcW w:w="1134" w:type="dxa"/>
          </w:tcPr>
          <w:p w14:paraId="62F5901B" w14:textId="77777777" w:rsidR="001B1185" w:rsidRPr="0074002C" w:rsidRDefault="001B1185" w:rsidP="002654F2">
            <w:pPr>
              <w:rPr>
                <w:rFonts w:ascii="Times New Roman" w:hAnsi="Times New Roman"/>
                <w:bCs/>
                <w:iCs/>
                <w:color w:val="000000"/>
                <w:sz w:val="20"/>
                <w:szCs w:val="20"/>
              </w:rPr>
            </w:pPr>
            <w:r w:rsidRPr="0074002C">
              <w:rPr>
                <w:rFonts w:ascii="Times New Roman" w:hAnsi="Times New Roman"/>
                <w:bCs/>
                <w:iCs/>
                <w:color w:val="000000"/>
                <w:sz w:val="20"/>
                <w:szCs w:val="20"/>
              </w:rPr>
              <w:t>38</w:t>
            </w:r>
            <w:r w:rsidR="002654F2">
              <w:rPr>
                <w:rFonts w:ascii="Times New Roman" w:hAnsi="Times New Roman"/>
                <w:bCs/>
                <w:iCs/>
                <w:color w:val="000000"/>
                <w:sz w:val="20"/>
                <w:szCs w:val="20"/>
              </w:rPr>
              <w:t>17</w:t>
            </w:r>
            <w:r w:rsidRPr="0074002C">
              <w:rPr>
                <w:rFonts w:ascii="Times New Roman" w:hAnsi="Times New Roman"/>
                <w:bCs/>
                <w:iCs/>
                <w:color w:val="000000"/>
                <w:sz w:val="20"/>
                <w:szCs w:val="20"/>
              </w:rPr>
              <w:t>,7</w:t>
            </w:r>
          </w:p>
        </w:tc>
        <w:tc>
          <w:tcPr>
            <w:tcW w:w="1276" w:type="dxa"/>
          </w:tcPr>
          <w:p w14:paraId="01A6392C"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няма риск</w:t>
            </w:r>
          </w:p>
        </w:tc>
        <w:tc>
          <w:tcPr>
            <w:tcW w:w="1100" w:type="dxa"/>
          </w:tcPr>
          <w:p w14:paraId="60EC0CE6" w14:textId="77777777" w:rsidR="001B1185" w:rsidRPr="0074002C" w:rsidRDefault="001B1185" w:rsidP="00236B92">
            <w:pPr>
              <w:rPr>
                <w:rFonts w:ascii="Times New Roman" w:hAnsi="Times New Roman"/>
                <w:bCs/>
                <w:iCs/>
                <w:color w:val="000000"/>
                <w:sz w:val="20"/>
                <w:szCs w:val="20"/>
              </w:rPr>
            </w:pPr>
            <w:r w:rsidRPr="0074002C">
              <w:rPr>
                <w:rFonts w:ascii="Times New Roman" w:hAnsi="Times New Roman"/>
                <w:bCs/>
                <w:iCs/>
                <w:color w:val="000000"/>
                <w:sz w:val="20"/>
                <w:szCs w:val="20"/>
              </w:rPr>
              <w:t>добро</w:t>
            </w:r>
          </w:p>
        </w:tc>
      </w:tr>
    </w:tbl>
    <w:p w14:paraId="532ABCD6" w14:textId="77777777" w:rsidR="001B1185" w:rsidRPr="000E7138" w:rsidRDefault="001B1185" w:rsidP="00973BCB">
      <w:pPr>
        <w:spacing w:after="0" w:line="240" w:lineRule="auto"/>
        <w:rPr>
          <w:rFonts w:ascii="Times New Roman" w:hAnsi="Times New Roman"/>
          <w:bCs/>
          <w:color w:val="00B0F0"/>
          <w:sz w:val="24"/>
          <w:szCs w:val="24"/>
        </w:rPr>
      </w:pPr>
    </w:p>
    <w:p w14:paraId="299B3BC7" w14:textId="77777777" w:rsidR="001B1185" w:rsidRPr="000E7138" w:rsidRDefault="001B1185" w:rsidP="00973BCB">
      <w:pPr>
        <w:spacing w:after="0" w:line="240" w:lineRule="auto"/>
        <w:rPr>
          <w:rFonts w:ascii="Times New Roman" w:hAnsi="Times New Roman"/>
          <w:bCs/>
          <w:color w:val="00B0F0"/>
          <w:sz w:val="24"/>
          <w:szCs w:val="24"/>
        </w:rPr>
      </w:pPr>
    </w:p>
    <w:p w14:paraId="4351198F" w14:textId="77777777" w:rsidR="001B1185" w:rsidRPr="000E7138" w:rsidRDefault="001B1185" w:rsidP="009B0F2D">
      <w:pPr>
        <w:spacing w:after="0" w:line="240" w:lineRule="auto"/>
        <w:ind w:firstLine="708"/>
        <w:jc w:val="both"/>
        <w:rPr>
          <w:rFonts w:ascii="Times New Roman" w:hAnsi="Times New Roman"/>
          <w:bCs/>
          <w:color w:val="000000"/>
          <w:sz w:val="24"/>
          <w:szCs w:val="24"/>
        </w:rPr>
      </w:pPr>
      <w:r w:rsidRPr="000E7138">
        <w:rPr>
          <w:rFonts w:ascii="Times New Roman" w:hAnsi="Times New Roman"/>
          <w:bCs/>
          <w:color w:val="000000"/>
          <w:sz w:val="24"/>
          <w:szCs w:val="24"/>
        </w:rPr>
        <w:t xml:space="preserve">Подземните води, в това водно тяло  се подхранват от водите на р.Пясъчник. Те са с безнапорен или слаб напорен характер. Това са подземни води, плиткозалягащи и са в категорията на незащитен воден обект. Под този горен водоносен пласт има издържан водоупорен пласт. Последният запазва трайно качествата на подземните води, залягащи под него и имащи напорен характер. Те се свързват с подземно водно тяло BG3G00000NQ018 - Порови води в Неоген - Кватернер - Пазарджик - Пловдивския район. Само в това водно тяло са заложени водоизточници за питейно-битово водоснабдяване. Водовземните участъци не попадат в обхвата на ИП. Поради тази причина вероятни промени в количествено и качествено отношение на подземните води, свързано с организирането на площадката за гробищен парк не ще се отразят върху количеството и качеството на подземните води на водоизточници, имащи предназначение </w:t>
      </w:r>
      <w:r>
        <w:rPr>
          <w:rFonts w:ascii="Times New Roman" w:hAnsi="Times New Roman"/>
          <w:bCs/>
          <w:color w:val="000000"/>
          <w:sz w:val="24"/>
          <w:szCs w:val="24"/>
        </w:rPr>
        <w:t xml:space="preserve">за </w:t>
      </w:r>
      <w:r w:rsidRPr="000E7138">
        <w:rPr>
          <w:rFonts w:ascii="Times New Roman" w:hAnsi="Times New Roman"/>
          <w:bCs/>
          <w:color w:val="000000"/>
          <w:sz w:val="24"/>
          <w:szCs w:val="24"/>
        </w:rPr>
        <w:t>питейно-битово водоснабдяване.</w:t>
      </w:r>
    </w:p>
    <w:p w14:paraId="194E5BBE" w14:textId="77777777" w:rsidR="001B1185" w:rsidRPr="000E7138" w:rsidRDefault="001B1185" w:rsidP="009B0F2D">
      <w:pPr>
        <w:spacing w:after="0" w:line="240" w:lineRule="auto"/>
        <w:rPr>
          <w:rFonts w:ascii="Times New Roman" w:hAnsi="Times New Roman"/>
          <w:bCs/>
          <w:color w:val="000000"/>
          <w:sz w:val="24"/>
          <w:szCs w:val="24"/>
        </w:rPr>
      </w:pPr>
    </w:p>
    <w:p w14:paraId="6E2244DD" w14:textId="77777777" w:rsidR="001B1185" w:rsidRPr="000E7138" w:rsidRDefault="001B1185" w:rsidP="009B0F2D">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Водовземането от подземни води за реализиране на ИП ще бъде на разрешителен режим. Не се предвижда заустване в подземни води. </w:t>
      </w:r>
    </w:p>
    <w:p w14:paraId="33B8BF02" w14:textId="77777777" w:rsidR="001B1185" w:rsidRPr="000E7138" w:rsidRDefault="001B1185" w:rsidP="009B0F2D">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Няма риск от дифузно замърсяване на подземните води. </w:t>
      </w:r>
    </w:p>
    <w:p w14:paraId="518478C8" w14:textId="77777777" w:rsidR="001B1185" w:rsidRPr="000E7138" w:rsidRDefault="001B1185" w:rsidP="009B0F2D">
      <w:pPr>
        <w:spacing w:after="0" w:line="240" w:lineRule="auto"/>
        <w:ind w:firstLine="708"/>
        <w:jc w:val="both"/>
        <w:rPr>
          <w:rFonts w:ascii="Times New Roman" w:hAnsi="Times New Roman"/>
          <w:bCs/>
          <w:iCs/>
          <w:color w:val="000000"/>
          <w:sz w:val="24"/>
          <w:szCs w:val="24"/>
        </w:rPr>
      </w:pPr>
      <w:r w:rsidRPr="000E7138">
        <w:rPr>
          <w:rFonts w:ascii="Times New Roman" w:hAnsi="Times New Roman"/>
          <w:bCs/>
          <w:iCs/>
          <w:color w:val="000000"/>
          <w:sz w:val="24"/>
          <w:szCs w:val="24"/>
        </w:rPr>
        <w:t>На база проведеното хидрогеоложко и инженерно-геоложко проучване на горецитирания обект, авторът прави следните заключения и препоръки:</w:t>
      </w:r>
    </w:p>
    <w:p w14:paraId="621A6E51" w14:textId="77777777" w:rsidR="001B1185" w:rsidRPr="000E7138" w:rsidRDefault="001B1185" w:rsidP="009B0F2D">
      <w:pPr>
        <w:pStyle w:val="a3"/>
        <w:numPr>
          <w:ilvl w:val="0"/>
          <w:numId w:val="8"/>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Съобразно характеристиките на литоложкнте разновидности, изграждащи </w:t>
      </w:r>
    </w:p>
    <w:p w14:paraId="2B06F537" w14:textId="77777777" w:rsidR="001B1185" w:rsidRPr="000E7138" w:rsidRDefault="001B1185" w:rsidP="009B0F2D">
      <w:p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терена, се различава една еднородна зона за целия терен. В горната си част до дълбочина 5,0 м. е изградена от изключително плътни и практически неводоносни глинести материали, като на дълбочина до 4,10 м. няма установени подпочвени води.</w:t>
      </w:r>
    </w:p>
    <w:p w14:paraId="44FA0603" w14:textId="77777777" w:rsidR="001B1185" w:rsidRPr="00F62AD9" w:rsidRDefault="001B1185" w:rsidP="009B0F2D">
      <w:pPr>
        <w:pStyle w:val="a3"/>
        <w:numPr>
          <w:ilvl w:val="0"/>
          <w:numId w:val="8"/>
        </w:numPr>
        <w:spacing w:after="0" w:line="240" w:lineRule="auto"/>
        <w:ind w:left="0" w:firstLine="1068"/>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Геоморфология та на терена е характерна с това, че той е равнинен, с много </w:t>
      </w:r>
      <w:r w:rsidRPr="00F62AD9">
        <w:rPr>
          <w:rFonts w:ascii="Times New Roman" w:hAnsi="Times New Roman"/>
          <w:bCs/>
          <w:iCs/>
          <w:color w:val="000000"/>
          <w:sz w:val="24"/>
          <w:szCs w:val="24"/>
        </w:rPr>
        <w:t>слаб наклон в посока на р. Марица, следвайки посоката на р. Пясъчник. Реката дренира района на площадката непосредствено от север. И двете дрениращи артерии - р. Марица и р. Пясъчник, са обезпечени със защитни диги и коригирани брегове.</w:t>
      </w:r>
    </w:p>
    <w:p w14:paraId="46C5826C" w14:textId="77777777" w:rsidR="001B1185" w:rsidRPr="000E7138" w:rsidRDefault="001B1185" w:rsidP="009B0F2D">
      <w:pPr>
        <w:pStyle w:val="a3"/>
        <w:numPr>
          <w:ilvl w:val="0"/>
          <w:numId w:val="8"/>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Теренът във физико-геоложко отношение е стабилен, няма прояви на </w:t>
      </w:r>
    </w:p>
    <w:p w14:paraId="22294134" w14:textId="77777777" w:rsidR="001B1185" w:rsidRPr="000E7138" w:rsidRDefault="001B1185" w:rsidP="009B0F2D">
      <w:p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свлачища, срутища. карст и други.</w:t>
      </w:r>
    </w:p>
    <w:p w14:paraId="23B724CF" w14:textId="77777777" w:rsidR="001B1185" w:rsidRPr="000E7138" w:rsidRDefault="001B1185" w:rsidP="009B0F2D">
      <w:pPr>
        <w:pStyle w:val="a3"/>
        <w:numPr>
          <w:ilvl w:val="0"/>
          <w:numId w:val="8"/>
        </w:num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Ниските филтрационни свойства на глинестите наслаги, изграждащи </w:t>
      </w:r>
    </w:p>
    <w:p w14:paraId="440BE686" w14:textId="77777777" w:rsidR="001B1185" w:rsidRPr="000E7138" w:rsidRDefault="001B1185" w:rsidP="009B0F2D">
      <w:pPr>
        <w:spacing w:after="0" w:line="240" w:lineRule="auto"/>
        <w:jc w:val="both"/>
        <w:rPr>
          <w:rFonts w:ascii="Times New Roman" w:hAnsi="Times New Roman"/>
          <w:bCs/>
          <w:iCs/>
          <w:color w:val="000000"/>
          <w:sz w:val="24"/>
          <w:szCs w:val="24"/>
        </w:rPr>
      </w:pPr>
      <w:r w:rsidRPr="000E7138">
        <w:rPr>
          <w:rFonts w:ascii="Times New Roman" w:hAnsi="Times New Roman"/>
          <w:bCs/>
          <w:iCs/>
          <w:color w:val="000000"/>
          <w:sz w:val="24"/>
          <w:szCs w:val="24"/>
        </w:rPr>
        <w:t>терена в горната му част. не позволяват интензивна инфилтрация и създаване на възможности за акумулиране на води, които да се оттичат като подземен воден отток, т.е. хидрогеоложките условия са такива, че отсъстват възможности за формиране на силно замърсени подземни води.</w:t>
      </w:r>
    </w:p>
    <w:p w14:paraId="17978DE8" w14:textId="77777777" w:rsidR="001B1185" w:rsidRPr="000E7138" w:rsidRDefault="001B1185" w:rsidP="009B0F2D">
      <w:pPr>
        <w:spacing w:after="0" w:line="240" w:lineRule="auto"/>
        <w:ind w:left="708"/>
        <w:jc w:val="both"/>
        <w:rPr>
          <w:rFonts w:ascii="Times New Roman" w:hAnsi="Times New Roman"/>
          <w:bCs/>
          <w:iCs/>
          <w:color w:val="000000"/>
          <w:sz w:val="24"/>
          <w:szCs w:val="24"/>
        </w:rPr>
      </w:pPr>
      <w:r w:rsidRPr="000E7138">
        <w:rPr>
          <w:rFonts w:ascii="Times New Roman" w:hAnsi="Times New Roman"/>
          <w:bCs/>
          <w:iCs/>
          <w:color w:val="000000"/>
          <w:sz w:val="24"/>
          <w:szCs w:val="24"/>
        </w:rPr>
        <w:t xml:space="preserve">Отпадъците, формирани на площадката ще се съхраняват на определените за </w:t>
      </w:r>
    </w:p>
    <w:p w14:paraId="2C2BADFC" w14:textId="77777777" w:rsidR="001B1185" w:rsidRPr="000E7138" w:rsidRDefault="001B1185" w:rsidP="009B0F2D">
      <w:pPr>
        <w:spacing w:after="0" w:line="240" w:lineRule="auto"/>
        <w:ind w:left="709" w:hanging="709"/>
        <w:jc w:val="both"/>
        <w:rPr>
          <w:rFonts w:ascii="Times New Roman" w:hAnsi="Times New Roman"/>
          <w:bCs/>
          <w:iCs/>
          <w:color w:val="000000"/>
          <w:sz w:val="24"/>
          <w:szCs w:val="24"/>
        </w:rPr>
      </w:pPr>
      <w:r w:rsidRPr="000E7138">
        <w:rPr>
          <w:rFonts w:ascii="Times New Roman" w:hAnsi="Times New Roman"/>
          <w:bCs/>
          <w:iCs/>
          <w:color w:val="000000"/>
          <w:sz w:val="24"/>
          <w:szCs w:val="24"/>
        </w:rPr>
        <w:lastRenderedPageBreak/>
        <w:t>целта места разделно до тяхното предаване за обезвреждане и/или оползотворяване.  Вероятността от разливи на нефтопродукти при движение на МПС е ниска.</w:t>
      </w:r>
    </w:p>
    <w:p w14:paraId="22BE78F0" w14:textId="77777777" w:rsidR="001B1185" w:rsidRPr="000E7138" w:rsidRDefault="001B1185" w:rsidP="009B0F2D">
      <w:pPr>
        <w:spacing w:after="0" w:line="240" w:lineRule="auto"/>
        <w:ind w:firstLine="709"/>
        <w:jc w:val="both"/>
        <w:rPr>
          <w:rFonts w:ascii="Times New Roman" w:hAnsi="Times New Roman"/>
          <w:bCs/>
          <w:color w:val="000000"/>
          <w:sz w:val="24"/>
          <w:szCs w:val="24"/>
          <w:lang w:val="ru-RU"/>
        </w:rPr>
      </w:pPr>
      <w:r w:rsidRPr="000E7138">
        <w:rPr>
          <w:rFonts w:ascii="Times New Roman" w:hAnsi="Times New Roman"/>
          <w:bCs/>
          <w:color w:val="000000"/>
          <w:sz w:val="24"/>
          <w:szCs w:val="24"/>
          <w:lang w:val="ru-RU"/>
        </w:rPr>
        <w:t>Въздействието върху  подземни води се очаква да бъде отрицателно, пряко, дълготрайно, постоянно до приключване експлоатацията на обекта.</w:t>
      </w:r>
    </w:p>
    <w:p w14:paraId="0032413E" w14:textId="77777777" w:rsidR="001B1185" w:rsidRPr="000E7138" w:rsidRDefault="001B1185" w:rsidP="009B0F2D">
      <w:pPr>
        <w:spacing w:after="0" w:line="240" w:lineRule="auto"/>
        <w:ind w:firstLine="709"/>
        <w:jc w:val="both"/>
        <w:rPr>
          <w:rFonts w:ascii="Times New Roman" w:hAnsi="Times New Roman"/>
          <w:bCs/>
          <w:color w:val="000000"/>
          <w:sz w:val="24"/>
          <w:szCs w:val="24"/>
          <w:lang w:val="ru-RU"/>
        </w:rPr>
      </w:pPr>
      <w:r w:rsidRPr="000E7138">
        <w:rPr>
          <w:rFonts w:ascii="Times New Roman" w:hAnsi="Times New Roman"/>
          <w:bCs/>
          <w:color w:val="000000"/>
          <w:sz w:val="24"/>
          <w:szCs w:val="24"/>
          <w:lang w:val="ru-RU"/>
        </w:rPr>
        <w:t>Мерките за постигане на целите за опазване на подземните водни тела са описани в приложенията към Раздел 7 на ПУРБ на ИБР като за конкретното ИП няма предвидени мерки.</w:t>
      </w:r>
    </w:p>
    <w:p w14:paraId="22FDA7E4" w14:textId="77777777" w:rsidR="001B1185" w:rsidRPr="000E7138" w:rsidRDefault="001B1185" w:rsidP="009B0F2D">
      <w:pPr>
        <w:ind w:firstLine="708"/>
        <w:jc w:val="both"/>
        <w:rPr>
          <w:rFonts w:ascii="Times New Roman" w:hAnsi="Times New Roman"/>
          <w:bCs/>
          <w:color w:val="000000"/>
          <w:sz w:val="24"/>
          <w:szCs w:val="24"/>
        </w:rPr>
      </w:pPr>
      <w:r w:rsidRPr="000E7138">
        <w:rPr>
          <w:rFonts w:ascii="Times New Roman" w:hAnsi="Times New Roman"/>
          <w:bCs/>
          <w:color w:val="000000"/>
          <w:sz w:val="24"/>
          <w:szCs w:val="24"/>
        </w:rPr>
        <w:t>При спазване на условията в Разрешителното за водовземане от подземни води и мерките, посочени  в т.11, въздействието върху подземните води ще бъде допустимо.</w:t>
      </w:r>
    </w:p>
    <w:p w14:paraId="781E8A6D" w14:textId="77777777" w:rsidR="001B1185" w:rsidRPr="000E7138" w:rsidRDefault="001B1185" w:rsidP="00283857">
      <w:pPr>
        <w:ind w:firstLine="708"/>
        <w:rPr>
          <w:rFonts w:ascii="Times New Roman" w:hAnsi="Times New Roman"/>
          <w:b/>
          <w:bCs/>
          <w:sz w:val="24"/>
          <w:szCs w:val="24"/>
        </w:rPr>
      </w:pPr>
      <w:r w:rsidRPr="000E7138">
        <w:rPr>
          <w:rFonts w:ascii="Times New Roman" w:hAnsi="Times New Roman"/>
          <w:b/>
          <w:bCs/>
          <w:sz w:val="24"/>
          <w:szCs w:val="24"/>
        </w:rPr>
        <w:t>Почви</w:t>
      </w:r>
    </w:p>
    <w:p w14:paraId="46B17374"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color w:val="000000"/>
          <w:sz w:val="24"/>
          <w:szCs w:val="24"/>
          <w:lang w:val="ru-RU"/>
        </w:rPr>
        <w:t>Теренът на ИП е равнинен</w:t>
      </w:r>
      <w:r w:rsidRPr="000E7138">
        <w:rPr>
          <w:rFonts w:ascii="Times New Roman" w:hAnsi="Times New Roman"/>
          <w:bCs/>
          <w:i/>
          <w:iCs/>
          <w:color w:val="000000"/>
          <w:sz w:val="24"/>
          <w:szCs w:val="24"/>
          <w:lang w:val="ru-RU"/>
        </w:rPr>
        <w:t>,</w:t>
      </w:r>
      <w:r w:rsidRPr="000E7138">
        <w:rPr>
          <w:rFonts w:ascii="Times New Roman" w:hAnsi="Times New Roman"/>
          <w:bCs/>
          <w:color w:val="000000"/>
          <w:sz w:val="24"/>
          <w:szCs w:val="24"/>
          <w:lang w:val="ru-RU"/>
        </w:rPr>
        <w:t xml:space="preserve"> изграден в дълбочина до 10,0 m от наслаги с кватернерна възраст.</w:t>
      </w:r>
    </w:p>
    <w:p w14:paraId="20A70CB9"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color w:val="000000"/>
          <w:sz w:val="24"/>
          <w:szCs w:val="24"/>
          <w:lang w:val="ru-RU"/>
        </w:rPr>
        <w:t xml:space="preserve">Според визуалните особености и физико-механичните свойства на преминатите литоложки разновидности, които се разкриват до проучената в хидрогеоложкия доклад дълбочина се отделят 4 слоя: </w:t>
      </w:r>
    </w:p>
    <w:p w14:paraId="439FD80B"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i/>
          <w:iCs/>
          <w:color w:val="000000"/>
          <w:sz w:val="24"/>
          <w:szCs w:val="24"/>
          <w:lang w:val="ru-RU"/>
        </w:rPr>
        <w:t>Почвен слой</w:t>
      </w:r>
      <w:r w:rsidRPr="000E7138">
        <w:rPr>
          <w:rFonts w:ascii="Times New Roman" w:hAnsi="Times New Roman"/>
          <w:bCs/>
          <w:color w:val="000000"/>
          <w:sz w:val="24"/>
          <w:szCs w:val="24"/>
          <w:lang w:val="ru-RU"/>
        </w:rPr>
        <w:t xml:space="preserve"> - заглинени пясъци с хумусно съдържание, с установена мощност от 0,50 m, която при изкопни работи ще бъде иззета;</w:t>
      </w:r>
    </w:p>
    <w:p w14:paraId="662FF8BB"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i/>
          <w:iCs/>
          <w:color w:val="000000"/>
          <w:sz w:val="24"/>
          <w:szCs w:val="24"/>
          <w:lang w:val="ru-RU"/>
        </w:rPr>
        <w:t>Глина, прахова, светло- до тъмнокафява -</w:t>
      </w:r>
      <w:r w:rsidRPr="000E7138">
        <w:rPr>
          <w:rFonts w:ascii="Times New Roman" w:hAnsi="Times New Roman"/>
          <w:bCs/>
          <w:color w:val="000000"/>
          <w:sz w:val="24"/>
          <w:szCs w:val="24"/>
          <w:lang w:val="ru-RU"/>
        </w:rPr>
        <w:t xml:space="preserve"> заляга непосредствено под почвения слой, достигайки дълбочини 5,10 m;</w:t>
      </w:r>
    </w:p>
    <w:p w14:paraId="59661CDC"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i/>
          <w:iCs/>
          <w:color w:val="000000"/>
          <w:sz w:val="24"/>
          <w:szCs w:val="24"/>
          <w:lang w:val="ru-RU"/>
        </w:rPr>
        <w:t>Пясък среднозърнест, сив</w:t>
      </w:r>
      <w:r w:rsidRPr="000E7138">
        <w:rPr>
          <w:rFonts w:ascii="Times New Roman" w:hAnsi="Times New Roman"/>
          <w:bCs/>
          <w:color w:val="000000"/>
          <w:sz w:val="24"/>
          <w:szCs w:val="24"/>
          <w:lang w:val="ru-RU"/>
        </w:rPr>
        <w:t xml:space="preserve"> - заляга повсеместно непосредствено под глината, като достига до дълбочина 6,30 m.;</w:t>
      </w:r>
    </w:p>
    <w:p w14:paraId="3D6E1896"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i/>
          <w:iCs/>
          <w:color w:val="000000"/>
          <w:sz w:val="24"/>
          <w:szCs w:val="24"/>
          <w:lang w:val="ru-RU"/>
        </w:rPr>
        <w:t>Пясък чакълест, сив</w:t>
      </w:r>
      <w:r w:rsidRPr="000E7138">
        <w:rPr>
          <w:rFonts w:ascii="Times New Roman" w:hAnsi="Times New Roman"/>
          <w:bCs/>
          <w:color w:val="000000"/>
          <w:sz w:val="24"/>
          <w:szCs w:val="24"/>
          <w:lang w:val="ru-RU"/>
        </w:rPr>
        <w:t xml:space="preserve"> - Заляга непосредствено под долулежащият интервал на </w:t>
      </w:r>
      <w:r w:rsidRPr="000E7138">
        <w:rPr>
          <w:rFonts w:ascii="Times New Roman" w:hAnsi="Times New Roman"/>
          <w:bCs/>
          <w:iCs/>
          <w:color w:val="000000"/>
          <w:sz w:val="24"/>
          <w:szCs w:val="24"/>
          <w:lang w:val="ru-RU"/>
        </w:rPr>
        <w:t>пясък среднозърнест</w:t>
      </w:r>
      <w:r w:rsidRPr="000E7138">
        <w:rPr>
          <w:rFonts w:ascii="Times New Roman" w:hAnsi="Times New Roman"/>
          <w:bCs/>
          <w:color w:val="000000"/>
          <w:sz w:val="24"/>
          <w:szCs w:val="24"/>
          <w:lang w:val="ru-RU"/>
        </w:rPr>
        <w:t>.</w:t>
      </w:r>
    </w:p>
    <w:p w14:paraId="43B20537" w14:textId="77777777" w:rsidR="001B1185" w:rsidRPr="000E7138" w:rsidRDefault="001B1185" w:rsidP="00720164">
      <w:pPr>
        <w:spacing w:after="0" w:line="240" w:lineRule="auto"/>
        <w:ind w:firstLine="706"/>
        <w:jc w:val="both"/>
        <w:rPr>
          <w:rFonts w:ascii="Times New Roman" w:hAnsi="Times New Roman"/>
          <w:bCs/>
          <w:color w:val="000000"/>
          <w:sz w:val="24"/>
          <w:szCs w:val="24"/>
          <w:lang w:val="ru-RU"/>
        </w:rPr>
      </w:pPr>
      <w:r w:rsidRPr="000E7138">
        <w:rPr>
          <w:rFonts w:ascii="Times New Roman" w:hAnsi="Times New Roman"/>
          <w:bCs/>
          <w:color w:val="000000"/>
          <w:sz w:val="24"/>
          <w:szCs w:val="24"/>
          <w:lang w:val="ru-RU"/>
        </w:rPr>
        <w:t>Изкопните дейности ще се извършват основно в първите два слоя.</w:t>
      </w:r>
    </w:p>
    <w:p w14:paraId="1F7ED6D7" w14:textId="77777777" w:rsidR="001B1185" w:rsidRPr="000E7138" w:rsidRDefault="001B1185" w:rsidP="00720164">
      <w:pPr>
        <w:spacing w:after="0" w:line="240" w:lineRule="auto"/>
        <w:ind w:firstLine="706"/>
        <w:jc w:val="both"/>
        <w:rPr>
          <w:rFonts w:ascii="Times New Roman" w:hAnsi="Times New Roman"/>
          <w:bCs/>
          <w:color w:val="000000"/>
          <w:sz w:val="24"/>
          <w:szCs w:val="24"/>
        </w:rPr>
      </w:pPr>
      <w:r w:rsidRPr="000E7138">
        <w:rPr>
          <w:rFonts w:ascii="Times New Roman" w:hAnsi="Times New Roman"/>
          <w:bCs/>
          <w:color w:val="000000"/>
          <w:sz w:val="24"/>
          <w:szCs w:val="24"/>
        </w:rPr>
        <w:t xml:space="preserve">Изкопаната хумусна маса при строителството на обредния дом и при експлоатацията на обекта ще бъде използвана за </w:t>
      </w:r>
      <w:r>
        <w:rPr>
          <w:rFonts w:ascii="Times New Roman" w:hAnsi="Times New Roman"/>
          <w:bCs/>
          <w:color w:val="000000"/>
          <w:sz w:val="24"/>
          <w:szCs w:val="24"/>
        </w:rPr>
        <w:t>озеленяване на гробищния</w:t>
      </w:r>
      <w:r w:rsidRPr="000E7138">
        <w:rPr>
          <w:rFonts w:ascii="Times New Roman" w:hAnsi="Times New Roman"/>
          <w:bCs/>
          <w:color w:val="000000"/>
          <w:sz w:val="24"/>
          <w:szCs w:val="24"/>
        </w:rPr>
        <w:t xml:space="preserve"> </w:t>
      </w:r>
      <w:r>
        <w:rPr>
          <w:rFonts w:ascii="Times New Roman" w:hAnsi="Times New Roman"/>
          <w:bCs/>
          <w:color w:val="000000"/>
          <w:sz w:val="24"/>
          <w:szCs w:val="24"/>
        </w:rPr>
        <w:t>парк</w:t>
      </w:r>
      <w:r w:rsidRPr="000E7138">
        <w:rPr>
          <w:rFonts w:ascii="Times New Roman" w:hAnsi="Times New Roman"/>
          <w:bCs/>
          <w:color w:val="000000"/>
          <w:sz w:val="24"/>
          <w:szCs w:val="24"/>
        </w:rPr>
        <w:t xml:space="preserve">.  </w:t>
      </w:r>
    </w:p>
    <w:p w14:paraId="6004B0FF" w14:textId="77777777" w:rsidR="001B1185" w:rsidRPr="000E7138" w:rsidRDefault="001B1185" w:rsidP="00720164">
      <w:pPr>
        <w:spacing w:after="0" w:line="240" w:lineRule="auto"/>
        <w:ind w:firstLine="706"/>
        <w:jc w:val="both"/>
        <w:rPr>
          <w:rFonts w:ascii="Times New Roman" w:hAnsi="Times New Roman"/>
          <w:bCs/>
          <w:color w:val="00B0F0"/>
          <w:sz w:val="24"/>
          <w:szCs w:val="24"/>
        </w:rPr>
      </w:pPr>
      <w:r w:rsidRPr="000E7138">
        <w:rPr>
          <w:rFonts w:ascii="Times New Roman" w:hAnsi="Times New Roman"/>
          <w:bCs/>
          <w:color w:val="000000"/>
          <w:sz w:val="24"/>
          <w:szCs w:val="24"/>
        </w:rPr>
        <w:t>По време на строителството и експлоатацията на обекта</w:t>
      </w:r>
      <w:r>
        <w:rPr>
          <w:rFonts w:ascii="Times New Roman" w:hAnsi="Times New Roman"/>
          <w:bCs/>
          <w:color w:val="000000"/>
          <w:sz w:val="24"/>
          <w:szCs w:val="24"/>
        </w:rPr>
        <w:t>,</w:t>
      </w:r>
      <w:r w:rsidRPr="000E7138">
        <w:rPr>
          <w:rFonts w:ascii="Times New Roman" w:hAnsi="Times New Roman"/>
          <w:bCs/>
          <w:color w:val="000000"/>
          <w:sz w:val="24"/>
          <w:szCs w:val="24"/>
        </w:rPr>
        <w:t xml:space="preserve"> въздействието върху почвите на територията на ИП ще бъде отрицателно, дълготрайно, с възможност да бъде намалено при спазване на мерките, описани в т.11</w:t>
      </w:r>
      <w:r w:rsidRPr="000E7138">
        <w:rPr>
          <w:rFonts w:ascii="Times New Roman" w:hAnsi="Times New Roman"/>
          <w:bCs/>
          <w:color w:val="00B0F0"/>
          <w:sz w:val="24"/>
          <w:szCs w:val="24"/>
        </w:rPr>
        <w:t>.</w:t>
      </w:r>
    </w:p>
    <w:p w14:paraId="2F071E00" w14:textId="77777777" w:rsidR="001B1185" w:rsidRPr="000E7138" w:rsidRDefault="001B1185" w:rsidP="00720164">
      <w:pPr>
        <w:spacing w:after="0" w:line="240" w:lineRule="auto"/>
        <w:ind w:firstLine="706"/>
        <w:jc w:val="both"/>
        <w:rPr>
          <w:rFonts w:ascii="Times New Roman" w:hAnsi="Times New Roman"/>
          <w:bCs/>
          <w:color w:val="00B0F0"/>
          <w:sz w:val="24"/>
          <w:szCs w:val="24"/>
        </w:rPr>
      </w:pPr>
    </w:p>
    <w:p w14:paraId="3F16A70A" w14:textId="77777777" w:rsidR="001B1185" w:rsidRPr="000E7138" w:rsidRDefault="001B1185" w:rsidP="00720164">
      <w:pPr>
        <w:spacing w:after="0" w:line="240" w:lineRule="auto"/>
        <w:ind w:firstLine="708"/>
        <w:jc w:val="both"/>
        <w:rPr>
          <w:rFonts w:ascii="Times New Roman" w:hAnsi="Times New Roman"/>
          <w:b/>
          <w:sz w:val="24"/>
          <w:szCs w:val="24"/>
        </w:rPr>
      </w:pPr>
      <w:r w:rsidRPr="000E7138">
        <w:rPr>
          <w:rFonts w:ascii="Times New Roman" w:hAnsi="Times New Roman"/>
          <w:b/>
          <w:sz w:val="24"/>
          <w:szCs w:val="24"/>
        </w:rPr>
        <w:t>Въздействие върху културното наследство</w:t>
      </w:r>
    </w:p>
    <w:p w14:paraId="6312F795"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b/>
          <w:sz w:val="24"/>
          <w:szCs w:val="24"/>
        </w:rPr>
        <w:tab/>
      </w:r>
      <w:r w:rsidRPr="000E7138">
        <w:rPr>
          <w:rFonts w:ascii="Times New Roman" w:hAnsi="Times New Roman"/>
          <w:sz w:val="24"/>
          <w:szCs w:val="24"/>
        </w:rPr>
        <w:t xml:space="preserve">Територията за реализиране на ИП се намира в имот с НТП - Гробищен парк. Местоположението му не предполага въздействие върху </w:t>
      </w:r>
      <w:r w:rsidRPr="000E7138">
        <w:rPr>
          <w:rFonts w:ascii="Times New Roman" w:hAnsi="Times New Roman"/>
          <w:bCs/>
          <w:sz w:val="24"/>
          <w:szCs w:val="24"/>
        </w:rPr>
        <w:t>обектите с историческа, културна или археологическа стойност</w:t>
      </w:r>
      <w:r w:rsidRPr="000E7138">
        <w:rPr>
          <w:rFonts w:ascii="Times New Roman" w:hAnsi="Times New Roman"/>
          <w:sz w:val="24"/>
          <w:szCs w:val="24"/>
        </w:rPr>
        <w:t>.</w:t>
      </w:r>
    </w:p>
    <w:p w14:paraId="69B0FDDF" w14:textId="77777777" w:rsidR="001B1185" w:rsidRPr="000E7138" w:rsidRDefault="001B1185" w:rsidP="00720164">
      <w:pPr>
        <w:spacing w:after="0" w:line="240" w:lineRule="auto"/>
        <w:ind w:firstLine="708"/>
        <w:jc w:val="both"/>
        <w:rPr>
          <w:rFonts w:ascii="Times New Roman" w:hAnsi="Times New Roman"/>
          <w:b/>
          <w:bCs/>
          <w:sz w:val="24"/>
          <w:szCs w:val="24"/>
        </w:rPr>
      </w:pPr>
    </w:p>
    <w:p w14:paraId="46083FAF" w14:textId="77777777" w:rsidR="001B1185" w:rsidRPr="000E7138" w:rsidRDefault="001B1185" w:rsidP="00720164">
      <w:pPr>
        <w:spacing w:after="0" w:line="240" w:lineRule="auto"/>
        <w:ind w:firstLine="708"/>
        <w:jc w:val="both"/>
        <w:rPr>
          <w:rFonts w:ascii="Times New Roman" w:hAnsi="Times New Roman"/>
          <w:b/>
          <w:bCs/>
          <w:sz w:val="24"/>
          <w:szCs w:val="24"/>
        </w:rPr>
      </w:pPr>
      <w:r w:rsidRPr="000E7138">
        <w:rPr>
          <w:rFonts w:ascii="Times New Roman" w:hAnsi="Times New Roman"/>
          <w:b/>
          <w:bCs/>
          <w:sz w:val="24"/>
          <w:szCs w:val="24"/>
        </w:rPr>
        <w:t>Въздействие върху земните недра</w:t>
      </w:r>
    </w:p>
    <w:p w14:paraId="457FF716" w14:textId="77777777" w:rsidR="001B1185" w:rsidRPr="000E7138" w:rsidRDefault="001B1185" w:rsidP="00720164">
      <w:pPr>
        <w:spacing w:after="0" w:line="240" w:lineRule="auto"/>
        <w:ind w:firstLine="708"/>
        <w:jc w:val="both"/>
        <w:rPr>
          <w:rFonts w:ascii="Times New Roman" w:hAnsi="Times New Roman"/>
          <w:bCs/>
          <w:sz w:val="24"/>
          <w:szCs w:val="24"/>
        </w:rPr>
      </w:pPr>
      <w:r w:rsidRPr="000E7138">
        <w:rPr>
          <w:rFonts w:ascii="Times New Roman" w:hAnsi="Times New Roman"/>
          <w:bCs/>
          <w:sz w:val="24"/>
          <w:szCs w:val="24"/>
        </w:rPr>
        <w:t>Характерът и обхватът на дейностите на ИП не предполагат засягането на земните недра.</w:t>
      </w:r>
    </w:p>
    <w:p w14:paraId="5936F104" w14:textId="77777777" w:rsidR="001B1185" w:rsidRPr="000E7138" w:rsidRDefault="001B1185" w:rsidP="00720164">
      <w:pPr>
        <w:spacing w:after="0" w:line="240" w:lineRule="auto"/>
        <w:ind w:firstLine="708"/>
        <w:jc w:val="both"/>
        <w:rPr>
          <w:rFonts w:ascii="Times New Roman" w:hAnsi="Times New Roman"/>
          <w:b/>
          <w:bCs/>
          <w:sz w:val="24"/>
          <w:szCs w:val="24"/>
        </w:rPr>
      </w:pPr>
    </w:p>
    <w:p w14:paraId="2BC9011E" w14:textId="77777777" w:rsidR="001B1185" w:rsidRPr="000E7138" w:rsidRDefault="001B1185" w:rsidP="00720164">
      <w:pPr>
        <w:spacing w:after="0" w:line="240" w:lineRule="auto"/>
        <w:ind w:firstLine="708"/>
        <w:jc w:val="both"/>
        <w:rPr>
          <w:rFonts w:ascii="Times New Roman" w:hAnsi="Times New Roman"/>
          <w:b/>
          <w:bCs/>
          <w:sz w:val="24"/>
          <w:szCs w:val="24"/>
        </w:rPr>
      </w:pPr>
      <w:r w:rsidRPr="000E7138">
        <w:rPr>
          <w:rFonts w:ascii="Times New Roman" w:hAnsi="Times New Roman"/>
          <w:b/>
          <w:bCs/>
          <w:sz w:val="24"/>
          <w:szCs w:val="24"/>
        </w:rPr>
        <w:t>Въздействие върху ландшафта</w:t>
      </w:r>
    </w:p>
    <w:p w14:paraId="593CAD7E" w14:textId="77777777" w:rsidR="001B1185" w:rsidRDefault="001B1185" w:rsidP="00720164">
      <w:pPr>
        <w:spacing w:after="0" w:line="240" w:lineRule="auto"/>
        <w:ind w:firstLine="708"/>
        <w:jc w:val="both"/>
        <w:rPr>
          <w:rFonts w:ascii="Times New Roman" w:hAnsi="Times New Roman"/>
          <w:sz w:val="24"/>
          <w:szCs w:val="24"/>
        </w:rPr>
      </w:pPr>
      <w:r w:rsidRPr="000E7138">
        <w:rPr>
          <w:rFonts w:ascii="Times New Roman" w:hAnsi="Times New Roman"/>
          <w:sz w:val="24"/>
          <w:szCs w:val="24"/>
        </w:rPr>
        <w:t>Територията на ИП се намира в имот с НТП - Гробищен парк, който е част от УПИ I - за гробища, кв. 1 по регулационния план на "Гробища до Рогошко шосе", гр. Пловдив.</w:t>
      </w:r>
      <w:r>
        <w:rPr>
          <w:rFonts w:ascii="Times New Roman" w:hAnsi="Times New Roman"/>
          <w:sz w:val="24"/>
          <w:szCs w:val="24"/>
        </w:rPr>
        <w:t xml:space="preserve"> Реализацията на, предвидения с настоящото намерение гробищен парк, ще е в съответствие със съществуващия ландшафт. </w:t>
      </w:r>
    </w:p>
    <w:p w14:paraId="07D8B390" w14:textId="77777777" w:rsidR="001B1185" w:rsidRDefault="001B1185" w:rsidP="00720164">
      <w:pPr>
        <w:spacing w:after="0" w:line="240" w:lineRule="auto"/>
        <w:ind w:firstLine="708"/>
        <w:jc w:val="both"/>
        <w:rPr>
          <w:rFonts w:ascii="Times New Roman" w:hAnsi="Times New Roman"/>
          <w:sz w:val="24"/>
          <w:szCs w:val="24"/>
        </w:rPr>
      </w:pPr>
    </w:p>
    <w:p w14:paraId="1F6D474C" w14:textId="77777777" w:rsidR="001B1185" w:rsidRPr="000E7138" w:rsidRDefault="001B1185" w:rsidP="00720164">
      <w:pPr>
        <w:spacing w:after="0" w:line="240" w:lineRule="auto"/>
        <w:ind w:firstLine="708"/>
        <w:jc w:val="both"/>
        <w:rPr>
          <w:rFonts w:ascii="Times New Roman" w:hAnsi="Times New Roman"/>
          <w:b/>
          <w:bCs/>
          <w:i/>
          <w:sz w:val="24"/>
          <w:szCs w:val="24"/>
        </w:rPr>
      </w:pPr>
      <w:r w:rsidRPr="000E7138">
        <w:rPr>
          <w:rFonts w:ascii="Times New Roman" w:hAnsi="Times New Roman"/>
          <w:b/>
          <w:bCs/>
          <w:i/>
          <w:sz w:val="24"/>
          <w:szCs w:val="24"/>
        </w:rPr>
        <w:t>Прогноза на въздействието</w:t>
      </w:r>
    </w:p>
    <w:p w14:paraId="3E54F9FD" w14:textId="77777777" w:rsidR="001B1185" w:rsidRPr="000E7138" w:rsidRDefault="001B1185" w:rsidP="00720164">
      <w:pPr>
        <w:spacing w:after="0" w:line="240" w:lineRule="auto"/>
        <w:ind w:firstLine="708"/>
        <w:jc w:val="both"/>
        <w:rPr>
          <w:rFonts w:ascii="Times New Roman" w:hAnsi="Times New Roman"/>
          <w:sz w:val="24"/>
          <w:szCs w:val="24"/>
        </w:rPr>
      </w:pPr>
    </w:p>
    <w:p w14:paraId="5D072E68" w14:textId="77777777" w:rsidR="001B1185" w:rsidRPr="000E7138" w:rsidRDefault="001B1185" w:rsidP="00720164">
      <w:pPr>
        <w:spacing w:after="0" w:line="240" w:lineRule="auto"/>
        <w:jc w:val="both"/>
        <w:rPr>
          <w:rFonts w:ascii="Times New Roman" w:hAnsi="Times New Roman"/>
          <w:bCs/>
          <w:sz w:val="24"/>
          <w:szCs w:val="24"/>
        </w:rPr>
      </w:pPr>
      <w:r w:rsidRPr="000E7138">
        <w:rPr>
          <w:rFonts w:ascii="Times New Roman" w:hAnsi="Times New Roman"/>
          <w:bCs/>
          <w:sz w:val="24"/>
          <w:szCs w:val="24"/>
        </w:rPr>
        <w:lastRenderedPageBreak/>
        <w:tab/>
        <w:t>Реализацията на ИП ще разшири, макар и незначително, терените предназначени за гробищни паркове за сметка на земеделския ландшафт.</w:t>
      </w:r>
    </w:p>
    <w:p w14:paraId="778C4144" w14:textId="77777777" w:rsidR="001B1185" w:rsidRPr="000E7138" w:rsidRDefault="001B1185" w:rsidP="00720164">
      <w:pPr>
        <w:spacing w:after="0" w:line="240" w:lineRule="auto"/>
        <w:jc w:val="both"/>
        <w:rPr>
          <w:rFonts w:ascii="Times New Roman" w:hAnsi="Times New Roman"/>
          <w:bCs/>
          <w:sz w:val="24"/>
          <w:szCs w:val="24"/>
        </w:rPr>
      </w:pPr>
    </w:p>
    <w:p w14:paraId="5AB0C6B6" w14:textId="77777777" w:rsidR="001B1185" w:rsidRPr="000E7138" w:rsidRDefault="001B1185" w:rsidP="00720164">
      <w:pPr>
        <w:spacing w:after="0" w:line="240" w:lineRule="auto"/>
        <w:jc w:val="both"/>
        <w:rPr>
          <w:rFonts w:ascii="Times New Roman" w:hAnsi="Times New Roman"/>
          <w:b/>
          <w:sz w:val="24"/>
          <w:szCs w:val="24"/>
        </w:rPr>
      </w:pPr>
      <w:r w:rsidRPr="000E7138">
        <w:rPr>
          <w:rFonts w:ascii="Times New Roman" w:hAnsi="Times New Roman"/>
          <w:sz w:val="24"/>
          <w:szCs w:val="24"/>
        </w:rPr>
        <w:tab/>
      </w:r>
      <w:r w:rsidRPr="000E7138">
        <w:rPr>
          <w:rFonts w:ascii="Times New Roman" w:hAnsi="Times New Roman"/>
          <w:b/>
          <w:sz w:val="24"/>
          <w:szCs w:val="24"/>
        </w:rPr>
        <w:t>Въздействие върху биологичното разнообразие и неговите елементи</w:t>
      </w:r>
    </w:p>
    <w:p w14:paraId="4AC41B71" w14:textId="77777777" w:rsidR="001B1185" w:rsidRPr="000E7138" w:rsidRDefault="001B1185" w:rsidP="00720164">
      <w:pPr>
        <w:spacing w:after="0" w:line="240" w:lineRule="auto"/>
        <w:jc w:val="both"/>
        <w:rPr>
          <w:rFonts w:ascii="Times New Roman" w:hAnsi="Times New Roman"/>
          <w:sz w:val="24"/>
          <w:szCs w:val="24"/>
        </w:rPr>
      </w:pPr>
    </w:p>
    <w:p w14:paraId="605DAA65"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sz w:val="24"/>
          <w:szCs w:val="24"/>
        </w:rPr>
        <w:tab/>
        <w:t xml:space="preserve">Територията за реализиране на ИП се намира в имот с НТП - Гробищен парк, с приблизителна площ от 8,4 дка. Теренът е зает от рудерална растителност, с </w:t>
      </w:r>
      <w:r>
        <w:rPr>
          <w:rFonts w:ascii="Times New Roman" w:hAnsi="Times New Roman"/>
          <w:sz w:val="24"/>
          <w:szCs w:val="24"/>
        </w:rPr>
        <w:t xml:space="preserve">бедни </w:t>
      </w:r>
      <w:r w:rsidRPr="000E7138">
        <w:rPr>
          <w:rFonts w:ascii="Times New Roman" w:hAnsi="Times New Roman"/>
          <w:sz w:val="24"/>
          <w:szCs w:val="24"/>
        </w:rPr>
        <w:t xml:space="preserve">на видове флора и фауна. </w:t>
      </w:r>
    </w:p>
    <w:p w14:paraId="045ED78F" w14:textId="77777777" w:rsidR="001B1185" w:rsidRPr="000E7138" w:rsidRDefault="001B1185" w:rsidP="00720164">
      <w:pPr>
        <w:spacing w:after="0" w:line="240" w:lineRule="auto"/>
        <w:jc w:val="both"/>
        <w:rPr>
          <w:rFonts w:ascii="Times New Roman" w:hAnsi="Times New Roman"/>
          <w:sz w:val="24"/>
          <w:szCs w:val="24"/>
        </w:rPr>
      </w:pPr>
    </w:p>
    <w:p w14:paraId="45804DE2" w14:textId="77777777" w:rsidR="001B1185" w:rsidRPr="000E7138" w:rsidRDefault="001B1185" w:rsidP="00720164">
      <w:pPr>
        <w:spacing w:after="0" w:line="240" w:lineRule="auto"/>
        <w:jc w:val="both"/>
        <w:rPr>
          <w:rFonts w:ascii="Times New Roman" w:hAnsi="Times New Roman"/>
          <w:b/>
          <w:i/>
          <w:sz w:val="24"/>
          <w:szCs w:val="24"/>
        </w:rPr>
      </w:pPr>
      <w:r w:rsidRPr="000E7138">
        <w:rPr>
          <w:rFonts w:ascii="Times New Roman" w:hAnsi="Times New Roman"/>
          <w:sz w:val="24"/>
          <w:szCs w:val="24"/>
        </w:rPr>
        <w:tab/>
      </w:r>
      <w:r w:rsidRPr="000E7138">
        <w:rPr>
          <w:rFonts w:ascii="Times New Roman" w:hAnsi="Times New Roman"/>
          <w:b/>
          <w:i/>
          <w:sz w:val="24"/>
          <w:szCs w:val="24"/>
        </w:rPr>
        <w:t>Прогноза на въздействието</w:t>
      </w:r>
    </w:p>
    <w:p w14:paraId="6638B522" w14:textId="77777777" w:rsidR="001B1185" w:rsidRPr="000E7138" w:rsidRDefault="001B1185" w:rsidP="00720164">
      <w:pPr>
        <w:spacing w:after="0" w:line="240" w:lineRule="auto"/>
        <w:jc w:val="both"/>
        <w:rPr>
          <w:rFonts w:ascii="Times New Roman" w:hAnsi="Times New Roman"/>
          <w:sz w:val="24"/>
          <w:szCs w:val="24"/>
        </w:rPr>
      </w:pPr>
    </w:p>
    <w:p w14:paraId="2889D7FB" w14:textId="77777777" w:rsidR="001B1185" w:rsidRPr="000E7138" w:rsidRDefault="001B1185" w:rsidP="00720164">
      <w:pPr>
        <w:spacing w:after="0" w:line="240" w:lineRule="auto"/>
        <w:jc w:val="both"/>
        <w:rPr>
          <w:rFonts w:ascii="Times New Roman" w:hAnsi="Times New Roman"/>
          <w:sz w:val="24"/>
          <w:szCs w:val="24"/>
        </w:rPr>
      </w:pPr>
      <w:r w:rsidRPr="000E7138">
        <w:rPr>
          <w:rFonts w:ascii="Times New Roman" w:hAnsi="Times New Roman"/>
          <w:sz w:val="24"/>
          <w:szCs w:val="24"/>
        </w:rPr>
        <w:tab/>
        <w:t xml:space="preserve">По време на строителството ще бъдат отнети местообитания, заети от рудерална растителност, с </w:t>
      </w:r>
      <w:r>
        <w:rPr>
          <w:rFonts w:ascii="Times New Roman" w:hAnsi="Times New Roman"/>
          <w:sz w:val="24"/>
          <w:szCs w:val="24"/>
        </w:rPr>
        <w:t>бедни</w:t>
      </w:r>
      <w:r w:rsidRPr="000E7138">
        <w:rPr>
          <w:rFonts w:ascii="Times New Roman" w:hAnsi="Times New Roman"/>
          <w:sz w:val="24"/>
          <w:szCs w:val="24"/>
        </w:rPr>
        <w:t xml:space="preserve"> на видове флора и фауна, като се очаква и безпокойство върху някои представители на гръбначната фауна, обитаващи съседните терени. Последното въздействие се очаква и по време на експлоатацията на обекта. Предвидените в ИП дейности не предполагат значително засягане на биоразнообразието в района, включително и на консервационно значими местообитания и видове. </w:t>
      </w:r>
    </w:p>
    <w:p w14:paraId="4B2F90F9" w14:textId="77777777" w:rsidR="001B1185" w:rsidRPr="000E7138" w:rsidRDefault="001B1185" w:rsidP="00720164">
      <w:pPr>
        <w:spacing w:after="0" w:line="240" w:lineRule="auto"/>
        <w:jc w:val="both"/>
        <w:rPr>
          <w:rFonts w:ascii="Times New Roman" w:hAnsi="Times New Roman"/>
          <w:sz w:val="24"/>
          <w:szCs w:val="24"/>
        </w:rPr>
      </w:pPr>
    </w:p>
    <w:p w14:paraId="7AD983A9" w14:textId="77777777" w:rsidR="001B1185" w:rsidRPr="000E7138" w:rsidRDefault="001B1185" w:rsidP="00720164">
      <w:pPr>
        <w:spacing w:after="0" w:line="240" w:lineRule="auto"/>
        <w:jc w:val="both"/>
        <w:rPr>
          <w:rFonts w:ascii="Times New Roman" w:hAnsi="Times New Roman"/>
          <w:b/>
          <w:sz w:val="24"/>
          <w:szCs w:val="24"/>
        </w:rPr>
      </w:pPr>
      <w:r w:rsidRPr="000E7138">
        <w:rPr>
          <w:rFonts w:ascii="Times New Roman" w:hAnsi="Times New Roman"/>
          <w:sz w:val="24"/>
          <w:szCs w:val="24"/>
        </w:rPr>
        <w:tab/>
      </w:r>
      <w:r w:rsidRPr="000E7138">
        <w:rPr>
          <w:rFonts w:ascii="Times New Roman" w:hAnsi="Times New Roman"/>
          <w:b/>
          <w:sz w:val="24"/>
          <w:szCs w:val="24"/>
        </w:rPr>
        <w:t>Въздействие върху защитените територии</w:t>
      </w:r>
    </w:p>
    <w:p w14:paraId="059CD71F" w14:textId="77777777" w:rsidR="001B1185" w:rsidRPr="000E7138" w:rsidRDefault="001B1185" w:rsidP="00720164">
      <w:pPr>
        <w:spacing w:after="0" w:line="240" w:lineRule="auto"/>
        <w:jc w:val="both"/>
        <w:rPr>
          <w:rFonts w:ascii="Times New Roman" w:hAnsi="Times New Roman"/>
          <w:sz w:val="24"/>
          <w:szCs w:val="24"/>
        </w:rPr>
      </w:pPr>
    </w:p>
    <w:p w14:paraId="6CF562F3" w14:textId="77777777" w:rsidR="001B1185" w:rsidRPr="00720164" w:rsidRDefault="001B1185" w:rsidP="00720164">
      <w:pPr>
        <w:spacing w:after="0" w:line="240" w:lineRule="auto"/>
        <w:jc w:val="both"/>
        <w:rPr>
          <w:rFonts w:ascii="Times New Roman" w:hAnsi="Times New Roman"/>
          <w:sz w:val="24"/>
          <w:szCs w:val="24"/>
        </w:rPr>
      </w:pPr>
      <w:r w:rsidRPr="000E7138">
        <w:rPr>
          <w:rFonts w:ascii="Times New Roman" w:hAnsi="Times New Roman"/>
          <w:sz w:val="24"/>
          <w:szCs w:val="24"/>
        </w:rPr>
        <w:tab/>
        <w:t>Имотът за ре</w:t>
      </w:r>
      <w:r>
        <w:rPr>
          <w:rFonts w:ascii="Times New Roman" w:hAnsi="Times New Roman"/>
          <w:sz w:val="24"/>
          <w:szCs w:val="24"/>
        </w:rPr>
        <w:t>ализиране на ИП не се намира в</w:t>
      </w:r>
      <w:r w:rsidRPr="000E7138">
        <w:rPr>
          <w:rFonts w:ascii="Times New Roman" w:hAnsi="Times New Roman"/>
          <w:sz w:val="24"/>
          <w:szCs w:val="24"/>
        </w:rPr>
        <w:t xml:space="preserve"> и не засяга защитени със закон територии. Най-близката територия по ЗЗТ е природна забележителност „Данов хълм“, отстояща на около 3,8 км в югозападна посока.</w:t>
      </w:r>
    </w:p>
    <w:p w14:paraId="1CE2084E" w14:textId="77777777" w:rsidR="001B1185" w:rsidRPr="00CE5690" w:rsidRDefault="001B1185" w:rsidP="00CE5690">
      <w:pPr>
        <w:rPr>
          <w:rFonts w:ascii="Times New Roman" w:hAnsi="Times New Roman"/>
          <w:b/>
          <w:sz w:val="24"/>
          <w:szCs w:val="24"/>
        </w:rPr>
      </w:pPr>
    </w:p>
    <w:p w14:paraId="26654DE9"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176AB89E" w14:textId="77777777" w:rsidR="001B1185" w:rsidRPr="00ED4E43" w:rsidRDefault="001B1185" w:rsidP="00ED4E43">
      <w:pPr>
        <w:spacing w:after="0" w:line="240" w:lineRule="auto"/>
        <w:ind w:firstLine="708"/>
        <w:jc w:val="both"/>
        <w:rPr>
          <w:rFonts w:ascii="Times New Roman" w:hAnsi="Times New Roman"/>
          <w:sz w:val="24"/>
          <w:szCs w:val="24"/>
        </w:rPr>
      </w:pPr>
      <w:r w:rsidRPr="000E7138">
        <w:rPr>
          <w:rFonts w:ascii="Times New Roman" w:hAnsi="Times New Roman"/>
          <w:sz w:val="24"/>
          <w:szCs w:val="24"/>
        </w:rPr>
        <w:t>Имотът за ре</w:t>
      </w:r>
      <w:r>
        <w:rPr>
          <w:rFonts w:ascii="Times New Roman" w:hAnsi="Times New Roman"/>
          <w:sz w:val="24"/>
          <w:szCs w:val="24"/>
        </w:rPr>
        <w:t>ализиране на ИП не се намира в</w:t>
      </w:r>
      <w:r w:rsidRPr="000E7138">
        <w:rPr>
          <w:rFonts w:ascii="Times New Roman" w:hAnsi="Times New Roman"/>
          <w:sz w:val="24"/>
          <w:szCs w:val="24"/>
        </w:rPr>
        <w:t xml:space="preserve"> и не засяга елементи от Националната екологична мрежа. Най-близкият такъв по ЗЗТ е природна забележителност „Данов хълм“, отстояща на около 3,8 км в югозападна посока, и съгласно ЗБР – защитена зона по Директивата за местообитанията BG0000578 „Река Марица“, намираща се на около 230 м в южна посока.</w:t>
      </w:r>
    </w:p>
    <w:p w14:paraId="7439381F" w14:textId="77777777" w:rsidR="001B1185" w:rsidRPr="00AF057C" w:rsidRDefault="001B1185" w:rsidP="00CE5690"/>
    <w:p w14:paraId="522AFC57" w14:textId="77777777" w:rsidR="001B1185" w:rsidRPr="00CD7AA7" w:rsidRDefault="001B1185" w:rsidP="00CE5690">
      <w:pPr>
        <w:rPr>
          <w:rFonts w:ascii="Times New Roman" w:hAnsi="Times New Roman"/>
          <w:b/>
          <w:sz w:val="24"/>
          <w:szCs w:val="24"/>
        </w:rPr>
      </w:pPr>
      <w:r w:rsidRPr="00CE5690">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561F71D7" w14:textId="77777777" w:rsidR="001B1185" w:rsidRPr="000E7138" w:rsidRDefault="001B1185" w:rsidP="000E7138">
      <w:pPr>
        <w:spacing w:after="0" w:line="240" w:lineRule="auto"/>
        <w:ind w:firstLine="706"/>
        <w:jc w:val="both"/>
        <w:rPr>
          <w:rFonts w:ascii="Times New Roman" w:hAnsi="Times New Roman"/>
          <w:bCs/>
          <w:sz w:val="24"/>
          <w:szCs w:val="24"/>
        </w:rPr>
      </w:pPr>
      <w:r w:rsidRPr="000E7138">
        <w:rPr>
          <w:rFonts w:ascii="Times New Roman" w:hAnsi="Times New Roman"/>
          <w:bCs/>
          <w:sz w:val="24"/>
          <w:szCs w:val="24"/>
        </w:rPr>
        <w:t>Предметът на дейност, капацитет и обхват на заявеното ИП не би могло да доведе до риск от големи аварии или бедствия.</w:t>
      </w:r>
    </w:p>
    <w:p w14:paraId="0F5F35F3" w14:textId="77777777" w:rsidR="001B1185" w:rsidRPr="000E7138" w:rsidRDefault="001B1185" w:rsidP="000E7138">
      <w:pPr>
        <w:spacing w:after="0" w:line="240" w:lineRule="auto"/>
        <w:ind w:firstLine="706"/>
        <w:jc w:val="both"/>
        <w:rPr>
          <w:rFonts w:ascii="Times New Roman" w:hAnsi="Times New Roman"/>
          <w:bCs/>
          <w:sz w:val="24"/>
          <w:szCs w:val="24"/>
        </w:rPr>
      </w:pPr>
      <w:r>
        <w:rPr>
          <w:rFonts w:ascii="Times New Roman" w:hAnsi="Times New Roman"/>
          <w:bCs/>
          <w:sz w:val="24"/>
          <w:szCs w:val="24"/>
        </w:rPr>
        <w:t>В близост липсват предприятия с нисък или висок рисков потенциал, поради което теренът не може да бъде засегнат от голяма авария с опасни вещества.</w:t>
      </w:r>
    </w:p>
    <w:p w14:paraId="52A573E2" w14:textId="77777777" w:rsidR="001B1185" w:rsidRPr="000E7138" w:rsidRDefault="001B1185" w:rsidP="000E7138">
      <w:pPr>
        <w:spacing w:after="0" w:line="240" w:lineRule="auto"/>
        <w:ind w:firstLine="706"/>
        <w:jc w:val="both"/>
        <w:rPr>
          <w:rFonts w:ascii="Times New Roman" w:hAnsi="Times New Roman"/>
          <w:bCs/>
          <w:sz w:val="24"/>
          <w:szCs w:val="24"/>
        </w:rPr>
      </w:pPr>
      <w:r w:rsidRPr="000E7138">
        <w:rPr>
          <w:rFonts w:ascii="Times New Roman" w:hAnsi="Times New Roman"/>
          <w:bCs/>
          <w:sz w:val="24"/>
          <w:szCs w:val="24"/>
          <w:lang w:val="ru-RU"/>
        </w:rPr>
        <w:t>Обектът би бил уязвим при природни бедствия (</w:t>
      </w:r>
      <w:r>
        <w:rPr>
          <w:rFonts w:ascii="Times New Roman" w:hAnsi="Times New Roman"/>
          <w:bCs/>
          <w:sz w:val="24"/>
          <w:szCs w:val="24"/>
          <w:lang w:val="ru-RU"/>
        </w:rPr>
        <w:t xml:space="preserve">наводнения, </w:t>
      </w:r>
      <w:r w:rsidRPr="000E7138">
        <w:rPr>
          <w:rFonts w:ascii="Times New Roman" w:hAnsi="Times New Roman"/>
          <w:bCs/>
          <w:sz w:val="24"/>
          <w:szCs w:val="24"/>
          <w:lang w:val="ru-RU"/>
        </w:rPr>
        <w:t xml:space="preserve">пожари, земетресения). </w:t>
      </w:r>
      <w:r w:rsidRPr="000E7138">
        <w:rPr>
          <w:rFonts w:ascii="Times New Roman" w:hAnsi="Times New Roman"/>
          <w:bCs/>
          <w:sz w:val="24"/>
          <w:szCs w:val="24"/>
        </w:rPr>
        <w:t xml:space="preserve"> </w:t>
      </w:r>
    </w:p>
    <w:p w14:paraId="305B7F51" w14:textId="77777777" w:rsidR="001B1185" w:rsidRPr="000E7138" w:rsidRDefault="001B1185" w:rsidP="00CE5690">
      <w:pPr>
        <w:rPr>
          <w:rFonts w:ascii="Times New Roman" w:hAnsi="Times New Roman"/>
          <w:b/>
          <w:sz w:val="24"/>
          <w:szCs w:val="24"/>
        </w:rPr>
      </w:pPr>
    </w:p>
    <w:p w14:paraId="41301494"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6C92368C" w14:textId="77777777" w:rsidR="001B1185" w:rsidRPr="004571FF" w:rsidRDefault="001B1185" w:rsidP="004571FF">
      <w:pPr>
        <w:spacing w:after="0" w:line="240" w:lineRule="auto"/>
        <w:ind w:firstLine="706"/>
        <w:jc w:val="both"/>
        <w:rPr>
          <w:rFonts w:ascii="Times New Roman" w:hAnsi="Times New Roman"/>
          <w:b/>
          <w:sz w:val="24"/>
          <w:szCs w:val="24"/>
        </w:rPr>
      </w:pPr>
      <w:r w:rsidRPr="004571FF">
        <w:rPr>
          <w:rFonts w:ascii="Times New Roman" w:hAnsi="Times New Roman"/>
          <w:sz w:val="24"/>
          <w:szCs w:val="24"/>
          <w:shd w:val="clear" w:color="auto" w:fill="FEFEFE"/>
        </w:rPr>
        <w:lastRenderedPageBreak/>
        <w:t>В</w:t>
      </w:r>
      <w:r w:rsidRPr="004571FF">
        <w:rPr>
          <w:rFonts w:ascii="Times New Roman" w:hAnsi="Times New Roman"/>
          <w:sz w:val="24"/>
          <w:szCs w:val="24"/>
        </w:rPr>
        <w:t xml:space="preserve">ъздействието на емитираните замърсители в атмосферния въздух по време на изграждането на обекта се очаква да бъде незначително, краткотрайно, с локален териториален обхват и напълно обратимо. </w:t>
      </w:r>
    </w:p>
    <w:p w14:paraId="40438F52" w14:textId="77777777" w:rsidR="001B1185" w:rsidRPr="004571FF" w:rsidRDefault="001B1185" w:rsidP="004571FF">
      <w:pPr>
        <w:spacing w:after="0" w:line="240" w:lineRule="auto"/>
        <w:ind w:firstLine="706"/>
        <w:jc w:val="both"/>
        <w:rPr>
          <w:rFonts w:ascii="Times New Roman" w:hAnsi="Times New Roman"/>
          <w:b/>
          <w:sz w:val="24"/>
          <w:szCs w:val="24"/>
        </w:rPr>
      </w:pPr>
      <w:r>
        <w:rPr>
          <w:rFonts w:ascii="Times New Roman" w:hAnsi="Times New Roman"/>
          <w:sz w:val="24"/>
          <w:szCs w:val="24"/>
          <w:shd w:val="clear" w:color="auto" w:fill="FEFEFE"/>
        </w:rPr>
        <w:t>През експлоатационния период не се очакват емисии на замърсители в атмосферния въздух.</w:t>
      </w:r>
    </w:p>
    <w:p w14:paraId="7ADE1D5E" w14:textId="77777777" w:rsidR="001B1185" w:rsidRPr="004571FF" w:rsidRDefault="001B1185" w:rsidP="00D3615C">
      <w:pPr>
        <w:spacing w:after="0" w:line="240" w:lineRule="auto"/>
        <w:ind w:firstLine="706"/>
        <w:jc w:val="both"/>
        <w:rPr>
          <w:rFonts w:ascii="Times New Roman" w:hAnsi="Times New Roman"/>
          <w:bCs/>
          <w:sz w:val="24"/>
          <w:szCs w:val="24"/>
        </w:rPr>
      </w:pPr>
      <w:r w:rsidRPr="004571FF">
        <w:rPr>
          <w:rFonts w:ascii="Times New Roman" w:hAnsi="Times New Roman"/>
          <w:bCs/>
          <w:sz w:val="24"/>
          <w:szCs w:val="24"/>
        </w:rPr>
        <w:t>Въздействието върху почвите се очаква да бъде отрицателно, пряко, краткотрайно по време на строителните дейности, дълготрайно и постоянно по време на експлоатацията на обекта.</w:t>
      </w:r>
    </w:p>
    <w:p w14:paraId="3619A486" w14:textId="77777777" w:rsidR="001B1185" w:rsidRPr="004571FF" w:rsidRDefault="001B1185" w:rsidP="00D3615C">
      <w:pPr>
        <w:spacing w:after="0" w:line="240" w:lineRule="auto"/>
        <w:ind w:firstLine="706"/>
        <w:rPr>
          <w:rFonts w:ascii="Times New Roman" w:hAnsi="Times New Roman"/>
          <w:bCs/>
          <w:sz w:val="24"/>
          <w:szCs w:val="24"/>
          <w:lang w:val="ru-RU"/>
        </w:rPr>
      </w:pPr>
      <w:r w:rsidRPr="004571FF">
        <w:rPr>
          <w:rFonts w:ascii="Times New Roman" w:hAnsi="Times New Roman"/>
          <w:bCs/>
          <w:sz w:val="24"/>
          <w:szCs w:val="24"/>
          <w:lang w:val="ru-RU"/>
        </w:rPr>
        <w:t>Водовземането от   подземните води, макар и в малки количества,  ще доведе до въздействие, което се очаква да бъде контролирано отрицателно, пряко, дълготрайно, постоянно до приключване експлоатацията на обекта или прекратяване на разрешителното за водовземане.</w:t>
      </w:r>
    </w:p>
    <w:p w14:paraId="10C96872" w14:textId="77777777" w:rsidR="001B1185" w:rsidRPr="004571FF" w:rsidRDefault="001B1185" w:rsidP="00D3615C">
      <w:pPr>
        <w:spacing w:after="0" w:line="240" w:lineRule="auto"/>
        <w:ind w:firstLine="706"/>
        <w:jc w:val="both"/>
        <w:rPr>
          <w:rFonts w:ascii="Times New Roman" w:hAnsi="Times New Roman"/>
          <w:sz w:val="24"/>
          <w:szCs w:val="24"/>
        </w:rPr>
      </w:pPr>
      <w:r w:rsidRPr="004571FF">
        <w:rPr>
          <w:rFonts w:ascii="Times New Roman" w:hAnsi="Times New Roman"/>
          <w:sz w:val="24"/>
          <w:szCs w:val="24"/>
        </w:rPr>
        <w:t>Въздействието върху биоразнообразието и неговите елементи се очаква да е дълготрайно, кумулативно, отрицателно и пряко, чрез отнемане на местообитания и безпокойство върху някои представители на гръбначната фауна, обитаващи съседните терени. Предполага се засягане на рудерални местообитания със съпътстващите ги бедна флора и фауна. Не се очаква значително засягане на консервационно значими елементи на биоразнообразието.</w:t>
      </w:r>
    </w:p>
    <w:p w14:paraId="19B8A6FF" w14:textId="77777777" w:rsidR="001B1185" w:rsidRPr="004571FF" w:rsidRDefault="001B1185" w:rsidP="009C0A22">
      <w:pPr>
        <w:spacing w:after="0" w:line="240" w:lineRule="auto"/>
        <w:ind w:firstLine="706"/>
        <w:jc w:val="both"/>
        <w:rPr>
          <w:rFonts w:ascii="Times New Roman" w:hAnsi="Times New Roman"/>
          <w:b/>
          <w:bCs/>
          <w:sz w:val="24"/>
          <w:szCs w:val="24"/>
        </w:rPr>
      </w:pPr>
      <w:r w:rsidRPr="004571FF">
        <w:rPr>
          <w:rFonts w:ascii="Times New Roman" w:hAnsi="Times New Roman"/>
          <w:bCs/>
          <w:sz w:val="24"/>
          <w:szCs w:val="24"/>
        </w:rPr>
        <w:t>Местоположението и дейностите заложени в ИП не предполагат въздействие върху населението и човешкото здраве.</w:t>
      </w:r>
    </w:p>
    <w:p w14:paraId="5BEB4659" w14:textId="77777777" w:rsidR="001B1185" w:rsidRPr="00D3615C" w:rsidRDefault="001B1185" w:rsidP="00D3615C">
      <w:pPr>
        <w:spacing w:after="0" w:line="240" w:lineRule="auto"/>
        <w:ind w:firstLine="706"/>
        <w:jc w:val="both"/>
        <w:rPr>
          <w:rFonts w:ascii="Times New Roman" w:hAnsi="Times New Roman"/>
          <w:sz w:val="24"/>
          <w:szCs w:val="24"/>
        </w:rPr>
      </w:pPr>
    </w:p>
    <w:p w14:paraId="6BF6A9A2" w14:textId="77777777" w:rsidR="001B1185" w:rsidRPr="004571FF" w:rsidRDefault="001B1185" w:rsidP="00CE5690">
      <w:pPr>
        <w:rPr>
          <w:rFonts w:ascii="Times New Roman" w:hAnsi="Times New Roman"/>
          <w:b/>
          <w:sz w:val="24"/>
          <w:szCs w:val="24"/>
        </w:rPr>
      </w:pPr>
      <w:r w:rsidRPr="004571FF">
        <w:rPr>
          <w:rFonts w:ascii="Times New Roman" w:hAnsi="Times New Roman"/>
          <w:b/>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0D69BDE" w14:textId="77777777" w:rsidR="001B1185" w:rsidRPr="004571FF" w:rsidRDefault="001B1185" w:rsidP="004571FF">
      <w:pPr>
        <w:spacing w:after="0" w:line="240" w:lineRule="auto"/>
        <w:ind w:firstLine="708"/>
        <w:jc w:val="both"/>
        <w:rPr>
          <w:rFonts w:ascii="Times New Roman" w:hAnsi="Times New Roman"/>
          <w:bCs/>
          <w:sz w:val="24"/>
          <w:szCs w:val="24"/>
        </w:rPr>
      </w:pPr>
      <w:r w:rsidRPr="004571FF">
        <w:rPr>
          <w:rFonts w:ascii="Times New Roman" w:hAnsi="Times New Roman"/>
          <w:bCs/>
          <w:sz w:val="24"/>
          <w:szCs w:val="24"/>
        </w:rPr>
        <w:t>Характерът на предвидените дейности, местоположението на обекта, който попада в устройствена зона „Зг“ (зона за гробища), както и отдалечеността му около 760м от обектите на здравна защита (жилищни, обществени сгради) не предполагат негативно въздействие върху здравето на населението на Район “Северен”, гр. Пловдив и най-близките населени места.</w:t>
      </w:r>
    </w:p>
    <w:p w14:paraId="742682C4" w14:textId="77777777" w:rsidR="001B1185" w:rsidRPr="00A03DF8" w:rsidRDefault="001B1185" w:rsidP="004571FF">
      <w:pPr>
        <w:spacing w:after="0" w:line="240" w:lineRule="auto"/>
        <w:ind w:firstLine="708"/>
        <w:jc w:val="both"/>
        <w:rPr>
          <w:rFonts w:ascii="Times New Roman" w:hAnsi="Times New Roman"/>
          <w:bCs/>
          <w:sz w:val="24"/>
          <w:szCs w:val="24"/>
          <w:highlight w:val="lightGray"/>
        </w:rPr>
      </w:pPr>
    </w:p>
    <w:p w14:paraId="0473816F" w14:textId="77777777" w:rsidR="001B1185" w:rsidRPr="00AF057C" w:rsidRDefault="001B1185" w:rsidP="00CE5690">
      <w:pPr>
        <w:rPr>
          <w:rFonts w:ascii="Times New Roman" w:hAnsi="Times New Roman"/>
          <w:b/>
          <w:sz w:val="24"/>
          <w:szCs w:val="24"/>
        </w:rPr>
      </w:pPr>
      <w:r w:rsidRPr="00CE5690">
        <w:rPr>
          <w:rFonts w:ascii="Times New Roman" w:hAnsi="Times New Roman"/>
          <w:b/>
          <w:sz w:val="24"/>
          <w:szCs w:val="24"/>
        </w:rPr>
        <w:t>6. Вероятност, интензивност, комплексност на въздействието.</w:t>
      </w:r>
    </w:p>
    <w:p w14:paraId="5E3925E9" w14:textId="77777777" w:rsidR="001B1185" w:rsidRPr="00FE73BD" w:rsidRDefault="001B1185" w:rsidP="004571FF">
      <w:pPr>
        <w:spacing w:after="0" w:line="240" w:lineRule="auto"/>
        <w:ind w:firstLine="706"/>
        <w:jc w:val="both"/>
      </w:pPr>
      <w:r w:rsidRPr="004571FF">
        <w:rPr>
          <w:rFonts w:ascii="Times New Roman" w:hAnsi="Times New Roman"/>
          <w:sz w:val="24"/>
          <w:szCs w:val="24"/>
        </w:rPr>
        <w:t>Въздействието върху атмосферния въздух</w:t>
      </w:r>
      <w:r>
        <w:rPr>
          <w:rFonts w:ascii="Times New Roman" w:hAnsi="Times New Roman"/>
          <w:sz w:val="24"/>
          <w:szCs w:val="24"/>
        </w:rPr>
        <w:t xml:space="preserve"> </w:t>
      </w:r>
      <w:r w:rsidRPr="004571FF">
        <w:rPr>
          <w:rFonts w:ascii="Times New Roman" w:hAnsi="Times New Roman"/>
          <w:sz w:val="24"/>
          <w:szCs w:val="24"/>
        </w:rPr>
        <w:t>е с голяма вероятност, ниска интензивност, като не се очаква комплексност на въздействието с друг компонент</w:t>
      </w:r>
      <w:r w:rsidRPr="00FE73BD">
        <w:t>.</w:t>
      </w:r>
    </w:p>
    <w:p w14:paraId="51704A63" w14:textId="77777777" w:rsidR="001B1185" w:rsidRPr="004571FF" w:rsidRDefault="001B1185" w:rsidP="00D3615C">
      <w:pPr>
        <w:spacing w:after="0" w:line="240" w:lineRule="auto"/>
        <w:ind w:firstLine="708"/>
        <w:jc w:val="both"/>
        <w:rPr>
          <w:rFonts w:ascii="Times New Roman" w:hAnsi="Times New Roman"/>
          <w:sz w:val="24"/>
          <w:szCs w:val="24"/>
        </w:rPr>
      </w:pPr>
      <w:r w:rsidRPr="004571FF">
        <w:rPr>
          <w:rFonts w:ascii="Times New Roman" w:hAnsi="Times New Roman"/>
          <w:sz w:val="24"/>
          <w:szCs w:val="24"/>
        </w:rPr>
        <w:t>Въздействието върху почвите и подземните води е с голяма вероятност, ниска интензивност. Не се предполага комплексност на въздействието за двата компонента.</w:t>
      </w:r>
    </w:p>
    <w:p w14:paraId="5BE2A3A3" w14:textId="77777777" w:rsidR="001B1185" w:rsidRPr="004571FF" w:rsidRDefault="001B1185" w:rsidP="00D3615C">
      <w:pPr>
        <w:spacing w:after="0" w:line="240" w:lineRule="auto"/>
        <w:jc w:val="both"/>
        <w:rPr>
          <w:rFonts w:ascii="Times New Roman" w:hAnsi="Times New Roman"/>
          <w:sz w:val="24"/>
          <w:szCs w:val="24"/>
        </w:rPr>
      </w:pPr>
    </w:p>
    <w:p w14:paraId="20AC7EBB" w14:textId="77777777" w:rsidR="001B1185" w:rsidRDefault="001B1185" w:rsidP="00D3615C">
      <w:pPr>
        <w:spacing w:after="0" w:line="240" w:lineRule="auto"/>
        <w:ind w:firstLine="708"/>
        <w:jc w:val="both"/>
        <w:rPr>
          <w:rFonts w:ascii="Times New Roman" w:hAnsi="Times New Roman"/>
          <w:sz w:val="24"/>
          <w:szCs w:val="24"/>
        </w:rPr>
      </w:pPr>
      <w:r w:rsidRPr="004571FF">
        <w:rPr>
          <w:rFonts w:ascii="Times New Roman" w:hAnsi="Times New Roman"/>
          <w:sz w:val="24"/>
          <w:szCs w:val="24"/>
        </w:rPr>
        <w:t>Вероятността за отрицателно въздействие върху ландшафта (промяна на облика на терена) и биологичното разнообразие е голяма, обхващаща основно антропогенно толерантните видове обитаващи или посещаващи имота. Не се очаква това въздействие да повлияе значително върху характера на района и биоразнообразието му.</w:t>
      </w:r>
    </w:p>
    <w:p w14:paraId="14868F99" w14:textId="77777777" w:rsidR="001B1185" w:rsidRPr="00D3615C" w:rsidRDefault="001B1185" w:rsidP="00D3615C">
      <w:pPr>
        <w:spacing w:after="0" w:line="240" w:lineRule="auto"/>
        <w:jc w:val="both"/>
        <w:rPr>
          <w:rFonts w:ascii="Times New Roman" w:hAnsi="Times New Roman"/>
          <w:b/>
          <w:sz w:val="24"/>
          <w:szCs w:val="24"/>
        </w:rPr>
      </w:pPr>
    </w:p>
    <w:p w14:paraId="093F94E3" w14:textId="77777777" w:rsidR="001B1185" w:rsidRPr="00AF057C" w:rsidRDefault="001B1185" w:rsidP="00CE5690">
      <w:pPr>
        <w:rPr>
          <w:rFonts w:ascii="Times New Roman" w:hAnsi="Times New Roman"/>
          <w:b/>
          <w:sz w:val="24"/>
          <w:szCs w:val="24"/>
        </w:rPr>
      </w:pPr>
      <w:r w:rsidRPr="00CE5690">
        <w:rPr>
          <w:rFonts w:ascii="Times New Roman" w:hAnsi="Times New Roman"/>
          <w:b/>
          <w:sz w:val="24"/>
          <w:szCs w:val="24"/>
        </w:rPr>
        <w:t>7. Очакваното настъпване, продължителността, честотата и обратимостта на въздействието.</w:t>
      </w:r>
    </w:p>
    <w:p w14:paraId="673F73B2" w14:textId="77777777" w:rsidR="001B1185" w:rsidRPr="004571FF" w:rsidRDefault="001B1185" w:rsidP="004571FF">
      <w:pPr>
        <w:spacing w:after="0" w:line="240" w:lineRule="auto"/>
        <w:ind w:firstLine="706"/>
        <w:jc w:val="both"/>
        <w:rPr>
          <w:rFonts w:ascii="Times New Roman" w:hAnsi="Times New Roman"/>
          <w:sz w:val="24"/>
          <w:szCs w:val="24"/>
        </w:rPr>
      </w:pPr>
      <w:r w:rsidRPr="004571FF">
        <w:rPr>
          <w:rFonts w:ascii="Times New Roman" w:hAnsi="Times New Roman"/>
          <w:sz w:val="24"/>
          <w:szCs w:val="24"/>
        </w:rPr>
        <w:t>Въздействието върху атмосферния въздух ще настъпи с нач</w:t>
      </w:r>
      <w:r>
        <w:rPr>
          <w:rFonts w:ascii="Times New Roman" w:hAnsi="Times New Roman"/>
          <w:sz w:val="24"/>
          <w:szCs w:val="24"/>
        </w:rPr>
        <w:t>алото на строителните дейности,</w:t>
      </w:r>
      <w:r w:rsidRPr="004571FF">
        <w:rPr>
          <w:rFonts w:ascii="Times New Roman" w:hAnsi="Times New Roman"/>
          <w:sz w:val="24"/>
          <w:szCs w:val="24"/>
        </w:rPr>
        <w:t xml:space="preserve"> ще продължи</w:t>
      </w:r>
      <w:r>
        <w:rPr>
          <w:rFonts w:ascii="Times New Roman" w:hAnsi="Times New Roman"/>
          <w:sz w:val="24"/>
          <w:szCs w:val="24"/>
        </w:rPr>
        <w:t xml:space="preserve"> до тяхното приключване (3-4 месеца)</w:t>
      </w:r>
      <w:r w:rsidRPr="004571FF">
        <w:rPr>
          <w:rFonts w:ascii="Times New Roman" w:hAnsi="Times New Roman"/>
          <w:sz w:val="24"/>
          <w:szCs w:val="24"/>
        </w:rPr>
        <w:t xml:space="preserve"> и </w:t>
      </w:r>
      <w:r>
        <w:rPr>
          <w:rFonts w:ascii="Times New Roman" w:hAnsi="Times New Roman"/>
          <w:sz w:val="24"/>
          <w:szCs w:val="24"/>
        </w:rPr>
        <w:t>ще бъде напълно обратимо.</w:t>
      </w:r>
    </w:p>
    <w:p w14:paraId="08466C74" w14:textId="77777777" w:rsidR="001B1185" w:rsidRPr="004571FF" w:rsidRDefault="001B1185" w:rsidP="00D3615C">
      <w:pPr>
        <w:spacing w:after="0" w:line="240" w:lineRule="auto"/>
        <w:ind w:firstLine="708"/>
        <w:jc w:val="both"/>
        <w:rPr>
          <w:rFonts w:ascii="Times New Roman" w:hAnsi="Times New Roman"/>
          <w:sz w:val="24"/>
          <w:szCs w:val="24"/>
        </w:rPr>
      </w:pPr>
      <w:r w:rsidRPr="004571FF">
        <w:rPr>
          <w:rFonts w:ascii="Times New Roman" w:hAnsi="Times New Roman"/>
          <w:sz w:val="24"/>
          <w:szCs w:val="24"/>
        </w:rPr>
        <w:lastRenderedPageBreak/>
        <w:t>Въздействието върху почвите ще настъпи с началото на строителството, ще продължи по време на експлоатацията на обекта и ще приключи при прекратяване на експлоатацията му.</w:t>
      </w:r>
    </w:p>
    <w:p w14:paraId="10BB4A20" w14:textId="77777777" w:rsidR="001B1185" w:rsidRPr="004571FF" w:rsidRDefault="001B1185" w:rsidP="00D3615C">
      <w:pPr>
        <w:spacing w:after="0" w:line="240" w:lineRule="auto"/>
        <w:ind w:firstLine="708"/>
        <w:jc w:val="both"/>
        <w:rPr>
          <w:rFonts w:ascii="Times New Roman" w:hAnsi="Times New Roman"/>
          <w:sz w:val="24"/>
          <w:szCs w:val="24"/>
        </w:rPr>
      </w:pPr>
      <w:r w:rsidRPr="004571FF">
        <w:rPr>
          <w:rFonts w:ascii="Times New Roman" w:hAnsi="Times New Roman"/>
          <w:sz w:val="24"/>
          <w:szCs w:val="24"/>
        </w:rPr>
        <w:t>Въздействието върху подземните води ще настъпи с началото на водовземането,  ще продължи по време на експлоатацията на обекта и ще приключи при прекратяване на експлоатацията му.</w:t>
      </w:r>
    </w:p>
    <w:p w14:paraId="7C177900" w14:textId="77777777" w:rsidR="001B1185" w:rsidRPr="004571FF" w:rsidRDefault="001B1185" w:rsidP="00B0287F">
      <w:pPr>
        <w:spacing w:after="0" w:line="240" w:lineRule="auto"/>
        <w:ind w:firstLine="708"/>
        <w:jc w:val="both"/>
        <w:rPr>
          <w:rFonts w:ascii="Times New Roman" w:hAnsi="Times New Roman"/>
          <w:sz w:val="24"/>
          <w:szCs w:val="24"/>
        </w:rPr>
      </w:pPr>
      <w:r w:rsidRPr="004571FF">
        <w:rPr>
          <w:rFonts w:ascii="Times New Roman" w:hAnsi="Times New Roman"/>
          <w:sz w:val="24"/>
          <w:szCs w:val="24"/>
        </w:rPr>
        <w:t>Въздействието върху ландшафта ще започне с началните етапи от реализирането на ИП, като ще бъде продължително и дългосрочно</w:t>
      </w:r>
      <w:r>
        <w:rPr>
          <w:rFonts w:ascii="Times New Roman" w:hAnsi="Times New Roman"/>
          <w:sz w:val="24"/>
          <w:szCs w:val="24"/>
        </w:rPr>
        <w:t>,</w:t>
      </w:r>
      <w:r w:rsidRPr="004571FF">
        <w:rPr>
          <w:rFonts w:ascii="Times New Roman" w:hAnsi="Times New Roman"/>
          <w:sz w:val="24"/>
          <w:szCs w:val="24"/>
        </w:rPr>
        <w:t xml:space="preserve"> обратимо при прекратяване на дейностите върху терена.</w:t>
      </w:r>
    </w:p>
    <w:p w14:paraId="2B89EADD" w14:textId="77777777" w:rsidR="001B1185" w:rsidRPr="00D3615C" w:rsidRDefault="001B1185" w:rsidP="00D3615C">
      <w:pPr>
        <w:spacing w:after="0" w:line="240" w:lineRule="auto"/>
        <w:jc w:val="both"/>
        <w:rPr>
          <w:rFonts w:ascii="Times New Roman" w:hAnsi="Times New Roman"/>
          <w:sz w:val="24"/>
          <w:szCs w:val="24"/>
        </w:rPr>
      </w:pPr>
      <w:r w:rsidRPr="004571FF">
        <w:rPr>
          <w:rFonts w:ascii="Times New Roman" w:hAnsi="Times New Roman"/>
          <w:sz w:val="24"/>
          <w:szCs w:val="24"/>
        </w:rPr>
        <w:tab/>
        <w:t>Въздействието върху биоразнообразието ще започне с началните етапи от реализирането на ИП, като най-значимо ще бъде в етапа на строителните дейности. Очаква се да е дългосрочно и обратимо при прекратяване на дейностите върху терена.</w:t>
      </w:r>
    </w:p>
    <w:p w14:paraId="6503EF7C" w14:textId="77777777" w:rsidR="001B1185" w:rsidRPr="00EC3E27" w:rsidRDefault="001B1185" w:rsidP="00CE5690">
      <w:pPr>
        <w:rPr>
          <w:rFonts w:ascii="Times New Roman" w:hAnsi="Times New Roman"/>
          <w:b/>
          <w:sz w:val="24"/>
          <w:szCs w:val="24"/>
        </w:rPr>
      </w:pPr>
    </w:p>
    <w:p w14:paraId="630741A9" w14:textId="77777777" w:rsidR="001B1185" w:rsidRDefault="001B1185" w:rsidP="00CE5690">
      <w:pPr>
        <w:rPr>
          <w:rFonts w:ascii="Times New Roman" w:hAnsi="Times New Roman"/>
          <w:b/>
          <w:sz w:val="24"/>
          <w:szCs w:val="24"/>
        </w:rPr>
      </w:pPr>
      <w:r w:rsidRPr="004571FF">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286ED387" w14:textId="77777777" w:rsidR="001B1185" w:rsidRPr="00D15EA6" w:rsidRDefault="001B1185" w:rsidP="00D15EA6">
      <w:pPr>
        <w:spacing w:after="0" w:line="240" w:lineRule="auto"/>
        <w:ind w:firstLine="708"/>
        <w:jc w:val="both"/>
        <w:rPr>
          <w:rFonts w:ascii="Times New Roman" w:hAnsi="Times New Roman"/>
          <w:sz w:val="24"/>
          <w:szCs w:val="24"/>
        </w:rPr>
      </w:pPr>
      <w:r>
        <w:rPr>
          <w:rFonts w:ascii="Times New Roman" w:hAnsi="Times New Roman"/>
          <w:sz w:val="24"/>
          <w:szCs w:val="24"/>
        </w:rPr>
        <w:t>Гробищният парк, предмет на настоящото ИП, граничи с Гробищен парк Север на ОП „Траурна дейност” Пловдив</w:t>
      </w:r>
      <w:r w:rsidR="00D15EA6">
        <w:rPr>
          <w:rFonts w:ascii="Times New Roman" w:hAnsi="Times New Roman"/>
          <w:sz w:val="24"/>
          <w:szCs w:val="24"/>
        </w:rPr>
        <w:t xml:space="preserve">. </w:t>
      </w:r>
      <w:r>
        <w:rPr>
          <w:rFonts w:ascii="Times New Roman" w:hAnsi="Times New Roman"/>
          <w:sz w:val="24"/>
          <w:szCs w:val="24"/>
        </w:rPr>
        <w:t xml:space="preserve">Въздействието от дейността на новия гробищен парк ще е идентично и в допълнение на въздействието от дейността на съседния общински такъв. </w:t>
      </w:r>
    </w:p>
    <w:p w14:paraId="3EB5A16F" w14:textId="77777777" w:rsidR="001B1185" w:rsidRPr="00D15EA6" w:rsidRDefault="00D15EA6" w:rsidP="00D15EA6">
      <w:pPr>
        <w:jc w:val="center"/>
        <w:rPr>
          <w:b/>
        </w:rPr>
      </w:pPr>
      <w:r>
        <w:rPr>
          <w:b/>
          <w:noProof/>
          <w:lang w:val="en-GB" w:eastAsia="en-GB"/>
        </w:rPr>
        <w:drawing>
          <wp:inline distT="0" distB="0" distL="0" distR="0" wp14:anchorId="178229DD" wp14:editId="778CB1AA">
            <wp:extent cx="5760720" cy="3531870"/>
            <wp:effectExtent l="19050" t="0" r="0" b="0"/>
            <wp:docPr id="6" name="Картина 5" descr="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jpg"/>
                    <pic:cNvPicPr/>
                  </pic:nvPicPr>
                  <pic:blipFill>
                    <a:blip r:embed="rId10"/>
                    <a:stretch>
                      <a:fillRect/>
                    </a:stretch>
                  </pic:blipFill>
                  <pic:spPr>
                    <a:xfrm>
                      <a:off x="0" y="0"/>
                      <a:ext cx="5760720" cy="3531870"/>
                    </a:xfrm>
                    <a:prstGeom prst="rect">
                      <a:avLst/>
                    </a:prstGeom>
                  </pic:spPr>
                </pic:pic>
              </a:graphicData>
            </a:graphic>
          </wp:inline>
        </w:drawing>
      </w:r>
      <w:r w:rsidR="001B1185" w:rsidRPr="004571FF">
        <w:rPr>
          <w:rFonts w:ascii="Times New Roman" w:hAnsi="Times New Roman"/>
          <w:b/>
          <w:i/>
          <w:sz w:val="24"/>
          <w:szCs w:val="24"/>
        </w:rPr>
        <w:t xml:space="preserve">Местоположение на имота </w:t>
      </w:r>
      <w:r>
        <w:rPr>
          <w:rFonts w:ascii="Times New Roman" w:hAnsi="Times New Roman"/>
          <w:b/>
          <w:i/>
          <w:sz w:val="24"/>
          <w:szCs w:val="24"/>
        </w:rPr>
        <w:t xml:space="preserve">(със син контур) </w:t>
      </w:r>
      <w:r w:rsidR="001B1185" w:rsidRPr="004571FF">
        <w:rPr>
          <w:rFonts w:ascii="Times New Roman" w:hAnsi="Times New Roman"/>
          <w:b/>
          <w:i/>
          <w:sz w:val="24"/>
          <w:szCs w:val="24"/>
        </w:rPr>
        <w:t>предмет на ИП</w:t>
      </w:r>
      <w:r>
        <w:rPr>
          <w:rFonts w:ascii="Times New Roman" w:hAnsi="Times New Roman"/>
          <w:b/>
          <w:i/>
          <w:sz w:val="24"/>
          <w:szCs w:val="24"/>
        </w:rPr>
        <w:t xml:space="preserve"> и</w:t>
      </w:r>
      <w:r w:rsidR="001B1185">
        <w:rPr>
          <w:rFonts w:ascii="Times New Roman" w:hAnsi="Times New Roman"/>
          <w:b/>
          <w:i/>
          <w:sz w:val="24"/>
          <w:szCs w:val="24"/>
        </w:rPr>
        <w:t xml:space="preserve"> общински гробищен парк Север</w:t>
      </w:r>
      <w:r w:rsidR="001B1185" w:rsidRPr="004571FF">
        <w:rPr>
          <w:rFonts w:ascii="Times New Roman" w:hAnsi="Times New Roman"/>
          <w:b/>
          <w:i/>
          <w:sz w:val="24"/>
          <w:szCs w:val="24"/>
        </w:rPr>
        <w:t xml:space="preserve"> </w:t>
      </w:r>
      <w:r>
        <w:rPr>
          <w:rFonts w:ascii="Times New Roman" w:hAnsi="Times New Roman"/>
          <w:b/>
          <w:i/>
          <w:sz w:val="24"/>
          <w:szCs w:val="24"/>
        </w:rPr>
        <w:t>(с червен контур)</w:t>
      </w:r>
    </w:p>
    <w:p w14:paraId="58FEEC6D" w14:textId="77777777" w:rsidR="001B1185" w:rsidRDefault="001B1185" w:rsidP="00CE5690">
      <w:pPr>
        <w:rPr>
          <w:rFonts w:ascii="Times New Roman" w:hAnsi="Times New Roman"/>
          <w:b/>
          <w:sz w:val="24"/>
          <w:szCs w:val="24"/>
        </w:rPr>
      </w:pPr>
    </w:p>
    <w:p w14:paraId="46C0E7EA" w14:textId="77777777" w:rsidR="00D177AD" w:rsidRPr="00CE5690" w:rsidRDefault="00D177AD" w:rsidP="00CE5690">
      <w:pPr>
        <w:rPr>
          <w:rFonts w:ascii="Times New Roman" w:hAnsi="Times New Roman"/>
          <w:b/>
          <w:sz w:val="24"/>
          <w:szCs w:val="24"/>
        </w:rPr>
      </w:pPr>
    </w:p>
    <w:p w14:paraId="718DDF6F" w14:textId="77777777" w:rsidR="001B1185" w:rsidRDefault="001B1185" w:rsidP="009B0F2D">
      <w:pPr>
        <w:spacing w:after="0" w:line="240" w:lineRule="auto"/>
        <w:rPr>
          <w:rFonts w:ascii="Times New Roman" w:hAnsi="Times New Roman"/>
          <w:b/>
          <w:sz w:val="24"/>
          <w:szCs w:val="24"/>
        </w:rPr>
      </w:pPr>
      <w:r w:rsidRPr="00CE5690">
        <w:rPr>
          <w:rFonts w:ascii="Times New Roman" w:hAnsi="Times New Roman"/>
          <w:b/>
          <w:sz w:val="24"/>
          <w:szCs w:val="24"/>
        </w:rPr>
        <w:t>9. Възможността за ефективно намаляване на въздействията.</w:t>
      </w:r>
    </w:p>
    <w:p w14:paraId="6AC1A6F3" w14:textId="77777777" w:rsidR="001B1185" w:rsidRDefault="001B1185" w:rsidP="009B0F2D">
      <w:pPr>
        <w:spacing w:after="0" w:line="240" w:lineRule="auto"/>
        <w:ind w:firstLine="708"/>
        <w:jc w:val="both"/>
        <w:rPr>
          <w:rFonts w:ascii="Times New Roman" w:hAnsi="Times New Roman"/>
          <w:color w:val="000000"/>
          <w:sz w:val="24"/>
          <w:szCs w:val="24"/>
          <w:highlight w:val="green"/>
        </w:rPr>
      </w:pPr>
    </w:p>
    <w:p w14:paraId="222E9B69" w14:textId="77777777" w:rsidR="001B1185" w:rsidRPr="004571FF" w:rsidRDefault="001B1185" w:rsidP="009B0F2D">
      <w:pPr>
        <w:spacing w:after="0" w:line="240" w:lineRule="auto"/>
        <w:ind w:firstLine="708"/>
        <w:jc w:val="both"/>
        <w:rPr>
          <w:rFonts w:ascii="Times New Roman" w:hAnsi="Times New Roman"/>
          <w:color w:val="000000"/>
          <w:sz w:val="24"/>
          <w:szCs w:val="24"/>
        </w:rPr>
      </w:pPr>
      <w:r w:rsidRPr="004571FF">
        <w:rPr>
          <w:rFonts w:ascii="Times New Roman" w:hAnsi="Times New Roman"/>
          <w:color w:val="000000"/>
          <w:sz w:val="24"/>
          <w:szCs w:val="24"/>
        </w:rPr>
        <w:lastRenderedPageBreak/>
        <w:t>С изпълнение на мерките, описани в т.11. ще се постигне намаляване до незначително на отрицателното въздействие върху компонентите поч</w:t>
      </w:r>
      <w:r>
        <w:rPr>
          <w:rFonts w:ascii="Times New Roman" w:hAnsi="Times New Roman"/>
          <w:color w:val="000000"/>
          <w:sz w:val="24"/>
          <w:szCs w:val="24"/>
        </w:rPr>
        <w:t>в</w:t>
      </w:r>
      <w:r w:rsidRPr="004571FF">
        <w:rPr>
          <w:rFonts w:ascii="Times New Roman" w:hAnsi="Times New Roman"/>
          <w:color w:val="000000"/>
          <w:sz w:val="24"/>
          <w:szCs w:val="24"/>
        </w:rPr>
        <w:t>и и подземни води.</w:t>
      </w:r>
    </w:p>
    <w:p w14:paraId="710CCA88" w14:textId="77777777" w:rsidR="001B1185" w:rsidRPr="004571FF" w:rsidRDefault="001B1185" w:rsidP="00CE5690">
      <w:pPr>
        <w:rPr>
          <w:rFonts w:ascii="Times New Roman" w:hAnsi="Times New Roman"/>
          <w:b/>
          <w:sz w:val="24"/>
          <w:szCs w:val="24"/>
        </w:rPr>
      </w:pPr>
    </w:p>
    <w:p w14:paraId="12C2B6E0" w14:textId="77777777" w:rsidR="001B1185" w:rsidRPr="004571FF" w:rsidRDefault="001B1185" w:rsidP="00CE5690">
      <w:pPr>
        <w:rPr>
          <w:rFonts w:ascii="Times New Roman" w:hAnsi="Times New Roman"/>
          <w:b/>
          <w:sz w:val="24"/>
          <w:szCs w:val="24"/>
        </w:rPr>
      </w:pPr>
      <w:r w:rsidRPr="004571FF">
        <w:rPr>
          <w:rFonts w:ascii="Times New Roman" w:hAnsi="Times New Roman"/>
          <w:b/>
          <w:sz w:val="24"/>
          <w:szCs w:val="24"/>
        </w:rPr>
        <w:t>10. Трансграничен характер на въздействието.</w:t>
      </w:r>
    </w:p>
    <w:p w14:paraId="52EE5F67" w14:textId="77777777" w:rsidR="001B1185" w:rsidRPr="009B0F2D" w:rsidRDefault="001B1185" w:rsidP="009B0F2D">
      <w:pPr>
        <w:spacing w:after="0" w:line="240" w:lineRule="auto"/>
        <w:ind w:firstLine="706"/>
        <w:jc w:val="both"/>
        <w:rPr>
          <w:rFonts w:ascii="Times New Roman" w:hAnsi="Times New Roman"/>
          <w:color w:val="000000"/>
          <w:sz w:val="24"/>
          <w:szCs w:val="24"/>
        </w:rPr>
      </w:pPr>
      <w:r w:rsidRPr="004571FF">
        <w:rPr>
          <w:rFonts w:ascii="Times New Roman" w:hAnsi="Times New Roman"/>
          <w:color w:val="000000"/>
          <w:sz w:val="24"/>
          <w:szCs w:val="24"/>
        </w:rPr>
        <w:t>Реализирането на ИП и неговата експлоатация не предполагат трансгранично въздействие върху компонентите на околната среда.</w:t>
      </w:r>
    </w:p>
    <w:p w14:paraId="1DCEDCD2" w14:textId="77777777" w:rsidR="001B1185" w:rsidRPr="00CE5690" w:rsidRDefault="001B1185" w:rsidP="00CE5690">
      <w:pPr>
        <w:rPr>
          <w:rFonts w:ascii="Times New Roman" w:hAnsi="Times New Roman"/>
          <w:b/>
          <w:sz w:val="24"/>
          <w:szCs w:val="24"/>
        </w:rPr>
      </w:pPr>
    </w:p>
    <w:p w14:paraId="23FA1512" w14:textId="77777777" w:rsidR="001B1185" w:rsidRDefault="001B1185" w:rsidP="00CE5690">
      <w:pPr>
        <w:rPr>
          <w:rFonts w:ascii="Times New Roman" w:hAnsi="Times New Roman"/>
          <w:b/>
          <w:sz w:val="24"/>
          <w:szCs w:val="24"/>
        </w:rPr>
      </w:pPr>
      <w:r w:rsidRPr="00CE5690">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1B1185" w:rsidRPr="0074002C" w14:paraId="6AF3486D" w14:textId="77777777" w:rsidTr="004571FF">
        <w:trPr>
          <w:trHeight w:val="250"/>
        </w:trPr>
        <w:tc>
          <w:tcPr>
            <w:tcW w:w="638" w:type="dxa"/>
            <w:vAlign w:val="center"/>
          </w:tcPr>
          <w:p w14:paraId="4C071088" w14:textId="77777777" w:rsidR="001B1185" w:rsidRPr="0074002C" w:rsidRDefault="001B1185" w:rsidP="004571FF">
            <w:pPr>
              <w:rPr>
                <w:rFonts w:ascii="Times New Roman" w:hAnsi="Times New Roman"/>
                <w:bCs/>
                <w:sz w:val="24"/>
                <w:szCs w:val="24"/>
              </w:rPr>
            </w:pPr>
            <w:r w:rsidRPr="0074002C">
              <w:rPr>
                <w:rFonts w:ascii="Times New Roman" w:hAnsi="Times New Roman"/>
                <w:bCs/>
                <w:sz w:val="24"/>
                <w:szCs w:val="24"/>
              </w:rPr>
              <w:t>№</w:t>
            </w:r>
          </w:p>
        </w:tc>
        <w:tc>
          <w:tcPr>
            <w:tcW w:w="4140" w:type="dxa"/>
            <w:vAlign w:val="center"/>
          </w:tcPr>
          <w:p w14:paraId="461205B3"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Мерки</w:t>
            </w:r>
          </w:p>
        </w:tc>
        <w:tc>
          <w:tcPr>
            <w:tcW w:w="4320" w:type="dxa"/>
            <w:vAlign w:val="center"/>
          </w:tcPr>
          <w:p w14:paraId="3C718B21"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Период/фаза на изпълнение</w:t>
            </w:r>
          </w:p>
        </w:tc>
      </w:tr>
      <w:tr w:rsidR="001B1185" w:rsidRPr="0074002C" w14:paraId="010199C1" w14:textId="77777777" w:rsidTr="004571FF">
        <w:trPr>
          <w:trHeight w:val="250"/>
        </w:trPr>
        <w:tc>
          <w:tcPr>
            <w:tcW w:w="638" w:type="dxa"/>
            <w:vAlign w:val="center"/>
          </w:tcPr>
          <w:p w14:paraId="122E7CD4" w14:textId="77777777" w:rsidR="001B1185" w:rsidRPr="0074002C" w:rsidRDefault="001B1185" w:rsidP="004571FF">
            <w:pPr>
              <w:rPr>
                <w:rFonts w:ascii="Times New Roman" w:hAnsi="Times New Roman"/>
                <w:bCs/>
                <w:sz w:val="24"/>
                <w:szCs w:val="24"/>
              </w:rPr>
            </w:pPr>
          </w:p>
        </w:tc>
        <w:tc>
          <w:tcPr>
            <w:tcW w:w="4140" w:type="dxa"/>
            <w:vAlign w:val="center"/>
          </w:tcPr>
          <w:p w14:paraId="1C7794FA"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 xml:space="preserve">Спазване изискванията в Разрешителното </w:t>
            </w:r>
            <w:r w:rsidRPr="0074002C">
              <w:rPr>
                <w:rFonts w:ascii="Times New Roman" w:hAnsi="Times New Roman"/>
                <w:bCs/>
                <w:iCs/>
                <w:sz w:val="24"/>
                <w:szCs w:val="24"/>
              </w:rPr>
              <w:t>за водовземане от подземни води</w:t>
            </w:r>
          </w:p>
        </w:tc>
        <w:tc>
          <w:tcPr>
            <w:tcW w:w="4320" w:type="dxa"/>
            <w:vAlign w:val="center"/>
          </w:tcPr>
          <w:p w14:paraId="329B0AFF"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142846BF" w14:textId="77777777" w:rsidTr="004571FF">
        <w:trPr>
          <w:trHeight w:val="250"/>
        </w:trPr>
        <w:tc>
          <w:tcPr>
            <w:tcW w:w="638" w:type="dxa"/>
            <w:vAlign w:val="center"/>
          </w:tcPr>
          <w:p w14:paraId="35742EAC" w14:textId="77777777" w:rsidR="001B1185" w:rsidRPr="0074002C" w:rsidRDefault="001B1185" w:rsidP="004571FF">
            <w:pPr>
              <w:rPr>
                <w:rFonts w:ascii="Times New Roman" w:hAnsi="Times New Roman"/>
                <w:bCs/>
                <w:sz w:val="24"/>
                <w:szCs w:val="24"/>
              </w:rPr>
            </w:pPr>
          </w:p>
        </w:tc>
        <w:tc>
          <w:tcPr>
            <w:tcW w:w="4140" w:type="dxa"/>
            <w:vAlign w:val="center"/>
          </w:tcPr>
          <w:p w14:paraId="452F40BF"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 xml:space="preserve">Сключване на договор с оторизирана фирма за периодично изгребване и извозване на отпадъчните води от водоплътната яма за пречистване в ПСОВ. </w:t>
            </w:r>
          </w:p>
        </w:tc>
        <w:tc>
          <w:tcPr>
            <w:tcW w:w="4320" w:type="dxa"/>
            <w:vAlign w:val="center"/>
          </w:tcPr>
          <w:p w14:paraId="40D3B089"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34BA2D25" w14:textId="77777777" w:rsidTr="004571FF">
        <w:trPr>
          <w:trHeight w:val="250"/>
        </w:trPr>
        <w:tc>
          <w:tcPr>
            <w:tcW w:w="638" w:type="dxa"/>
            <w:vAlign w:val="center"/>
          </w:tcPr>
          <w:p w14:paraId="682ED218" w14:textId="77777777" w:rsidR="001B1185" w:rsidRPr="0074002C" w:rsidRDefault="001B1185" w:rsidP="004571FF">
            <w:pPr>
              <w:rPr>
                <w:rFonts w:ascii="Times New Roman" w:hAnsi="Times New Roman"/>
                <w:bCs/>
                <w:sz w:val="24"/>
                <w:szCs w:val="24"/>
              </w:rPr>
            </w:pPr>
          </w:p>
        </w:tc>
        <w:tc>
          <w:tcPr>
            <w:tcW w:w="4140" w:type="dxa"/>
            <w:vAlign w:val="center"/>
          </w:tcPr>
          <w:p w14:paraId="673ED236"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Сключване на  договор с оператора на ПСОВ за приемане на отпадъчните води за пречистване.</w:t>
            </w:r>
          </w:p>
          <w:p w14:paraId="7013463E" w14:textId="77777777" w:rsidR="001B1185" w:rsidRPr="0074002C" w:rsidRDefault="001B1185" w:rsidP="004571FF">
            <w:pPr>
              <w:spacing w:after="0" w:line="240" w:lineRule="auto"/>
              <w:rPr>
                <w:rFonts w:ascii="Times New Roman" w:hAnsi="Times New Roman"/>
                <w:bCs/>
                <w:sz w:val="24"/>
                <w:szCs w:val="24"/>
              </w:rPr>
            </w:pPr>
          </w:p>
        </w:tc>
        <w:tc>
          <w:tcPr>
            <w:tcW w:w="4320" w:type="dxa"/>
            <w:vAlign w:val="center"/>
          </w:tcPr>
          <w:p w14:paraId="2E7AB68E"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3BFAF3BE" w14:textId="77777777" w:rsidTr="004571FF">
        <w:trPr>
          <w:trHeight w:val="250"/>
        </w:trPr>
        <w:tc>
          <w:tcPr>
            <w:tcW w:w="638" w:type="dxa"/>
            <w:vAlign w:val="center"/>
          </w:tcPr>
          <w:p w14:paraId="6562A9D3" w14:textId="77777777" w:rsidR="001B1185" w:rsidRPr="0074002C" w:rsidRDefault="001B1185" w:rsidP="004571FF">
            <w:pPr>
              <w:rPr>
                <w:rFonts w:ascii="Times New Roman" w:hAnsi="Times New Roman"/>
                <w:bCs/>
                <w:sz w:val="24"/>
                <w:szCs w:val="24"/>
              </w:rPr>
            </w:pPr>
          </w:p>
        </w:tc>
        <w:tc>
          <w:tcPr>
            <w:tcW w:w="4140" w:type="dxa"/>
            <w:vAlign w:val="center"/>
          </w:tcPr>
          <w:p w14:paraId="1519E523"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Депониране на  отстранения почвен слой по време на строителството и експлоатацията на обекта с цел използването му за, поддръжка на алеите и зелените площи в парка.</w:t>
            </w:r>
          </w:p>
          <w:p w14:paraId="1D782F42" w14:textId="77777777" w:rsidR="001B1185" w:rsidRPr="0074002C" w:rsidRDefault="001B1185" w:rsidP="004571FF">
            <w:pPr>
              <w:spacing w:after="0" w:line="240" w:lineRule="auto"/>
              <w:rPr>
                <w:rFonts w:ascii="Times New Roman" w:hAnsi="Times New Roman"/>
                <w:bCs/>
                <w:sz w:val="24"/>
                <w:szCs w:val="24"/>
              </w:rPr>
            </w:pPr>
          </w:p>
        </w:tc>
        <w:tc>
          <w:tcPr>
            <w:tcW w:w="4320" w:type="dxa"/>
            <w:vAlign w:val="center"/>
          </w:tcPr>
          <w:p w14:paraId="26B9ABA7"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 и експлоатациия</w:t>
            </w:r>
          </w:p>
        </w:tc>
      </w:tr>
      <w:tr w:rsidR="001B1185" w:rsidRPr="0074002C" w14:paraId="65A820E5" w14:textId="77777777" w:rsidTr="004571FF">
        <w:trPr>
          <w:trHeight w:val="250"/>
        </w:trPr>
        <w:tc>
          <w:tcPr>
            <w:tcW w:w="638" w:type="dxa"/>
            <w:vAlign w:val="center"/>
          </w:tcPr>
          <w:p w14:paraId="2565A434" w14:textId="77777777" w:rsidR="001B1185" w:rsidRPr="0074002C" w:rsidRDefault="001B1185" w:rsidP="004571FF">
            <w:pPr>
              <w:rPr>
                <w:rFonts w:ascii="Times New Roman" w:hAnsi="Times New Roman"/>
                <w:bCs/>
                <w:sz w:val="24"/>
                <w:szCs w:val="24"/>
              </w:rPr>
            </w:pPr>
          </w:p>
        </w:tc>
        <w:tc>
          <w:tcPr>
            <w:tcW w:w="4140" w:type="dxa"/>
            <w:vAlign w:val="center"/>
          </w:tcPr>
          <w:p w14:paraId="4759331C"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Изграждане на  отводнителна система с открити канавки за контролирано оттичане на падналите валежи</w:t>
            </w:r>
          </w:p>
        </w:tc>
        <w:tc>
          <w:tcPr>
            <w:tcW w:w="4320" w:type="dxa"/>
            <w:vAlign w:val="center"/>
          </w:tcPr>
          <w:p w14:paraId="440A994E"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w:t>
            </w:r>
          </w:p>
        </w:tc>
      </w:tr>
      <w:tr w:rsidR="001B1185" w:rsidRPr="0074002C" w14:paraId="0FB436ED" w14:textId="77777777" w:rsidTr="004571FF">
        <w:trPr>
          <w:trHeight w:val="250"/>
        </w:trPr>
        <w:tc>
          <w:tcPr>
            <w:tcW w:w="638" w:type="dxa"/>
            <w:vAlign w:val="center"/>
          </w:tcPr>
          <w:p w14:paraId="7E02F00B" w14:textId="77777777" w:rsidR="001B1185" w:rsidRPr="0074002C" w:rsidRDefault="001B1185" w:rsidP="004571FF">
            <w:pPr>
              <w:rPr>
                <w:rFonts w:ascii="Times New Roman" w:hAnsi="Times New Roman"/>
                <w:bCs/>
                <w:sz w:val="24"/>
                <w:szCs w:val="24"/>
              </w:rPr>
            </w:pPr>
          </w:p>
        </w:tc>
        <w:tc>
          <w:tcPr>
            <w:tcW w:w="4140" w:type="dxa"/>
            <w:vAlign w:val="center"/>
          </w:tcPr>
          <w:p w14:paraId="51BFC3B1"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Депониране и съхраняване на земните маси от изкопните дейности на специално определена за целта площадка в границите на имота</w:t>
            </w:r>
          </w:p>
        </w:tc>
        <w:tc>
          <w:tcPr>
            <w:tcW w:w="4320" w:type="dxa"/>
            <w:vAlign w:val="center"/>
          </w:tcPr>
          <w:p w14:paraId="44C33425"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w:t>
            </w:r>
          </w:p>
        </w:tc>
      </w:tr>
      <w:tr w:rsidR="001B1185" w:rsidRPr="0074002C" w14:paraId="1A26A496" w14:textId="77777777" w:rsidTr="004571FF">
        <w:trPr>
          <w:trHeight w:val="250"/>
        </w:trPr>
        <w:tc>
          <w:tcPr>
            <w:tcW w:w="638" w:type="dxa"/>
            <w:vAlign w:val="center"/>
          </w:tcPr>
          <w:p w14:paraId="0FABE084" w14:textId="77777777" w:rsidR="001B1185" w:rsidRPr="0074002C" w:rsidRDefault="001B1185" w:rsidP="00947AA9">
            <w:pPr>
              <w:rPr>
                <w:rFonts w:ascii="Times New Roman" w:hAnsi="Times New Roman"/>
                <w:bCs/>
                <w:sz w:val="24"/>
                <w:szCs w:val="24"/>
              </w:rPr>
            </w:pPr>
          </w:p>
        </w:tc>
        <w:tc>
          <w:tcPr>
            <w:tcW w:w="4140" w:type="dxa"/>
            <w:vAlign w:val="center"/>
          </w:tcPr>
          <w:p w14:paraId="4FD0E731"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Организиране на разделно събиране на отпадъците</w:t>
            </w:r>
          </w:p>
        </w:tc>
        <w:tc>
          <w:tcPr>
            <w:tcW w:w="4320" w:type="dxa"/>
            <w:vAlign w:val="center"/>
          </w:tcPr>
          <w:p w14:paraId="1C422855"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w:t>
            </w:r>
          </w:p>
          <w:p w14:paraId="3111FD14"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65C082DC" w14:textId="77777777" w:rsidTr="004571FF">
        <w:trPr>
          <w:trHeight w:val="250"/>
        </w:trPr>
        <w:tc>
          <w:tcPr>
            <w:tcW w:w="638" w:type="dxa"/>
            <w:vAlign w:val="center"/>
          </w:tcPr>
          <w:p w14:paraId="5784CA6F" w14:textId="77777777" w:rsidR="001B1185" w:rsidRPr="0074002C" w:rsidRDefault="001B1185" w:rsidP="00947AA9">
            <w:pPr>
              <w:rPr>
                <w:rFonts w:ascii="Times New Roman" w:hAnsi="Times New Roman"/>
                <w:bCs/>
                <w:sz w:val="24"/>
                <w:szCs w:val="24"/>
              </w:rPr>
            </w:pPr>
          </w:p>
        </w:tc>
        <w:tc>
          <w:tcPr>
            <w:tcW w:w="4140" w:type="dxa"/>
            <w:vAlign w:val="center"/>
          </w:tcPr>
          <w:p w14:paraId="1C56EA27"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Недопускане на разпиляване на отпадъци и замърсяване на прилежащи площи</w:t>
            </w:r>
          </w:p>
        </w:tc>
        <w:tc>
          <w:tcPr>
            <w:tcW w:w="4320" w:type="dxa"/>
            <w:vAlign w:val="center"/>
          </w:tcPr>
          <w:p w14:paraId="4D61AE3D"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w:t>
            </w:r>
          </w:p>
          <w:p w14:paraId="37662C5B"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18C98C7E" w14:textId="77777777" w:rsidTr="004571FF">
        <w:trPr>
          <w:trHeight w:val="250"/>
        </w:trPr>
        <w:tc>
          <w:tcPr>
            <w:tcW w:w="638" w:type="dxa"/>
            <w:vAlign w:val="center"/>
          </w:tcPr>
          <w:p w14:paraId="25693007" w14:textId="77777777" w:rsidR="001B1185" w:rsidRPr="0074002C" w:rsidRDefault="001B1185" w:rsidP="00947AA9">
            <w:pPr>
              <w:rPr>
                <w:rFonts w:ascii="Times New Roman" w:hAnsi="Times New Roman"/>
                <w:bCs/>
                <w:sz w:val="24"/>
                <w:szCs w:val="24"/>
              </w:rPr>
            </w:pPr>
          </w:p>
        </w:tc>
        <w:tc>
          <w:tcPr>
            <w:tcW w:w="4140" w:type="dxa"/>
            <w:vAlign w:val="center"/>
          </w:tcPr>
          <w:p w14:paraId="4F644AEB"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Подбор на фирмите, притежаващи документ по чл. 35 от Закона за управление на отпадъци като приоритетно ще се избират такива, които извършват оползотворяване</w:t>
            </w:r>
          </w:p>
        </w:tc>
        <w:tc>
          <w:tcPr>
            <w:tcW w:w="4320" w:type="dxa"/>
            <w:vAlign w:val="center"/>
          </w:tcPr>
          <w:p w14:paraId="559AF30F"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Строителство</w:t>
            </w:r>
          </w:p>
          <w:p w14:paraId="346B708C" w14:textId="77777777" w:rsidR="001B1185" w:rsidRPr="0074002C" w:rsidRDefault="001B1185" w:rsidP="004571FF">
            <w:pPr>
              <w:spacing w:after="0" w:line="240" w:lineRule="auto"/>
              <w:rPr>
                <w:rFonts w:ascii="Times New Roman" w:hAnsi="Times New Roman"/>
                <w:bCs/>
                <w:sz w:val="24"/>
                <w:szCs w:val="24"/>
              </w:rPr>
            </w:pPr>
            <w:r w:rsidRPr="0074002C">
              <w:rPr>
                <w:rFonts w:ascii="Times New Roman" w:hAnsi="Times New Roman"/>
                <w:bCs/>
                <w:sz w:val="24"/>
                <w:szCs w:val="24"/>
              </w:rPr>
              <w:t xml:space="preserve">Експлоатация </w:t>
            </w:r>
          </w:p>
        </w:tc>
      </w:tr>
      <w:tr w:rsidR="001B1185" w:rsidRPr="0074002C" w14:paraId="5B9470FD" w14:textId="77777777" w:rsidTr="004571FF">
        <w:trPr>
          <w:trHeight w:val="250"/>
        </w:trPr>
        <w:tc>
          <w:tcPr>
            <w:tcW w:w="638" w:type="dxa"/>
            <w:vAlign w:val="center"/>
          </w:tcPr>
          <w:p w14:paraId="071F8B41" w14:textId="77777777" w:rsidR="001B1185" w:rsidRPr="0074002C" w:rsidRDefault="001B1185" w:rsidP="00594AAB">
            <w:pPr>
              <w:rPr>
                <w:rFonts w:ascii="Times New Roman" w:hAnsi="Times New Roman"/>
                <w:bCs/>
                <w:sz w:val="24"/>
                <w:szCs w:val="24"/>
              </w:rPr>
            </w:pPr>
          </w:p>
        </w:tc>
        <w:tc>
          <w:tcPr>
            <w:tcW w:w="4140" w:type="dxa"/>
            <w:vAlign w:val="center"/>
          </w:tcPr>
          <w:p w14:paraId="602DE90B" w14:textId="77777777" w:rsidR="001B1185" w:rsidRPr="004571FF" w:rsidRDefault="001B1185" w:rsidP="004571FF">
            <w:pPr>
              <w:spacing w:after="0" w:line="240" w:lineRule="auto"/>
              <w:rPr>
                <w:rFonts w:ascii="Times New Roman" w:hAnsi="Times New Roman"/>
                <w:bCs/>
                <w:sz w:val="24"/>
                <w:szCs w:val="24"/>
              </w:rPr>
            </w:pPr>
            <w:r w:rsidRPr="004571FF">
              <w:rPr>
                <w:rFonts w:ascii="Times New Roman" w:hAnsi="Times New Roman"/>
                <w:bCs/>
                <w:sz w:val="24"/>
                <w:szCs w:val="24"/>
              </w:rPr>
              <w:t>Спазване разпоредбите на Закона за здравословни и безопасни условия на труда</w:t>
            </w:r>
          </w:p>
          <w:p w14:paraId="5C52402F" w14:textId="77777777" w:rsidR="001B1185" w:rsidRPr="004571FF" w:rsidRDefault="001B1185" w:rsidP="004571FF">
            <w:pPr>
              <w:spacing w:after="0" w:line="240" w:lineRule="auto"/>
              <w:rPr>
                <w:rFonts w:ascii="Times New Roman" w:hAnsi="Times New Roman"/>
                <w:bCs/>
                <w:sz w:val="24"/>
                <w:szCs w:val="24"/>
              </w:rPr>
            </w:pPr>
            <w:r w:rsidRPr="004571FF">
              <w:rPr>
                <w:rFonts w:ascii="Times New Roman" w:hAnsi="Times New Roman"/>
                <w:bCs/>
                <w:sz w:val="24"/>
                <w:szCs w:val="24"/>
              </w:rPr>
              <w:t xml:space="preserve"> </w:t>
            </w:r>
          </w:p>
        </w:tc>
        <w:tc>
          <w:tcPr>
            <w:tcW w:w="4320" w:type="dxa"/>
            <w:vAlign w:val="center"/>
          </w:tcPr>
          <w:p w14:paraId="5A752835" w14:textId="77777777" w:rsidR="001B1185" w:rsidRPr="004571FF" w:rsidRDefault="001B1185" w:rsidP="00974847">
            <w:pPr>
              <w:spacing w:after="0" w:line="240" w:lineRule="auto"/>
              <w:jc w:val="both"/>
              <w:rPr>
                <w:rFonts w:ascii="Times New Roman" w:hAnsi="Times New Roman"/>
                <w:bCs/>
                <w:sz w:val="24"/>
                <w:szCs w:val="24"/>
              </w:rPr>
            </w:pPr>
            <w:r w:rsidRPr="004571FF">
              <w:rPr>
                <w:rFonts w:ascii="Times New Roman" w:hAnsi="Times New Roman"/>
                <w:bCs/>
                <w:sz w:val="24"/>
                <w:szCs w:val="24"/>
              </w:rPr>
              <w:t>Строителство и Експлоатация</w:t>
            </w:r>
          </w:p>
        </w:tc>
      </w:tr>
      <w:tr w:rsidR="001B1185" w:rsidRPr="0074002C" w14:paraId="158A7986" w14:textId="77777777" w:rsidTr="004571FF">
        <w:trPr>
          <w:trHeight w:val="250"/>
        </w:trPr>
        <w:tc>
          <w:tcPr>
            <w:tcW w:w="638" w:type="dxa"/>
            <w:vAlign w:val="center"/>
          </w:tcPr>
          <w:p w14:paraId="68BF7DCA" w14:textId="77777777" w:rsidR="001B1185" w:rsidRPr="0074002C" w:rsidRDefault="001B1185" w:rsidP="00594AAB">
            <w:pPr>
              <w:rPr>
                <w:rFonts w:ascii="Times New Roman" w:hAnsi="Times New Roman"/>
                <w:bCs/>
                <w:sz w:val="24"/>
                <w:szCs w:val="24"/>
              </w:rPr>
            </w:pPr>
          </w:p>
        </w:tc>
        <w:tc>
          <w:tcPr>
            <w:tcW w:w="4140" w:type="dxa"/>
            <w:vAlign w:val="center"/>
          </w:tcPr>
          <w:p w14:paraId="15498D18" w14:textId="77777777" w:rsidR="001B1185" w:rsidRPr="0074002C" w:rsidRDefault="001B1185" w:rsidP="004571FF">
            <w:pPr>
              <w:spacing w:after="0" w:line="240" w:lineRule="auto"/>
              <w:jc w:val="both"/>
              <w:rPr>
                <w:rFonts w:ascii="Times New Roman" w:hAnsi="Times New Roman"/>
                <w:sz w:val="24"/>
                <w:szCs w:val="24"/>
              </w:rPr>
            </w:pPr>
            <w:r w:rsidRPr="0074002C">
              <w:rPr>
                <w:rFonts w:ascii="Times New Roman" w:hAnsi="Times New Roman"/>
                <w:sz w:val="24"/>
                <w:szCs w:val="24"/>
              </w:rPr>
              <w:t>Инструктиране на работещите за възможните рискове за здравето и начините за предпазване от тях.</w:t>
            </w:r>
          </w:p>
        </w:tc>
        <w:tc>
          <w:tcPr>
            <w:tcW w:w="4320" w:type="dxa"/>
          </w:tcPr>
          <w:p w14:paraId="41B69BF9" w14:textId="77777777" w:rsidR="001B1185" w:rsidRPr="0074002C" w:rsidRDefault="001B1185" w:rsidP="00974847">
            <w:pPr>
              <w:spacing w:after="0" w:line="240" w:lineRule="auto"/>
              <w:jc w:val="both"/>
              <w:rPr>
                <w:rFonts w:ascii="Times New Roman" w:hAnsi="Times New Roman"/>
                <w:sz w:val="24"/>
                <w:szCs w:val="24"/>
              </w:rPr>
            </w:pPr>
            <w:r w:rsidRPr="0074002C">
              <w:rPr>
                <w:rFonts w:ascii="Times New Roman" w:hAnsi="Times New Roman"/>
                <w:bCs/>
                <w:sz w:val="24"/>
                <w:szCs w:val="24"/>
              </w:rPr>
              <w:t>Експлоатация</w:t>
            </w:r>
          </w:p>
        </w:tc>
      </w:tr>
      <w:tr w:rsidR="001B1185" w:rsidRPr="0074002C" w14:paraId="70916FD9" w14:textId="77777777" w:rsidTr="004571FF">
        <w:trPr>
          <w:trHeight w:val="250"/>
        </w:trPr>
        <w:tc>
          <w:tcPr>
            <w:tcW w:w="638" w:type="dxa"/>
            <w:vAlign w:val="center"/>
          </w:tcPr>
          <w:p w14:paraId="7C64C9E4" w14:textId="77777777" w:rsidR="001B1185" w:rsidRPr="0074002C" w:rsidRDefault="001B1185" w:rsidP="00594AAB">
            <w:pPr>
              <w:rPr>
                <w:rFonts w:ascii="Times New Roman" w:hAnsi="Times New Roman"/>
                <w:bCs/>
                <w:sz w:val="24"/>
                <w:szCs w:val="24"/>
              </w:rPr>
            </w:pPr>
          </w:p>
        </w:tc>
        <w:tc>
          <w:tcPr>
            <w:tcW w:w="4140" w:type="dxa"/>
            <w:vAlign w:val="center"/>
          </w:tcPr>
          <w:p w14:paraId="41A22338" w14:textId="77777777" w:rsidR="001B1185" w:rsidRPr="0074002C" w:rsidRDefault="001B1185" w:rsidP="004571FF">
            <w:pPr>
              <w:spacing w:after="0" w:line="240" w:lineRule="auto"/>
              <w:jc w:val="both"/>
              <w:rPr>
                <w:rFonts w:ascii="Times New Roman" w:hAnsi="Times New Roman"/>
                <w:sz w:val="24"/>
                <w:szCs w:val="24"/>
              </w:rPr>
            </w:pPr>
            <w:r w:rsidRPr="0074002C">
              <w:rPr>
                <w:rFonts w:ascii="Times New Roman" w:hAnsi="Times New Roman"/>
                <w:sz w:val="24"/>
                <w:szCs w:val="24"/>
              </w:rPr>
              <w:t>Използване на лични предпазни средства  при работа, съответващи на изискванията за съответните работни места.</w:t>
            </w:r>
          </w:p>
        </w:tc>
        <w:tc>
          <w:tcPr>
            <w:tcW w:w="4320" w:type="dxa"/>
          </w:tcPr>
          <w:p w14:paraId="042DEAB2" w14:textId="77777777" w:rsidR="001B1185" w:rsidRPr="0074002C" w:rsidRDefault="001B1185" w:rsidP="00974847">
            <w:pPr>
              <w:spacing w:after="0" w:line="240" w:lineRule="auto"/>
              <w:jc w:val="both"/>
              <w:rPr>
                <w:rFonts w:ascii="Times New Roman" w:hAnsi="Times New Roman"/>
                <w:sz w:val="24"/>
                <w:szCs w:val="24"/>
              </w:rPr>
            </w:pPr>
            <w:r w:rsidRPr="0074002C">
              <w:rPr>
                <w:rFonts w:ascii="Times New Roman" w:hAnsi="Times New Roman"/>
                <w:bCs/>
                <w:sz w:val="24"/>
                <w:szCs w:val="24"/>
              </w:rPr>
              <w:t>Експлоатация</w:t>
            </w:r>
          </w:p>
        </w:tc>
      </w:tr>
      <w:tr w:rsidR="001B1185" w:rsidRPr="0074002C" w14:paraId="67424881" w14:textId="77777777" w:rsidTr="004571FF">
        <w:trPr>
          <w:trHeight w:val="250"/>
        </w:trPr>
        <w:tc>
          <w:tcPr>
            <w:tcW w:w="638" w:type="dxa"/>
            <w:vAlign w:val="center"/>
          </w:tcPr>
          <w:p w14:paraId="167CD916" w14:textId="77777777" w:rsidR="001B1185" w:rsidRPr="0074002C" w:rsidRDefault="001B1185" w:rsidP="00594AAB">
            <w:pPr>
              <w:rPr>
                <w:rFonts w:ascii="Times New Roman" w:hAnsi="Times New Roman"/>
                <w:bCs/>
                <w:sz w:val="24"/>
                <w:szCs w:val="24"/>
              </w:rPr>
            </w:pPr>
          </w:p>
        </w:tc>
        <w:tc>
          <w:tcPr>
            <w:tcW w:w="4140" w:type="dxa"/>
            <w:vAlign w:val="center"/>
          </w:tcPr>
          <w:p w14:paraId="4EA0E135" w14:textId="77777777" w:rsidR="001B1185" w:rsidRPr="0074002C" w:rsidRDefault="001B1185" w:rsidP="004571FF">
            <w:pPr>
              <w:spacing w:after="0" w:line="240" w:lineRule="auto"/>
              <w:jc w:val="both"/>
              <w:rPr>
                <w:rFonts w:ascii="Times New Roman" w:hAnsi="Times New Roman"/>
                <w:sz w:val="24"/>
                <w:szCs w:val="24"/>
              </w:rPr>
            </w:pPr>
            <w:r w:rsidRPr="0074002C">
              <w:rPr>
                <w:rFonts w:ascii="Times New Roman" w:hAnsi="Times New Roman"/>
                <w:sz w:val="24"/>
                <w:szCs w:val="24"/>
              </w:rPr>
              <w:t>Спазване на изискванията за осигуряване на пожарна и аварийна безопасност</w:t>
            </w:r>
          </w:p>
        </w:tc>
        <w:tc>
          <w:tcPr>
            <w:tcW w:w="4320" w:type="dxa"/>
          </w:tcPr>
          <w:p w14:paraId="0CEC7B49" w14:textId="77777777" w:rsidR="001B1185" w:rsidRPr="0074002C" w:rsidRDefault="001B1185" w:rsidP="00974847">
            <w:pPr>
              <w:spacing w:after="0" w:line="240" w:lineRule="auto"/>
              <w:jc w:val="both"/>
              <w:rPr>
                <w:rFonts w:ascii="Times New Roman" w:hAnsi="Times New Roman"/>
                <w:bCs/>
                <w:sz w:val="24"/>
                <w:szCs w:val="24"/>
              </w:rPr>
            </w:pPr>
            <w:r w:rsidRPr="0074002C">
              <w:rPr>
                <w:rFonts w:ascii="Times New Roman" w:hAnsi="Times New Roman"/>
                <w:bCs/>
                <w:sz w:val="24"/>
                <w:szCs w:val="24"/>
              </w:rPr>
              <w:t>Експлоатация</w:t>
            </w:r>
          </w:p>
        </w:tc>
      </w:tr>
      <w:tr w:rsidR="001B1185" w:rsidRPr="0074002C" w14:paraId="2964C1F1" w14:textId="77777777" w:rsidTr="004571FF">
        <w:trPr>
          <w:trHeight w:val="250"/>
        </w:trPr>
        <w:tc>
          <w:tcPr>
            <w:tcW w:w="638" w:type="dxa"/>
            <w:vAlign w:val="center"/>
          </w:tcPr>
          <w:p w14:paraId="74E46469" w14:textId="77777777" w:rsidR="001B1185" w:rsidRPr="0074002C" w:rsidRDefault="001B1185" w:rsidP="00594AAB">
            <w:pPr>
              <w:rPr>
                <w:rFonts w:ascii="Times New Roman" w:hAnsi="Times New Roman"/>
                <w:bCs/>
                <w:sz w:val="24"/>
                <w:szCs w:val="24"/>
              </w:rPr>
            </w:pPr>
          </w:p>
        </w:tc>
        <w:tc>
          <w:tcPr>
            <w:tcW w:w="4140" w:type="dxa"/>
            <w:vAlign w:val="center"/>
          </w:tcPr>
          <w:p w14:paraId="78ED1165" w14:textId="77777777" w:rsidR="001B1185" w:rsidRPr="0074002C" w:rsidRDefault="001B1185" w:rsidP="004571FF">
            <w:pPr>
              <w:spacing w:after="0" w:line="240" w:lineRule="auto"/>
              <w:jc w:val="both"/>
              <w:rPr>
                <w:rFonts w:ascii="Times New Roman" w:hAnsi="Times New Roman"/>
                <w:sz w:val="24"/>
                <w:szCs w:val="24"/>
              </w:rPr>
            </w:pPr>
            <w:r w:rsidRPr="0074002C">
              <w:rPr>
                <w:rFonts w:ascii="Times New Roman" w:hAnsi="Times New Roman"/>
                <w:sz w:val="24"/>
                <w:szCs w:val="24"/>
                <w:lang w:val="ru-RU"/>
              </w:rPr>
              <w:t xml:space="preserve">Изготвяне на проект за озеленяване и </w:t>
            </w:r>
            <w:r w:rsidRPr="0074002C">
              <w:rPr>
                <w:rFonts w:ascii="Times New Roman" w:hAnsi="Times New Roman"/>
                <w:sz w:val="24"/>
                <w:szCs w:val="24"/>
              </w:rPr>
              <w:t>ландшафтно оформление на обекта</w:t>
            </w:r>
            <w:r w:rsidRPr="0074002C">
              <w:rPr>
                <w:rFonts w:ascii="Times New Roman" w:hAnsi="Times New Roman"/>
                <w:sz w:val="24"/>
                <w:szCs w:val="24"/>
                <w:lang w:val="ru-RU"/>
              </w:rPr>
              <w:t xml:space="preserve"> и за оползотворяване на хумуса</w:t>
            </w:r>
          </w:p>
        </w:tc>
        <w:tc>
          <w:tcPr>
            <w:tcW w:w="4320" w:type="dxa"/>
          </w:tcPr>
          <w:p w14:paraId="39C13645" w14:textId="77777777" w:rsidR="001B1185" w:rsidRPr="0074002C" w:rsidRDefault="001B1185" w:rsidP="00974847">
            <w:pPr>
              <w:spacing w:after="0" w:line="240" w:lineRule="auto"/>
              <w:jc w:val="both"/>
              <w:rPr>
                <w:rFonts w:ascii="Times New Roman" w:hAnsi="Times New Roman"/>
                <w:bCs/>
                <w:sz w:val="24"/>
                <w:szCs w:val="24"/>
              </w:rPr>
            </w:pPr>
            <w:r w:rsidRPr="0074002C">
              <w:rPr>
                <w:rFonts w:ascii="Times New Roman" w:hAnsi="Times New Roman"/>
                <w:bCs/>
                <w:sz w:val="24"/>
                <w:szCs w:val="24"/>
              </w:rPr>
              <w:t>Проектиране и строителство</w:t>
            </w:r>
          </w:p>
          <w:p w14:paraId="444BC22B" w14:textId="77777777" w:rsidR="001B1185" w:rsidRPr="0074002C" w:rsidRDefault="001B1185" w:rsidP="004571FF">
            <w:pPr>
              <w:spacing w:after="0" w:line="240" w:lineRule="auto"/>
              <w:ind w:firstLine="708"/>
              <w:jc w:val="both"/>
              <w:rPr>
                <w:rFonts w:ascii="Times New Roman" w:hAnsi="Times New Roman"/>
                <w:bCs/>
                <w:sz w:val="24"/>
                <w:szCs w:val="24"/>
              </w:rPr>
            </w:pPr>
          </w:p>
        </w:tc>
      </w:tr>
      <w:tr w:rsidR="001B1185" w:rsidRPr="0074002C" w14:paraId="394473B1" w14:textId="77777777" w:rsidTr="004571FF">
        <w:trPr>
          <w:trHeight w:val="250"/>
        </w:trPr>
        <w:tc>
          <w:tcPr>
            <w:tcW w:w="638" w:type="dxa"/>
            <w:vAlign w:val="center"/>
          </w:tcPr>
          <w:p w14:paraId="1970F79F" w14:textId="77777777" w:rsidR="001B1185" w:rsidRPr="0074002C" w:rsidRDefault="001B1185" w:rsidP="00594AAB">
            <w:pPr>
              <w:rPr>
                <w:rFonts w:ascii="Times New Roman" w:hAnsi="Times New Roman"/>
                <w:bCs/>
                <w:sz w:val="24"/>
                <w:szCs w:val="24"/>
              </w:rPr>
            </w:pPr>
          </w:p>
        </w:tc>
        <w:tc>
          <w:tcPr>
            <w:tcW w:w="4140" w:type="dxa"/>
          </w:tcPr>
          <w:p w14:paraId="1DD843AA" w14:textId="77777777" w:rsidR="001B1185" w:rsidRPr="0074002C" w:rsidRDefault="001B1185" w:rsidP="004571FF">
            <w:pPr>
              <w:spacing w:after="0" w:line="240" w:lineRule="auto"/>
              <w:rPr>
                <w:rFonts w:ascii="Times New Roman" w:hAnsi="Times New Roman"/>
                <w:noProof/>
                <w:spacing w:val="10"/>
                <w:sz w:val="24"/>
                <w:szCs w:val="24"/>
              </w:rPr>
            </w:pPr>
            <w:r w:rsidRPr="0074002C">
              <w:rPr>
                <w:rFonts w:ascii="Times New Roman" w:hAnsi="Times New Roman"/>
                <w:noProof/>
                <w:spacing w:val="10"/>
                <w:sz w:val="24"/>
                <w:szCs w:val="24"/>
              </w:rPr>
              <w:t>Извършване на периодично оросяване на строителната площадка и пътищата при неблагоприятни метеорологични условия.</w:t>
            </w:r>
          </w:p>
        </w:tc>
        <w:tc>
          <w:tcPr>
            <w:tcW w:w="4320" w:type="dxa"/>
          </w:tcPr>
          <w:p w14:paraId="0CA88D61" w14:textId="77777777" w:rsidR="001B1185" w:rsidRPr="0074002C" w:rsidRDefault="001B1185" w:rsidP="004571FF">
            <w:pPr>
              <w:spacing w:after="0" w:line="240" w:lineRule="auto"/>
              <w:ind w:right="-14"/>
              <w:jc w:val="both"/>
              <w:rPr>
                <w:rFonts w:ascii="Times New Roman" w:hAnsi="Times New Roman"/>
                <w:sz w:val="24"/>
                <w:szCs w:val="24"/>
              </w:rPr>
            </w:pPr>
            <w:r w:rsidRPr="0074002C">
              <w:rPr>
                <w:rFonts w:ascii="Times New Roman" w:hAnsi="Times New Roman"/>
                <w:sz w:val="24"/>
                <w:szCs w:val="24"/>
              </w:rPr>
              <w:t>Строителство</w:t>
            </w:r>
          </w:p>
        </w:tc>
      </w:tr>
    </w:tbl>
    <w:p w14:paraId="121722A6" w14:textId="77777777" w:rsidR="001B1185" w:rsidRPr="00CE5690" w:rsidRDefault="001B1185" w:rsidP="00CE5690">
      <w:pPr>
        <w:rPr>
          <w:rFonts w:ascii="Times New Roman" w:hAnsi="Times New Roman"/>
          <w:b/>
          <w:sz w:val="24"/>
          <w:szCs w:val="24"/>
        </w:rPr>
      </w:pPr>
    </w:p>
    <w:p w14:paraId="1C98E983" w14:textId="77777777" w:rsidR="001B1185" w:rsidRPr="004571FF" w:rsidRDefault="001B1185" w:rsidP="00CE5690">
      <w:pPr>
        <w:rPr>
          <w:rFonts w:ascii="Times New Roman" w:hAnsi="Times New Roman"/>
          <w:b/>
          <w:sz w:val="24"/>
          <w:szCs w:val="24"/>
        </w:rPr>
      </w:pPr>
      <w:r w:rsidRPr="004571FF">
        <w:rPr>
          <w:rFonts w:ascii="Times New Roman" w:hAnsi="Times New Roman"/>
          <w:b/>
          <w:sz w:val="24"/>
          <w:szCs w:val="24"/>
        </w:rPr>
        <w:t>V. Обществен интерес към инвестиционното предложение.</w:t>
      </w:r>
    </w:p>
    <w:p w14:paraId="31430AB3" w14:textId="77777777" w:rsidR="001B1185" w:rsidRPr="00D3615C" w:rsidRDefault="001B1185" w:rsidP="009B0F2D">
      <w:pPr>
        <w:ind w:firstLine="708"/>
        <w:rPr>
          <w:rFonts w:ascii="Times New Roman" w:hAnsi="Times New Roman"/>
          <w:sz w:val="24"/>
          <w:szCs w:val="24"/>
        </w:rPr>
      </w:pPr>
      <w:r w:rsidRPr="004571FF">
        <w:rPr>
          <w:rFonts w:ascii="Times New Roman" w:hAnsi="Times New Roman"/>
          <w:sz w:val="24"/>
          <w:szCs w:val="24"/>
        </w:rPr>
        <w:t xml:space="preserve">При проведената процедура за ИП и по-конкретно уведомяването, съгласно чл.4, ал.2 от Наредбата за ОВОС/07.03.2003 г. </w:t>
      </w:r>
      <w:r w:rsidRPr="004571FF">
        <w:rPr>
          <w:rFonts w:ascii="Times New Roman" w:hAnsi="Times New Roman"/>
          <w:i/>
          <w:sz w:val="24"/>
          <w:szCs w:val="24"/>
        </w:rPr>
        <w:t>(посл. изм. и доп. ДВ. бр.67 от 23 Август 2019 г.)</w:t>
      </w:r>
      <w:r w:rsidRPr="004571FF">
        <w:rPr>
          <w:rFonts w:ascii="Times New Roman" w:hAnsi="Times New Roman"/>
          <w:sz w:val="24"/>
          <w:szCs w:val="24"/>
        </w:rPr>
        <w:t>, няма данни за обществен интерес към оценяваното ИП</w:t>
      </w:r>
      <w:r w:rsidRPr="002E1E13">
        <w:rPr>
          <w:rFonts w:ascii="Times New Roman" w:hAnsi="Times New Roman"/>
          <w:sz w:val="24"/>
          <w:szCs w:val="24"/>
        </w:rPr>
        <w:t>.</w:t>
      </w:r>
    </w:p>
    <w:p w14:paraId="73FE5322" w14:textId="77777777" w:rsidR="001B1185" w:rsidRPr="00CE5690" w:rsidRDefault="001B1185" w:rsidP="00CE5690">
      <w:pPr>
        <w:rPr>
          <w:rFonts w:ascii="Times New Roman" w:hAnsi="Times New Roman"/>
          <w:b/>
          <w:sz w:val="24"/>
          <w:szCs w:val="24"/>
        </w:rPr>
      </w:pPr>
    </w:p>
    <w:sectPr w:rsidR="001B1185" w:rsidRPr="00CE5690" w:rsidSect="00BB76E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059D0" w14:textId="77777777" w:rsidR="00113560" w:rsidRDefault="00113560" w:rsidP="000A4359">
      <w:pPr>
        <w:spacing w:after="0" w:line="240" w:lineRule="auto"/>
      </w:pPr>
      <w:r>
        <w:separator/>
      </w:r>
    </w:p>
  </w:endnote>
  <w:endnote w:type="continuationSeparator" w:id="0">
    <w:p w14:paraId="00C8DA18" w14:textId="77777777" w:rsidR="00113560" w:rsidRDefault="00113560" w:rsidP="000A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E7B8" w14:textId="77777777" w:rsidR="000A4359" w:rsidRDefault="000A4359">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570661"/>
      <w:docPartObj>
        <w:docPartGallery w:val="Page Numbers (Bottom of Page)"/>
        <w:docPartUnique/>
      </w:docPartObj>
    </w:sdtPr>
    <w:sdtEndPr>
      <w:rPr>
        <w:noProof/>
      </w:rPr>
    </w:sdtEndPr>
    <w:sdtContent>
      <w:p w14:paraId="2BA324B2" w14:textId="4ACA3353" w:rsidR="000A4359" w:rsidRDefault="00AE6A8E">
        <w:pPr>
          <w:pStyle w:val="aa"/>
          <w:jc w:val="right"/>
        </w:pPr>
        <w:r>
          <w:fldChar w:fldCharType="begin"/>
        </w:r>
        <w:r w:rsidR="000A4359">
          <w:instrText xml:space="preserve"> PAGE   \* MERGEFORMAT </w:instrText>
        </w:r>
        <w:r>
          <w:fldChar w:fldCharType="separate"/>
        </w:r>
        <w:r w:rsidR="00A938BC">
          <w:rPr>
            <w:noProof/>
          </w:rPr>
          <w:t>2</w:t>
        </w:r>
        <w:r>
          <w:rPr>
            <w:noProof/>
          </w:rPr>
          <w:fldChar w:fldCharType="end"/>
        </w:r>
      </w:p>
    </w:sdtContent>
  </w:sdt>
  <w:p w14:paraId="2CC38EF7" w14:textId="77777777" w:rsidR="000A4359" w:rsidRDefault="000A4359">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DCA31" w14:textId="77777777" w:rsidR="000A4359" w:rsidRDefault="000A435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0F1D4" w14:textId="77777777" w:rsidR="00113560" w:rsidRDefault="00113560" w:rsidP="000A4359">
      <w:pPr>
        <w:spacing w:after="0" w:line="240" w:lineRule="auto"/>
      </w:pPr>
      <w:r>
        <w:separator/>
      </w:r>
    </w:p>
  </w:footnote>
  <w:footnote w:type="continuationSeparator" w:id="0">
    <w:p w14:paraId="37E96577" w14:textId="77777777" w:rsidR="00113560" w:rsidRDefault="00113560" w:rsidP="000A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A5B2" w14:textId="77777777" w:rsidR="000A4359" w:rsidRDefault="000A435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5839" w14:textId="77777777" w:rsidR="000A4359" w:rsidRDefault="000A435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D65FF" w14:textId="77777777" w:rsidR="000A4359" w:rsidRDefault="000A435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B747648"/>
    <w:lvl w:ilvl="0">
      <w:numFmt w:val="bullet"/>
      <w:lvlText w:val="*"/>
      <w:lvlJc w:val="left"/>
    </w:lvl>
  </w:abstractNum>
  <w:abstractNum w:abstractNumId="1" w15:restartNumberingAfterBreak="0">
    <w:nsid w:val="03645309"/>
    <w:multiLevelType w:val="hybridMultilevel"/>
    <w:tmpl w:val="B73287E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051107A6"/>
    <w:multiLevelType w:val="hybridMultilevel"/>
    <w:tmpl w:val="879E5A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5A006FC"/>
    <w:multiLevelType w:val="hybridMultilevel"/>
    <w:tmpl w:val="AFFCE6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B5C7864"/>
    <w:multiLevelType w:val="multilevel"/>
    <w:tmpl w:val="E45675BE"/>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6AE3D73"/>
    <w:multiLevelType w:val="hybridMultilevel"/>
    <w:tmpl w:val="725EEDF2"/>
    <w:lvl w:ilvl="0" w:tplc="3C76E6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17862AA4"/>
    <w:multiLevelType w:val="hybridMultilevel"/>
    <w:tmpl w:val="C9B83A14"/>
    <w:lvl w:ilvl="0" w:tplc="AFF01D98">
      <w:start w:val="2"/>
      <w:numFmt w:val="bullet"/>
      <w:lvlText w:val="-"/>
      <w:lvlJc w:val="left"/>
      <w:pPr>
        <w:ind w:left="1080" w:hanging="360"/>
      </w:pPr>
      <w:rPr>
        <w:rFonts w:ascii="Calibri" w:eastAsia="Times New Roman" w:hAnsi="Calibri"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21586609"/>
    <w:multiLevelType w:val="hybridMultilevel"/>
    <w:tmpl w:val="7F880D8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36FE641D"/>
    <w:multiLevelType w:val="hybridMultilevel"/>
    <w:tmpl w:val="F258A6D4"/>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507909CC"/>
    <w:multiLevelType w:val="multilevel"/>
    <w:tmpl w:val="2FE2685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5B551634"/>
    <w:multiLevelType w:val="hybridMultilevel"/>
    <w:tmpl w:val="986AAC7A"/>
    <w:lvl w:ilvl="0" w:tplc="C8004D80">
      <w:start w:val="7"/>
      <w:numFmt w:val="bullet"/>
      <w:lvlText w:val="-"/>
      <w:lvlJc w:val="left"/>
      <w:pPr>
        <w:ind w:left="1068" w:hanging="360"/>
      </w:pPr>
      <w:rPr>
        <w:rFonts w:ascii="Times New Roman" w:eastAsia="Times New Roman" w:hAnsi="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64A71697"/>
    <w:multiLevelType w:val="hybridMultilevel"/>
    <w:tmpl w:val="A40E58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52349"/>
    <w:multiLevelType w:val="hybridMultilevel"/>
    <w:tmpl w:val="EE889D6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76637A2F"/>
    <w:multiLevelType w:val="hybridMultilevel"/>
    <w:tmpl w:val="772C3766"/>
    <w:lvl w:ilvl="0" w:tplc="C8004D80">
      <w:start w:val="7"/>
      <w:numFmt w:val="bullet"/>
      <w:lvlText w:val="-"/>
      <w:lvlJc w:val="left"/>
      <w:pPr>
        <w:ind w:left="2136" w:hanging="360"/>
      </w:pPr>
      <w:rPr>
        <w:rFonts w:ascii="Times New Roman" w:eastAsia="Times New Roman" w:hAnsi="Times New Roman" w:hint="default"/>
      </w:r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4" w15:restartNumberingAfterBreak="0">
    <w:nsid w:val="78A63F12"/>
    <w:multiLevelType w:val="multilevel"/>
    <w:tmpl w:val="A418D5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7B682700"/>
    <w:multiLevelType w:val="hybridMultilevel"/>
    <w:tmpl w:val="0644D1C8"/>
    <w:lvl w:ilvl="0" w:tplc="04020011">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num w:numId="1">
    <w:abstractNumId w:val="11"/>
  </w:num>
  <w:num w:numId="2">
    <w:abstractNumId w:val="14"/>
  </w:num>
  <w:num w:numId="3">
    <w:abstractNumId w:val="3"/>
  </w:num>
  <w:num w:numId="4">
    <w:abstractNumId w:val="7"/>
  </w:num>
  <w:num w:numId="5">
    <w:abstractNumId w:val="8"/>
  </w:num>
  <w:num w:numId="6">
    <w:abstractNumId w:val="5"/>
  </w:num>
  <w:num w:numId="7">
    <w:abstractNumId w:val="4"/>
  </w:num>
  <w:num w:numId="8">
    <w:abstractNumId w:val="12"/>
  </w:num>
  <w:num w:numId="9">
    <w:abstractNumId w:val="9"/>
  </w:num>
  <w:num w:numId="10">
    <w:abstractNumId w:val="0"/>
    <w:lvlOverride w:ilvl="0">
      <w:lvl w:ilvl="0">
        <w:numFmt w:val="bullet"/>
        <w:lvlText w:val="-"/>
        <w:legacy w:legacy="1" w:legacySpace="0" w:legacyIndent="149"/>
        <w:lvlJc w:val="left"/>
        <w:rPr>
          <w:rFonts w:ascii="Times New Roman" w:hAnsi="Times New Roman" w:hint="default"/>
        </w:rPr>
      </w:lvl>
    </w:lvlOverride>
  </w:num>
  <w:num w:numId="11">
    <w:abstractNumId w:val="0"/>
    <w:lvlOverride w:ilvl="0">
      <w:lvl w:ilvl="0">
        <w:numFmt w:val="bullet"/>
        <w:lvlText w:val="-"/>
        <w:legacy w:legacy="1" w:legacySpace="0" w:legacyIndent="249"/>
        <w:lvlJc w:val="left"/>
        <w:rPr>
          <w:rFonts w:ascii="Times New Roman" w:hAnsi="Times New Roman" w:hint="default"/>
        </w:rPr>
      </w:lvl>
    </w:lvlOverride>
  </w:num>
  <w:num w:numId="12">
    <w:abstractNumId w:val="0"/>
    <w:lvlOverride w:ilvl="0">
      <w:lvl w:ilvl="0">
        <w:numFmt w:val="bullet"/>
        <w:lvlText w:val="-"/>
        <w:legacy w:legacy="1" w:legacySpace="0" w:legacyIndent="130"/>
        <w:lvlJc w:val="left"/>
        <w:rPr>
          <w:rFonts w:ascii="Times New Roman" w:hAnsi="Times New Roman" w:hint="default"/>
        </w:rPr>
      </w:lvl>
    </w:lvlOverride>
  </w:num>
  <w:num w:numId="13">
    <w:abstractNumId w:val="2"/>
  </w:num>
  <w:num w:numId="14">
    <w:abstractNumId w:val="1"/>
  </w:num>
  <w:num w:numId="15">
    <w:abstractNumId w:val="15"/>
  </w:num>
  <w:num w:numId="16">
    <w:abstractNumId w:val="6"/>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E5690"/>
    <w:rsid w:val="00002C48"/>
    <w:rsid w:val="00023E2F"/>
    <w:rsid w:val="00053B9A"/>
    <w:rsid w:val="00054641"/>
    <w:rsid w:val="00066CFF"/>
    <w:rsid w:val="00074290"/>
    <w:rsid w:val="00097215"/>
    <w:rsid w:val="000A1562"/>
    <w:rsid w:val="000A36AF"/>
    <w:rsid w:val="000A4359"/>
    <w:rsid w:val="000B7A2B"/>
    <w:rsid w:val="000C0BFD"/>
    <w:rsid w:val="000C6EA7"/>
    <w:rsid w:val="000E7138"/>
    <w:rsid w:val="000F757C"/>
    <w:rsid w:val="00113560"/>
    <w:rsid w:val="001247F9"/>
    <w:rsid w:val="00124BFE"/>
    <w:rsid w:val="0013195D"/>
    <w:rsid w:val="00135E61"/>
    <w:rsid w:val="00147929"/>
    <w:rsid w:val="001522C8"/>
    <w:rsid w:val="00167FA7"/>
    <w:rsid w:val="001929A9"/>
    <w:rsid w:val="001946EE"/>
    <w:rsid w:val="001A076F"/>
    <w:rsid w:val="001B1185"/>
    <w:rsid w:val="001B68B9"/>
    <w:rsid w:val="001C55CC"/>
    <w:rsid w:val="001D1893"/>
    <w:rsid w:val="001E3901"/>
    <w:rsid w:val="00234B33"/>
    <w:rsid w:val="00236699"/>
    <w:rsid w:val="00236B92"/>
    <w:rsid w:val="0025609A"/>
    <w:rsid w:val="002654F2"/>
    <w:rsid w:val="00283857"/>
    <w:rsid w:val="002C705C"/>
    <w:rsid w:val="002C7A17"/>
    <w:rsid w:val="002E1E13"/>
    <w:rsid w:val="002E4249"/>
    <w:rsid w:val="002F1E33"/>
    <w:rsid w:val="003860DA"/>
    <w:rsid w:val="003E0D04"/>
    <w:rsid w:val="003E5A81"/>
    <w:rsid w:val="00400BF1"/>
    <w:rsid w:val="004053CB"/>
    <w:rsid w:val="00405BD5"/>
    <w:rsid w:val="00421091"/>
    <w:rsid w:val="00433A2D"/>
    <w:rsid w:val="00437A9A"/>
    <w:rsid w:val="004571FF"/>
    <w:rsid w:val="00482DAD"/>
    <w:rsid w:val="004966F5"/>
    <w:rsid w:val="00497A6C"/>
    <w:rsid w:val="004C389C"/>
    <w:rsid w:val="004E55FB"/>
    <w:rsid w:val="004F159C"/>
    <w:rsid w:val="00510E71"/>
    <w:rsid w:val="005128D8"/>
    <w:rsid w:val="00521F7D"/>
    <w:rsid w:val="005332AF"/>
    <w:rsid w:val="00566316"/>
    <w:rsid w:val="00594AAB"/>
    <w:rsid w:val="005C4D19"/>
    <w:rsid w:val="005D3FA1"/>
    <w:rsid w:val="005D787F"/>
    <w:rsid w:val="005E59AE"/>
    <w:rsid w:val="006124F5"/>
    <w:rsid w:val="00630182"/>
    <w:rsid w:val="00632DBB"/>
    <w:rsid w:val="00673EA4"/>
    <w:rsid w:val="006A7349"/>
    <w:rsid w:val="006B3940"/>
    <w:rsid w:val="006B3965"/>
    <w:rsid w:val="006B7139"/>
    <w:rsid w:val="006C1522"/>
    <w:rsid w:val="00706117"/>
    <w:rsid w:val="00706FD3"/>
    <w:rsid w:val="00720164"/>
    <w:rsid w:val="0074002C"/>
    <w:rsid w:val="00747206"/>
    <w:rsid w:val="00747520"/>
    <w:rsid w:val="0078269F"/>
    <w:rsid w:val="007B61DD"/>
    <w:rsid w:val="007D6C55"/>
    <w:rsid w:val="007F356C"/>
    <w:rsid w:val="00810B76"/>
    <w:rsid w:val="00812E9D"/>
    <w:rsid w:val="00814E3B"/>
    <w:rsid w:val="00856AB3"/>
    <w:rsid w:val="00863849"/>
    <w:rsid w:val="00865580"/>
    <w:rsid w:val="00893EA2"/>
    <w:rsid w:val="008C56B8"/>
    <w:rsid w:val="008D37A4"/>
    <w:rsid w:val="00906F4F"/>
    <w:rsid w:val="00912D88"/>
    <w:rsid w:val="00916EED"/>
    <w:rsid w:val="0093403D"/>
    <w:rsid w:val="009467B2"/>
    <w:rsid w:val="00947AA9"/>
    <w:rsid w:val="00950C42"/>
    <w:rsid w:val="00951949"/>
    <w:rsid w:val="009636AF"/>
    <w:rsid w:val="00973BCB"/>
    <w:rsid w:val="00974847"/>
    <w:rsid w:val="0097509D"/>
    <w:rsid w:val="00987B97"/>
    <w:rsid w:val="009A1384"/>
    <w:rsid w:val="009A524C"/>
    <w:rsid w:val="009B0F2D"/>
    <w:rsid w:val="009B2FC0"/>
    <w:rsid w:val="009B4DCF"/>
    <w:rsid w:val="009C0A22"/>
    <w:rsid w:val="009C5CDD"/>
    <w:rsid w:val="009D3A77"/>
    <w:rsid w:val="009E433A"/>
    <w:rsid w:val="00A03DF8"/>
    <w:rsid w:val="00A05931"/>
    <w:rsid w:val="00A06716"/>
    <w:rsid w:val="00A453D9"/>
    <w:rsid w:val="00A518AC"/>
    <w:rsid w:val="00A938BC"/>
    <w:rsid w:val="00A93E8E"/>
    <w:rsid w:val="00AB5695"/>
    <w:rsid w:val="00AC783A"/>
    <w:rsid w:val="00AE079E"/>
    <w:rsid w:val="00AE6A8E"/>
    <w:rsid w:val="00AF057C"/>
    <w:rsid w:val="00B0287F"/>
    <w:rsid w:val="00B405D3"/>
    <w:rsid w:val="00B75B2E"/>
    <w:rsid w:val="00B82D2F"/>
    <w:rsid w:val="00BB76EC"/>
    <w:rsid w:val="00BD455A"/>
    <w:rsid w:val="00BE1152"/>
    <w:rsid w:val="00C11743"/>
    <w:rsid w:val="00C25F4D"/>
    <w:rsid w:val="00C3143F"/>
    <w:rsid w:val="00C33FA5"/>
    <w:rsid w:val="00C4348C"/>
    <w:rsid w:val="00C53F14"/>
    <w:rsid w:val="00C66BA4"/>
    <w:rsid w:val="00C76681"/>
    <w:rsid w:val="00C8299D"/>
    <w:rsid w:val="00CA7A87"/>
    <w:rsid w:val="00CD7AA7"/>
    <w:rsid w:val="00CE5690"/>
    <w:rsid w:val="00CE7EDE"/>
    <w:rsid w:val="00CF280B"/>
    <w:rsid w:val="00D12D84"/>
    <w:rsid w:val="00D15EA6"/>
    <w:rsid w:val="00D177AD"/>
    <w:rsid w:val="00D31F29"/>
    <w:rsid w:val="00D3615C"/>
    <w:rsid w:val="00D62548"/>
    <w:rsid w:val="00D63152"/>
    <w:rsid w:val="00D95D70"/>
    <w:rsid w:val="00D97797"/>
    <w:rsid w:val="00DB4177"/>
    <w:rsid w:val="00DB442E"/>
    <w:rsid w:val="00DB4642"/>
    <w:rsid w:val="00DB5A9B"/>
    <w:rsid w:val="00DE5A44"/>
    <w:rsid w:val="00DF11F5"/>
    <w:rsid w:val="00E852FE"/>
    <w:rsid w:val="00EB1D0D"/>
    <w:rsid w:val="00EB5826"/>
    <w:rsid w:val="00EC3E27"/>
    <w:rsid w:val="00EC4E06"/>
    <w:rsid w:val="00ED4E43"/>
    <w:rsid w:val="00EF2498"/>
    <w:rsid w:val="00F31E7F"/>
    <w:rsid w:val="00F62AD9"/>
    <w:rsid w:val="00F7045B"/>
    <w:rsid w:val="00F7252D"/>
    <w:rsid w:val="00F76F54"/>
    <w:rsid w:val="00F77D6D"/>
    <w:rsid w:val="00F81CCF"/>
    <w:rsid w:val="00FA0181"/>
    <w:rsid w:val="00FB6686"/>
    <w:rsid w:val="00FE5B7F"/>
    <w:rsid w:val="00FE73B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AEDAF7"/>
  <w15:docId w15:val="{FF8A68E2-B795-40E2-8DCC-5684416B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6EC"/>
    <w:pPr>
      <w:spacing w:after="200" w:line="276" w:lineRule="auto"/>
    </w:pPr>
    <w:rPr>
      <w:sz w:val="22"/>
      <w:szCs w:val="22"/>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0B76"/>
    <w:pPr>
      <w:ind w:left="720"/>
      <w:contextualSpacing/>
    </w:pPr>
  </w:style>
  <w:style w:type="paragraph" w:styleId="a4">
    <w:name w:val="Balloon Text"/>
    <w:basedOn w:val="a"/>
    <w:link w:val="a5"/>
    <w:uiPriority w:val="99"/>
    <w:semiHidden/>
    <w:rsid w:val="00EC3E27"/>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locked/>
    <w:rsid w:val="00EC3E27"/>
    <w:rPr>
      <w:rFonts w:ascii="Tahoma" w:hAnsi="Tahoma" w:cs="Tahoma"/>
      <w:sz w:val="16"/>
      <w:szCs w:val="16"/>
    </w:rPr>
  </w:style>
  <w:style w:type="paragraph" w:styleId="a6">
    <w:name w:val="Body Text Indent"/>
    <w:basedOn w:val="a"/>
    <w:link w:val="a7"/>
    <w:uiPriority w:val="99"/>
    <w:semiHidden/>
    <w:rsid w:val="00EC4E06"/>
    <w:pPr>
      <w:spacing w:after="120" w:line="259" w:lineRule="auto"/>
      <w:ind w:left="283"/>
    </w:pPr>
    <w:rPr>
      <w:sz w:val="20"/>
      <w:szCs w:val="20"/>
      <w:lang w:val="en-US"/>
    </w:rPr>
  </w:style>
  <w:style w:type="character" w:customStyle="1" w:styleId="a7">
    <w:name w:val="Основен текст с отстъп Знак"/>
    <w:basedOn w:val="a0"/>
    <w:link w:val="a6"/>
    <w:uiPriority w:val="99"/>
    <w:semiHidden/>
    <w:locked/>
    <w:rsid w:val="00EC4E06"/>
    <w:rPr>
      <w:rFonts w:ascii="Calibri" w:hAnsi="Calibri" w:cs="Times New Roman"/>
      <w:lang w:val="en-US" w:eastAsia="en-US" w:bidi="ar-SA"/>
    </w:rPr>
  </w:style>
  <w:style w:type="paragraph" w:styleId="2">
    <w:name w:val="Body Text 2"/>
    <w:basedOn w:val="a"/>
    <w:link w:val="20"/>
    <w:uiPriority w:val="99"/>
    <w:rsid w:val="008D37A4"/>
    <w:pPr>
      <w:spacing w:after="120" w:line="480" w:lineRule="auto"/>
    </w:pPr>
  </w:style>
  <w:style w:type="character" w:customStyle="1" w:styleId="20">
    <w:name w:val="Основен текст 2 Знак"/>
    <w:basedOn w:val="a0"/>
    <w:link w:val="2"/>
    <w:uiPriority w:val="99"/>
    <w:semiHidden/>
    <w:rsid w:val="00C9230D"/>
    <w:rPr>
      <w:lang w:eastAsia="en-US"/>
    </w:rPr>
  </w:style>
  <w:style w:type="paragraph" w:styleId="a8">
    <w:name w:val="header"/>
    <w:basedOn w:val="a"/>
    <w:link w:val="a9"/>
    <w:uiPriority w:val="99"/>
    <w:unhideWhenUsed/>
    <w:rsid w:val="000A4359"/>
    <w:pPr>
      <w:tabs>
        <w:tab w:val="center" w:pos="4703"/>
        <w:tab w:val="right" w:pos="9406"/>
      </w:tabs>
      <w:spacing w:after="0" w:line="240" w:lineRule="auto"/>
    </w:pPr>
  </w:style>
  <w:style w:type="character" w:customStyle="1" w:styleId="a9">
    <w:name w:val="Горен колонтитул Знак"/>
    <w:basedOn w:val="a0"/>
    <w:link w:val="a8"/>
    <w:uiPriority w:val="99"/>
    <w:rsid w:val="000A4359"/>
    <w:rPr>
      <w:sz w:val="22"/>
      <w:szCs w:val="22"/>
      <w:lang w:val="bg-BG"/>
    </w:rPr>
  </w:style>
  <w:style w:type="paragraph" w:styleId="aa">
    <w:name w:val="footer"/>
    <w:basedOn w:val="a"/>
    <w:link w:val="ab"/>
    <w:uiPriority w:val="99"/>
    <w:unhideWhenUsed/>
    <w:rsid w:val="000A4359"/>
    <w:pPr>
      <w:tabs>
        <w:tab w:val="center" w:pos="4703"/>
        <w:tab w:val="right" w:pos="9406"/>
      </w:tabs>
      <w:spacing w:after="0" w:line="240" w:lineRule="auto"/>
    </w:pPr>
  </w:style>
  <w:style w:type="character" w:customStyle="1" w:styleId="ab">
    <w:name w:val="Долен колонтитул Знак"/>
    <w:basedOn w:val="a0"/>
    <w:link w:val="aa"/>
    <w:uiPriority w:val="99"/>
    <w:rsid w:val="000A4359"/>
    <w:rPr>
      <w:sz w:val="22"/>
      <w:szCs w:val="22"/>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23</Pages>
  <Words>7040</Words>
  <Characters>40128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Vera Katsarova</cp:lastModifiedBy>
  <cp:revision>17</cp:revision>
  <cp:lastPrinted>2021-03-05T13:14:00Z</cp:lastPrinted>
  <dcterms:created xsi:type="dcterms:W3CDTF">2021-03-05T09:05:00Z</dcterms:created>
  <dcterms:modified xsi:type="dcterms:W3CDTF">2021-03-09T08:03:00Z</dcterms:modified>
</cp:coreProperties>
</file>