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E" w:rsidRDefault="000A7E0E" w:rsidP="000A7E0E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2 към чл.6</w:t>
      </w:r>
    </w:p>
    <w:p w:rsidR="000A7E0E" w:rsidRPr="00AE62FE" w:rsidRDefault="000A7E0E" w:rsidP="000A7E0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A7E0E" w:rsidRPr="00AE62FE" w:rsidRDefault="000A7E0E" w:rsidP="000A7E0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A7E0E" w:rsidRPr="00AE62FE" w:rsidRDefault="000A7E0E" w:rsidP="000A7E0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A7E0E" w:rsidRPr="00960917" w:rsidRDefault="000A7E0E" w:rsidP="000A7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91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Ваше писмо № ОВОС – </w:t>
      </w:r>
      <w:r w:rsidR="007750D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1855</w:t>
      </w:r>
      <w:r w:rsidR="007750D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750D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  <w:r w:rsidR="00960917" w:rsidRPr="00960917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7750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0917" w:rsidRPr="00960917">
        <w:rPr>
          <w:rFonts w:ascii="Times New Roman" w:hAnsi="Times New Roman" w:cs="Times New Roman"/>
          <w:b/>
          <w:sz w:val="28"/>
          <w:szCs w:val="28"/>
          <w:u w:val="single"/>
        </w:rPr>
        <w:t>.2020г.</w:t>
      </w:r>
    </w:p>
    <w:p w:rsidR="000A7E0E" w:rsidRPr="00960917" w:rsidRDefault="000A7E0E" w:rsidP="000A7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E0E" w:rsidRPr="00AE62FE" w:rsidRDefault="000A7E0E" w:rsidP="000A7E0E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A7E0E" w:rsidRPr="00AE62FE" w:rsidRDefault="000A7E0E" w:rsidP="000A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2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7E0E" w:rsidRPr="008F38B8" w:rsidRDefault="000A7E0E" w:rsidP="008F3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ЗА ПРЕЦЕНЯВАНЕ НА НЕОБХОДИМОСТТА ОТ ОВОС</w:t>
      </w:r>
    </w:p>
    <w:p w:rsidR="000A7E0E" w:rsidRPr="008F38B8" w:rsidRDefault="000A7E0E" w:rsidP="008F3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0E" w:rsidRPr="008F38B8" w:rsidRDefault="000A7E0E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Изготвена съгласно Приложение № 2 към чл. 6 на 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 за условията и реда за извършване на оценка на въздействието върху околната среда , приета с ПМС № 59 от 07.03.2003 г. /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ДВ. бр.25 от 18 Март 2003г.,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посл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. изм. и доп. ДВ бр. 12 от 12.02.2016 г./</w:t>
      </w:r>
      <w:r w:rsidRPr="008F38B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и във връзка с писмо № ОВОС</w:t>
      </w:r>
      <w:r w:rsidRPr="008F38B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-</w:t>
      </w:r>
      <w:r w:rsidR="007750D7" w:rsidRPr="008F38B8">
        <w:rPr>
          <w:rFonts w:ascii="Times New Roman" w:hAnsi="Times New Roman" w:cs="Times New Roman"/>
          <w:sz w:val="28"/>
          <w:szCs w:val="28"/>
        </w:rPr>
        <w:t xml:space="preserve"> 1855</w:t>
      </w:r>
      <w:r w:rsidR="00960917" w:rsidRPr="008F38B8">
        <w:rPr>
          <w:rFonts w:ascii="Times New Roman" w:hAnsi="Times New Roman" w:cs="Times New Roman"/>
          <w:sz w:val="28"/>
          <w:szCs w:val="28"/>
        </w:rPr>
        <w:t>/</w:t>
      </w:r>
      <w:r w:rsidR="00C45165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7750D7" w:rsidRPr="008F38B8">
        <w:rPr>
          <w:rFonts w:ascii="Times New Roman" w:hAnsi="Times New Roman" w:cs="Times New Roman"/>
          <w:sz w:val="28"/>
          <w:szCs w:val="28"/>
        </w:rPr>
        <w:t>30</w:t>
      </w:r>
      <w:r w:rsidR="00960917" w:rsidRPr="008F38B8">
        <w:rPr>
          <w:rFonts w:ascii="Times New Roman" w:hAnsi="Times New Roman" w:cs="Times New Roman"/>
          <w:sz w:val="28"/>
          <w:szCs w:val="28"/>
        </w:rPr>
        <w:t>.1</w:t>
      </w:r>
      <w:r w:rsidR="007750D7" w:rsidRPr="008F38B8">
        <w:rPr>
          <w:rFonts w:ascii="Times New Roman" w:hAnsi="Times New Roman" w:cs="Times New Roman"/>
          <w:sz w:val="28"/>
          <w:szCs w:val="28"/>
        </w:rPr>
        <w:t>2</w:t>
      </w:r>
      <w:r w:rsidR="00960917" w:rsidRPr="008F38B8">
        <w:rPr>
          <w:rFonts w:ascii="Times New Roman" w:hAnsi="Times New Roman" w:cs="Times New Roman"/>
          <w:sz w:val="28"/>
          <w:szCs w:val="28"/>
        </w:rPr>
        <w:t>.2020г</w:t>
      </w:r>
      <w:r w:rsidR="00960917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директора на РИОСВ-Пловдив</w:t>
      </w:r>
    </w:p>
    <w:p w:rsidR="000A7E0E" w:rsidRPr="008F38B8" w:rsidRDefault="000A7E0E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0A7E0E" w:rsidRPr="008F38B8" w:rsidRDefault="000A7E0E" w:rsidP="008F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E0E" w:rsidRPr="008F38B8" w:rsidRDefault="000A7E0E" w:rsidP="008F3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Информация за контакт с възложителя:</w:t>
      </w:r>
    </w:p>
    <w:p w:rsidR="000A7E0E" w:rsidRPr="008F38B8" w:rsidRDefault="007750D7" w:rsidP="001D7F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„ВИВА ГРУП 1</w:t>
      </w:r>
      <w:r w:rsidR="000A7E0E"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“</w:t>
      </w: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ОО</w:t>
      </w:r>
      <w:r w:rsidR="000A7E0E"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Д,</w:t>
      </w:r>
    </w:p>
    <w:p w:rsidR="000A7E0E" w:rsidRPr="008F38B8" w:rsidRDefault="000A7E0E" w:rsidP="008F3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Резюме на инвестиционното предложение:</w:t>
      </w:r>
    </w:p>
    <w:p w:rsidR="000A7E0E" w:rsidRPr="008F38B8" w:rsidRDefault="000A7E0E" w:rsidP="008F38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7E0E" w:rsidRPr="008F38B8" w:rsidRDefault="000A7E0E" w:rsidP="008F38B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Характеристика на инвестиционното предложение:</w:t>
      </w:r>
    </w:p>
    <w:p w:rsidR="000A7E0E" w:rsidRPr="008F38B8" w:rsidRDefault="000A7E0E" w:rsidP="008F38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bg-BG"/>
        </w:rPr>
        <w:t>„</w:t>
      </w:r>
      <w:r w:rsidR="007750D7"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ВИВА ГРУП 1</w:t>
      </w: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“</w:t>
      </w:r>
      <w:r w:rsidR="007750D7"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ОО</w:t>
      </w: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Д,</w:t>
      </w:r>
      <w:r w:rsidRPr="008F38B8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bg-BG"/>
        </w:rPr>
        <w:t xml:space="preserve">  </w:t>
      </w:r>
      <w:r w:rsidRPr="008F38B8">
        <w:rPr>
          <w:rFonts w:ascii="Times New Roman" w:hAnsi="Times New Roman" w:cs="Times New Roman"/>
          <w:sz w:val="28"/>
          <w:szCs w:val="28"/>
        </w:rPr>
        <w:t>има следното инвестиционно предложение:</w:t>
      </w:r>
      <w:r w:rsidR="007750D7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7750D7" w:rsidRPr="008F38B8">
        <w:rPr>
          <w:rFonts w:ascii="Times New Roman" w:hAnsi="Times New Roman" w:cs="Times New Roman"/>
          <w:b/>
          <w:sz w:val="28"/>
          <w:szCs w:val="28"/>
        </w:rPr>
        <w:t>„ПРОИЗВОДСТВЕНИ И ОБСЛУЖВАЩИ ДЕЙНОСИТ</w:t>
      </w:r>
      <w:r w:rsidR="005C7D88">
        <w:rPr>
          <w:rFonts w:ascii="Times New Roman" w:hAnsi="Times New Roman" w:cs="Times New Roman"/>
          <w:b/>
          <w:sz w:val="28"/>
          <w:szCs w:val="28"/>
        </w:rPr>
        <w:t>И</w:t>
      </w:r>
      <w:r w:rsidR="007750D7" w:rsidRPr="008F38B8">
        <w:rPr>
          <w:rFonts w:ascii="Times New Roman" w:hAnsi="Times New Roman" w:cs="Times New Roman"/>
          <w:b/>
          <w:sz w:val="28"/>
          <w:szCs w:val="28"/>
        </w:rPr>
        <w:t>-</w:t>
      </w:r>
      <w:r w:rsidR="007750D7" w:rsidRPr="005C7D88">
        <w:rPr>
          <w:rFonts w:ascii="Times New Roman" w:hAnsi="Times New Roman" w:cs="Times New Roman"/>
          <w:sz w:val="28"/>
          <w:szCs w:val="28"/>
        </w:rPr>
        <w:t>сглобяване на електронни изделия, автос</w:t>
      </w:r>
      <w:r w:rsidR="00D32C89">
        <w:rPr>
          <w:rFonts w:ascii="Times New Roman" w:hAnsi="Times New Roman" w:cs="Times New Roman"/>
          <w:sz w:val="28"/>
          <w:szCs w:val="28"/>
        </w:rPr>
        <w:t>е</w:t>
      </w:r>
      <w:r w:rsidR="007750D7" w:rsidRPr="005C7D88">
        <w:rPr>
          <w:rFonts w:ascii="Times New Roman" w:hAnsi="Times New Roman" w:cs="Times New Roman"/>
          <w:sz w:val="28"/>
          <w:szCs w:val="28"/>
        </w:rPr>
        <w:t>рвиз, детайлинг студио, офис сграда, изграждане станция</w:t>
      </w:r>
      <w:r w:rsidR="005C7D88">
        <w:rPr>
          <w:rFonts w:ascii="Times New Roman" w:hAnsi="Times New Roman" w:cs="Times New Roman"/>
          <w:sz w:val="28"/>
          <w:szCs w:val="28"/>
        </w:rPr>
        <w:t xml:space="preserve"> </w:t>
      </w:r>
      <w:r w:rsidR="007750D7" w:rsidRPr="005C7D88">
        <w:rPr>
          <w:rFonts w:ascii="Times New Roman" w:hAnsi="Times New Roman" w:cs="Times New Roman"/>
          <w:sz w:val="28"/>
          <w:szCs w:val="28"/>
        </w:rPr>
        <w:t>за електромобили и мотокари, включително</w:t>
      </w:r>
      <w:r w:rsidR="005C7D88">
        <w:rPr>
          <w:rFonts w:ascii="Times New Roman" w:hAnsi="Times New Roman" w:cs="Times New Roman"/>
          <w:sz w:val="28"/>
          <w:szCs w:val="28"/>
        </w:rPr>
        <w:t xml:space="preserve"> </w:t>
      </w:r>
      <w:r w:rsidR="007750D7" w:rsidRPr="005C7D88">
        <w:rPr>
          <w:rFonts w:ascii="Times New Roman" w:hAnsi="Times New Roman" w:cs="Times New Roman"/>
          <w:sz w:val="28"/>
          <w:szCs w:val="28"/>
        </w:rPr>
        <w:t>изграждане на сондажен кладенец с дълбочина 15 метра</w:t>
      </w:r>
      <w:r w:rsidRPr="005C7D88">
        <w:rPr>
          <w:rFonts w:ascii="Times New Roman" w:hAnsi="Times New Roman" w:cs="Times New Roman"/>
          <w:sz w:val="28"/>
          <w:szCs w:val="28"/>
        </w:rPr>
        <w:t>”</w:t>
      </w:r>
      <w:r w:rsidRPr="008F38B8">
        <w:rPr>
          <w:rFonts w:ascii="Times New Roman" w:hAnsi="Times New Roman" w:cs="Times New Roman"/>
          <w:sz w:val="28"/>
          <w:szCs w:val="28"/>
        </w:rPr>
        <w:t xml:space="preserve"> в ПИ </w:t>
      </w:r>
      <w:r w:rsidR="007750D7" w:rsidRPr="008F38B8">
        <w:rPr>
          <w:rFonts w:ascii="Times New Roman" w:hAnsi="Times New Roman" w:cs="Times New Roman"/>
          <w:sz w:val="28"/>
          <w:szCs w:val="28"/>
        </w:rPr>
        <w:t>78080.88.334, с. Царацово, община Марица</w:t>
      </w:r>
    </w:p>
    <w:p w:rsidR="00A812BF" w:rsidRPr="008F38B8" w:rsidRDefault="00A812BF" w:rsidP="008F38B8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ВЪЗЛОЖИТЕЛ: „ВИВА ГРУП 1</w:t>
      </w:r>
      <w:r w:rsidR="000A7E0E" w:rsidRPr="008F38B8">
        <w:rPr>
          <w:rFonts w:ascii="Times New Roman" w:hAnsi="Times New Roman" w:cs="Times New Roman"/>
          <w:sz w:val="28"/>
          <w:szCs w:val="28"/>
        </w:rPr>
        <w:t xml:space="preserve">“ </w:t>
      </w:r>
      <w:r w:rsidRPr="008F38B8">
        <w:rPr>
          <w:rFonts w:ascii="Times New Roman" w:hAnsi="Times New Roman" w:cs="Times New Roman"/>
          <w:sz w:val="28"/>
          <w:szCs w:val="28"/>
        </w:rPr>
        <w:t>ОО</w:t>
      </w:r>
      <w:r w:rsidR="000A7E0E" w:rsidRPr="008F38B8">
        <w:rPr>
          <w:rFonts w:ascii="Times New Roman" w:hAnsi="Times New Roman" w:cs="Times New Roman"/>
          <w:sz w:val="28"/>
          <w:szCs w:val="28"/>
        </w:rPr>
        <w:t xml:space="preserve">Д, </w:t>
      </w:r>
    </w:p>
    <w:p w:rsidR="000A7E0E" w:rsidRDefault="000A7E0E" w:rsidP="008F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Инвестиционното намерение предвижда изграждане на </w:t>
      </w:r>
      <w:r w:rsidR="00A812BF" w:rsidRPr="00D32C89">
        <w:rPr>
          <w:rFonts w:ascii="Times New Roman" w:hAnsi="Times New Roman" w:cs="Times New Roman"/>
          <w:sz w:val="28"/>
          <w:szCs w:val="28"/>
        </w:rPr>
        <w:t>„ПРОИЗВОДСТВЕНИ И ОБСЛУЖВАЩИ ДЕЙНОСИТ-сглобяване на електронни изделия, автос</w:t>
      </w:r>
      <w:r w:rsidR="00D32C89">
        <w:rPr>
          <w:rFonts w:ascii="Times New Roman" w:hAnsi="Times New Roman" w:cs="Times New Roman"/>
          <w:sz w:val="28"/>
          <w:szCs w:val="28"/>
        </w:rPr>
        <w:t>е</w:t>
      </w:r>
      <w:r w:rsidR="00A812BF" w:rsidRPr="00D32C89">
        <w:rPr>
          <w:rFonts w:ascii="Times New Roman" w:hAnsi="Times New Roman" w:cs="Times New Roman"/>
          <w:sz w:val="28"/>
          <w:szCs w:val="28"/>
        </w:rPr>
        <w:t>рвиз, детайлинг студио, офис сграда, изграждане станция за електромобили и мотокари, включително</w:t>
      </w:r>
      <w:r w:rsidR="00D32C89">
        <w:rPr>
          <w:rFonts w:ascii="Times New Roman" w:hAnsi="Times New Roman" w:cs="Times New Roman"/>
          <w:sz w:val="28"/>
          <w:szCs w:val="28"/>
        </w:rPr>
        <w:t xml:space="preserve"> </w:t>
      </w:r>
      <w:r w:rsidR="00A812BF" w:rsidRPr="00D32C89">
        <w:rPr>
          <w:rFonts w:ascii="Times New Roman" w:hAnsi="Times New Roman" w:cs="Times New Roman"/>
          <w:sz w:val="28"/>
          <w:szCs w:val="28"/>
        </w:rPr>
        <w:t>изграждане на сондажен кладенец с дълбочина 15 метра”</w:t>
      </w:r>
    </w:p>
    <w:p w:rsidR="00D32C89" w:rsidRPr="00D32C89" w:rsidRDefault="00D32C89" w:rsidP="008F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E0E" w:rsidRPr="00D32C89" w:rsidRDefault="00351883" w:rsidP="008F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89">
        <w:rPr>
          <w:rFonts w:ascii="Times New Roman" w:hAnsi="Times New Roman" w:cs="Times New Roman"/>
          <w:sz w:val="28"/>
          <w:szCs w:val="28"/>
        </w:rPr>
        <w:t>Инвестиционното предложение включва:</w:t>
      </w:r>
    </w:p>
    <w:p w:rsidR="00D32C89" w:rsidRDefault="00351883" w:rsidP="008F38B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C89">
        <w:rPr>
          <w:rFonts w:ascii="Times New Roman" w:hAnsi="Times New Roman" w:cs="Times New Roman"/>
          <w:sz w:val="28"/>
          <w:szCs w:val="28"/>
        </w:rPr>
        <w:t xml:space="preserve">Цех за сглобяване на електронни изделия с офисна част. </w:t>
      </w:r>
    </w:p>
    <w:p w:rsidR="00351883" w:rsidRPr="00D32C89" w:rsidRDefault="00D32C89" w:rsidP="008F38B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C89">
        <w:rPr>
          <w:rFonts w:ascii="Times New Roman" w:hAnsi="Times New Roman" w:cs="Times New Roman"/>
          <w:sz w:val="28"/>
          <w:szCs w:val="28"/>
        </w:rPr>
        <w:t>А</w:t>
      </w:r>
      <w:r w:rsidR="00351883" w:rsidRPr="00D32C89">
        <w:rPr>
          <w:rFonts w:ascii="Times New Roman" w:hAnsi="Times New Roman" w:cs="Times New Roman"/>
          <w:sz w:val="28"/>
          <w:szCs w:val="28"/>
        </w:rPr>
        <w:t>автосервиз</w:t>
      </w:r>
      <w:proofErr w:type="spellEnd"/>
      <w:r w:rsidRPr="00D32C89">
        <w:rPr>
          <w:rFonts w:ascii="Times New Roman" w:hAnsi="Times New Roman" w:cs="Times New Roman"/>
          <w:sz w:val="28"/>
          <w:szCs w:val="28"/>
        </w:rPr>
        <w:t>, в който н</w:t>
      </w:r>
      <w:r w:rsidR="00351883" w:rsidRPr="00D32C89">
        <w:rPr>
          <w:rFonts w:ascii="Times New Roman" w:hAnsi="Times New Roman" w:cs="Times New Roman"/>
          <w:sz w:val="28"/>
          <w:szCs w:val="28"/>
        </w:rPr>
        <w:t xml:space="preserve">яма да се извършват </w:t>
      </w:r>
      <w:proofErr w:type="spellStart"/>
      <w:r w:rsidR="00351883" w:rsidRPr="00D32C89">
        <w:rPr>
          <w:rFonts w:ascii="Times New Roman" w:hAnsi="Times New Roman" w:cs="Times New Roman"/>
          <w:sz w:val="28"/>
          <w:szCs w:val="28"/>
        </w:rPr>
        <w:t>автотенекеджийски</w:t>
      </w:r>
      <w:proofErr w:type="spellEnd"/>
      <w:r w:rsidR="00351883" w:rsidRPr="00D32C89">
        <w:rPr>
          <w:rFonts w:ascii="Times New Roman" w:hAnsi="Times New Roman" w:cs="Times New Roman"/>
          <w:sz w:val="28"/>
          <w:szCs w:val="28"/>
        </w:rPr>
        <w:t xml:space="preserve"> услуги и няма да се извършва боядисване на автомобили.</w:t>
      </w:r>
    </w:p>
    <w:p w:rsidR="000A7E0E" w:rsidRPr="00D32C89" w:rsidRDefault="00D32C89" w:rsidP="008F38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D32C89">
        <w:rPr>
          <w:rFonts w:ascii="Times New Roman" w:hAnsi="Times New Roman" w:cs="Times New Roman"/>
          <w:sz w:val="28"/>
          <w:szCs w:val="28"/>
        </w:rPr>
        <w:t xml:space="preserve">Детайлинг студио </w:t>
      </w:r>
      <w:r w:rsidR="00351883" w:rsidRPr="00D32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C89" w:rsidRPr="00D32C89" w:rsidRDefault="00D32C89" w:rsidP="008F38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Станция за автомобили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мотокаре</w:t>
      </w:r>
      <w:proofErr w:type="spellEnd"/>
    </w:p>
    <w:p w:rsidR="00D32C89" w:rsidRPr="00D32C89" w:rsidRDefault="00D32C89" w:rsidP="008F38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</w:rPr>
        <w:t>Сондажен кладенец с дълбочина 15 метра.</w:t>
      </w:r>
    </w:p>
    <w:p w:rsidR="00D32C89" w:rsidRDefault="00FC4E59" w:rsidP="00D32C89">
      <w:pPr>
        <w:pStyle w:val="a3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Застроена площ на бъдещия обект ще бъде около 1100 кв.м.</w:t>
      </w:r>
    </w:p>
    <w:p w:rsidR="009C56FF" w:rsidRPr="008F38B8" w:rsidRDefault="009C56FF" w:rsidP="008F38B8">
      <w:pPr>
        <w:autoSpaceDE w:val="0"/>
        <w:autoSpaceDN w:val="0"/>
        <w:adjustRightInd w:val="0"/>
        <w:spacing w:before="120" w:after="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б) взаимовръзка и кумулиране с други съществуващи и/или одобрени инвестиционни предложения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Инвестиционното предложение няма връзка с други съществуващи или одобрени с устройствен план дейности.</w:t>
      </w:r>
    </w:p>
    <w:p w:rsidR="004D111B" w:rsidRPr="008F38B8" w:rsidRDefault="004D111B" w:rsidP="008F38B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Подробна информация за разгледани алтернативи.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1B" w:rsidRPr="008F38B8" w:rsidRDefault="004D111B" w:rsidP="008F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За  инвестиционното предложение не се разглеждат други алтернативи. </w:t>
      </w:r>
    </w:p>
    <w:p w:rsidR="00351883" w:rsidRPr="008F38B8" w:rsidRDefault="004D111B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Имотът е избран от Възложителя заради местоположението му, което е благоприятно и подходящо за изграждане на бъдещия обект</w:t>
      </w:r>
      <w:r w:rsidR="00351883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D111B" w:rsidRPr="008F38B8" w:rsidRDefault="004D111B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отношение на местоположение не се разглеждат други алтернативи. Не се разглеждат и алтернативи по отношение и на дейността на обекта.</w:t>
      </w:r>
    </w:p>
    <w:p w:rsidR="004D111B" w:rsidRPr="008F38B8" w:rsidRDefault="004D111B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C56FF" w:rsidRPr="008F38B8" w:rsidRDefault="009C56FF" w:rsidP="008F38B8">
      <w:pPr>
        <w:autoSpaceDE w:val="0"/>
        <w:autoSpaceDN w:val="0"/>
        <w:adjustRightInd w:val="0"/>
        <w:spacing w:before="120" w:after="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</w:p>
    <w:p w:rsidR="001C5C41" w:rsidRPr="00D32C89" w:rsidRDefault="001C5C41" w:rsidP="008F38B8">
      <w:pPr>
        <w:pStyle w:val="2"/>
        <w:ind w:left="360"/>
        <w:jc w:val="both"/>
        <w:rPr>
          <w:rFonts w:ascii="Times New Roman" w:hAnsi="Times New Roman"/>
          <w:sz w:val="28"/>
          <w:szCs w:val="28"/>
        </w:rPr>
      </w:pPr>
      <w:r w:rsidRPr="00D32C89">
        <w:rPr>
          <w:rFonts w:ascii="Times New Roman" w:hAnsi="Times New Roman"/>
          <w:sz w:val="28"/>
          <w:szCs w:val="28"/>
        </w:rPr>
        <w:t xml:space="preserve">Водоснабдяването на обекта се предвижда да бъде от сондажен кладенец с дълбочина 15 метра. Водата от кладенеца ще се ползва за санитарни нужди, а след пречистване с </w:t>
      </w:r>
      <w:r w:rsidRPr="00D32C89">
        <w:rPr>
          <w:rFonts w:ascii="Times New Roman" w:hAnsi="Times New Roman"/>
          <w:sz w:val="28"/>
          <w:szCs w:val="28"/>
          <w:lang w:val="en-US"/>
        </w:rPr>
        <w:t>UV</w:t>
      </w:r>
      <w:r w:rsidRPr="00D32C89">
        <w:rPr>
          <w:rFonts w:ascii="Times New Roman" w:hAnsi="Times New Roman"/>
          <w:sz w:val="28"/>
          <w:szCs w:val="28"/>
        </w:rPr>
        <w:t xml:space="preserve"> филтър и за питейно-битови нужди. За пиене на работещите в бъдещия обект ще се доставя бутилирана минерална вода.</w:t>
      </w:r>
      <w:r w:rsidR="00D32C89" w:rsidRPr="00D32C89">
        <w:rPr>
          <w:rFonts w:ascii="Times New Roman" w:hAnsi="Times New Roman"/>
          <w:sz w:val="28"/>
          <w:szCs w:val="28"/>
        </w:rPr>
        <w:t xml:space="preserve"> Инвестиционното намерение е съгласувано с Басейнова дирекция-Пловдив с писмо № ПУ-01-886/3/ от 17.12.2020г.</w:t>
      </w:r>
    </w:p>
    <w:p w:rsidR="001C5C41" w:rsidRPr="00D32C89" w:rsidRDefault="001C5C41" w:rsidP="008F38B8">
      <w:pPr>
        <w:pStyle w:val="2"/>
        <w:ind w:left="360"/>
        <w:jc w:val="both"/>
        <w:rPr>
          <w:rFonts w:ascii="Times New Roman" w:hAnsi="Times New Roman"/>
          <w:sz w:val="28"/>
          <w:szCs w:val="28"/>
        </w:rPr>
      </w:pPr>
    </w:p>
    <w:p w:rsidR="009C56FF" w:rsidRPr="00D32C89" w:rsidRDefault="009C56FF" w:rsidP="008F38B8">
      <w:pPr>
        <w:pStyle w:val="2"/>
        <w:ind w:left="360"/>
        <w:jc w:val="both"/>
        <w:rPr>
          <w:rFonts w:ascii="Times New Roman" w:hAnsi="Times New Roman"/>
          <w:sz w:val="28"/>
          <w:szCs w:val="28"/>
        </w:rPr>
      </w:pPr>
      <w:r w:rsidRPr="00D32C89">
        <w:rPr>
          <w:rFonts w:ascii="Times New Roman" w:hAnsi="Times New Roman"/>
          <w:sz w:val="28"/>
          <w:szCs w:val="28"/>
        </w:rPr>
        <w:t>Електрозахранването на обекта ще бъде осигурено от изградената и съществуваща мрежа на ЕВН България.</w:t>
      </w:r>
    </w:p>
    <w:p w:rsidR="009C56FF" w:rsidRPr="00D32C89" w:rsidRDefault="009C56FF" w:rsidP="008F38B8">
      <w:pPr>
        <w:pStyle w:val="2"/>
        <w:ind w:left="360"/>
        <w:jc w:val="both"/>
        <w:rPr>
          <w:rFonts w:ascii="Times New Roman" w:hAnsi="Times New Roman"/>
          <w:sz w:val="28"/>
          <w:szCs w:val="28"/>
        </w:rPr>
      </w:pPr>
    </w:p>
    <w:p w:rsidR="009C56FF" w:rsidRPr="008F38B8" w:rsidRDefault="009C56FF" w:rsidP="008F38B8">
      <w:pPr>
        <w:autoSpaceDE w:val="0"/>
        <w:autoSpaceDN w:val="0"/>
        <w:adjustRightInd w:val="0"/>
        <w:spacing w:before="120" w:after="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г) генериране на отпадъци - видове, количества и начин на третиране, и отпадъчни води</w:t>
      </w:r>
    </w:p>
    <w:p w:rsidR="009C56FF" w:rsidRPr="008F38B8" w:rsidRDefault="009C56FF" w:rsidP="008F3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sz w:val="28"/>
          <w:szCs w:val="28"/>
        </w:rPr>
        <w:t>При строителството на обекта ще се формират:</w:t>
      </w:r>
    </w:p>
    <w:p w:rsidR="009C56FF" w:rsidRPr="008F38B8" w:rsidRDefault="009C56FF" w:rsidP="008F38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8B8">
        <w:rPr>
          <w:rFonts w:ascii="Times New Roman" w:eastAsia="Times New Roman" w:hAnsi="Times New Roman" w:cs="Times New Roman"/>
          <w:sz w:val="28"/>
          <w:szCs w:val="28"/>
        </w:rPr>
        <w:t>Строителни отпадъци-земни маси, които ще бъдат образувани по време на строителството на обекта. Те ще се събират на отделна за целта площадка и ще се предават на лицензирана фирма за преработка. Ще бъде изготвен план за управление на строителните отпадъци, тъй като застроената площ на обекта ще бъде повече от 700 кв.м.</w:t>
      </w:r>
      <w:r w:rsidR="00EF30D5" w:rsidRPr="008F38B8">
        <w:rPr>
          <w:rFonts w:ascii="Times New Roman" w:hAnsi="Times New Roman" w:cs="Times New Roman"/>
          <w:sz w:val="28"/>
          <w:szCs w:val="28"/>
        </w:rPr>
        <w:t xml:space="preserve"> Събирането, съхранението,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отпадъците.</w:t>
      </w:r>
    </w:p>
    <w:p w:rsidR="009C56FF" w:rsidRPr="008F38B8" w:rsidRDefault="009C56FF" w:rsidP="008F38B8">
      <w:pPr>
        <w:spacing w:before="57" w:after="100" w:afterAutospacing="1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      По време на експлоатацията на обекта ще се генерират:</w:t>
      </w:r>
    </w:p>
    <w:p w:rsidR="009C56FF" w:rsidRPr="008F38B8" w:rsidRDefault="009C56FF" w:rsidP="008F38B8">
      <w:pPr>
        <w:pStyle w:val="a3"/>
        <w:numPr>
          <w:ilvl w:val="0"/>
          <w:numId w:val="4"/>
        </w:numPr>
        <w:spacing w:before="5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Битовите отпадъци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образуват от </w:t>
      </w:r>
      <w:r w:rsidR="00A80DB8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работещите в бъдещия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обект Тези отпадъци ще се събират в контейнери за битови отпадъци и ще се обслужват </w:t>
      </w:r>
      <w:proofErr w:type="gramStart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фирмата,  извършваща</w:t>
      </w:r>
      <w:proofErr w:type="gramEnd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тази услуга в община </w:t>
      </w:r>
      <w:r w:rsidR="001C5C41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Марица</w:t>
      </w:r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.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C5C41" w:rsidRPr="008F38B8" w:rsidRDefault="009C56FF" w:rsidP="008F38B8">
      <w:pPr>
        <w:pStyle w:val="a3"/>
        <w:numPr>
          <w:ilvl w:val="0"/>
          <w:numId w:val="4"/>
        </w:numPr>
        <w:spacing w:before="5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 видове опаковки /</w:t>
      </w:r>
      <w:r w:rsidR="001C5C41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найлони, хартиени опаковки </w:t>
      </w:r>
    </w:p>
    <w:p w:rsidR="009C56FF" w:rsidRPr="008F38B8" w:rsidRDefault="009C56FF" w:rsidP="008F38B8">
      <w:pPr>
        <w:pStyle w:val="a3"/>
        <w:spacing w:before="57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кашони, опаковъчни връзки, палети, опаковки с нарушена цялост и др./ които ще се събират разделно в специално обособено за целта помещение по всички изисквания на екологичното законодателство и ще се предават на оползотворяваща организация по договор.</w:t>
      </w:r>
    </w:p>
    <w:p w:rsidR="009C56FF" w:rsidRPr="008F38B8" w:rsidRDefault="009C56FF" w:rsidP="008F38B8">
      <w:pPr>
        <w:pStyle w:val="a3"/>
        <w:numPr>
          <w:ilvl w:val="0"/>
          <w:numId w:val="4"/>
        </w:numPr>
        <w:spacing w:before="5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Утайки от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каломаслоуловителя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ще се събират в определени за целта съдове и ще се предават на лицензирана фирма по договор</w:t>
      </w:r>
    </w:p>
    <w:p w:rsidR="009C56FF" w:rsidRPr="008F38B8" w:rsidRDefault="009C56FF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Всички отпадъци, които ще се образуват от дейността на бъдещия обект, ще бъдат събирани, временно съхранени и предадени за последваща преработка съгласно изискванията и нормите на действащото законодателство.</w:t>
      </w:r>
    </w:p>
    <w:p w:rsidR="009C56FF" w:rsidRPr="008F38B8" w:rsidRDefault="009C56FF" w:rsidP="008F38B8">
      <w:pPr>
        <w:spacing w:before="57" w:after="100" w:afterAutospacing="1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Не се очаква генериране на емисии и отпадъци в количества, които ще окажат значително отрицателно въздействие върху най-близката защитена зона и върху компонентите на околната среда.</w:t>
      </w:r>
    </w:p>
    <w:p w:rsidR="009C56FF" w:rsidRPr="008F38B8" w:rsidRDefault="000A7E0E" w:rsidP="008F38B8">
      <w:pPr>
        <w:autoSpaceDE w:val="0"/>
        <w:autoSpaceDN w:val="0"/>
        <w:adjustRightInd w:val="0"/>
        <w:spacing w:before="120" w:after="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  <w:r w:rsidRPr="008F38B8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      </w:t>
      </w:r>
      <w:r w:rsidR="009C56FF" w:rsidRPr="008F38B8">
        <w:rPr>
          <w:rFonts w:ascii="Times New Roman" w:hAnsi="Times New Roman" w:cs="Times New Roman"/>
          <w:b/>
          <w:sz w:val="28"/>
          <w:szCs w:val="28"/>
        </w:rPr>
        <w:t>д) замърсяване и вредно въздействие</w:t>
      </w:r>
      <w:r w:rsidR="009C56FF" w:rsidRPr="008F38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9C56FF" w:rsidRPr="008F38B8">
        <w:rPr>
          <w:rFonts w:ascii="Times New Roman" w:hAnsi="Times New Roman" w:cs="Times New Roman"/>
          <w:b/>
          <w:sz w:val="28"/>
          <w:szCs w:val="28"/>
        </w:rPr>
        <w:t>дискомфорт на околната среда</w:t>
      </w:r>
    </w:p>
    <w:p w:rsidR="001C5C41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При спазване изискванията на екологичното законодателство и условията н разрешителните на отговорните институции, предвидената с инвестиционно предложение дейност не предполага замърсяване на почвите, водите и атмосферния въздух в района, както по време на строителството, така и по време на експлоатацията. Инвестиционното предложение не е свързано с дейност, водеща до замърсяване или </w:t>
      </w:r>
      <w:r w:rsidR="001C5C41" w:rsidRPr="008F38B8">
        <w:rPr>
          <w:rFonts w:ascii="Times New Roman" w:hAnsi="Times New Roman" w:cs="Times New Roman"/>
          <w:sz w:val="28"/>
          <w:szCs w:val="28"/>
        </w:rPr>
        <w:t xml:space="preserve">да е свързана с </w:t>
      </w:r>
      <w:r w:rsidRPr="008F38B8">
        <w:rPr>
          <w:rFonts w:ascii="Times New Roman" w:hAnsi="Times New Roman" w:cs="Times New Roman"/>
          <w:sz w:val="28"/>
          <w:szCs w:val="28"/>
        </w:rPr>
        <w:t xml:space="preserve">вредно въздействие върху компонентите на околната среда. 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При правилно изпълнение на предвидените дейности по реализация  на строителството няма да възникнат  ситуации свързани с отделяне на емисии</w:t>
      </w:r>
      <w:r w:rsidR="004E1533">
        <w:rPr>
          <w:rFonts w:ascii="Times New Roman" w:hAnsi="Times New Roman" w:cs="Times New Roman"/>
          <w:sz w:val="28"/>
          <w:szCs w:val="28"/>
        </w:rPr>
        <w:t>,</w:t>
      </w:r>
      <w:r w:rsidRPr="008F38B8">
        <w:rPr>
          <w:rFonts w:ascii="Times New Roman" w:hAnsi="Times New Roman" w:cs="Times New Roman"/>
          <w:sz w:val="28"/>
          <w:szCs w:val="28"/>
        </w:rPr>
        <w:t xml:space="preserve"> замърсяващи въздуха и/или подземните води, както и генериране на  опасни отпадъци и създаването на дискомфорт </w:t>
      </w:r>
      <w:r w:rsidR="004E1533">
        <w:rPr>
          <w:rFonts w:ascii="Times New Roman" w:hAnsi="Times New Roman" w:cs="Times New Roman"/>
          <w:sz w:val="28"/>
          <w:szCs w:val="28"/>
        </w:rPr>
        <w:t>з</w:t>
      </w:r>
      <w:r w:rsidRPr="008F38B8">
        <w:rPr>
          <w:rFonts w:ascii="Times New Roman" w:hAnsi="Times New Roman" w:cs="Times New Roman"/>
          <w:sz w:val="28"/>
          <w:szCs w:val="28"/>
        </w:rPr>
        <w:t xml:space="preserve">а околната среда. Възможно е по време на строителството увеличаване на шумовото въздействие, но това ще бъде краткотрайно и временно и няма да превишава пределно допустимите норми. 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При реализацията на инвестиционното предложение не се очаква замърсяване или  дискомфорт на компонентите на околната среда.</w:t>
      </w:r>
    </w:p>
    <w:p w:rsidR="009C56FF" w:rsidRPr="008F38B8" w:rsidRDefault="009C56FF" w:rsidP="008F38B8">
      <w:pPr>
        <w:autoSpaceDE w:val="0"/>
        <w:autoSpaceDN w:val="0"/>
        <w:adjustRightInd w:val="0"/>
        <w:spacing w:before="120" w:after="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е) риск от големи аварии и/или бедствия, които са свързани с инвестиционното предложение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Като риск  може да се разглежда вероятността дадена потенциална  опасност свързана със строителството и експлоатацията на  </w:t>
      </w:r>
      <w:r w:rsidRPr="008F38B8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инвестиционното предложение да окаже негативно влияние върху  компонентите на околната среда или  населението. 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По време на изпълнение на инвестиционното намерение съществува минимална вероятност от възникване на трудови инцидент. 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По отношение на трудовия риск е задължително спазване на технологичната дисци</w:t>
      </w:r>
      <w:r w:rsidR="00EF30D5" w:rsidRPr="008F38B8">
        <w:rPr>
          <w:rFonts w:ascii="Times New Roman" w:hAnsi="Times New Roman" w:cs="Times New Roman"/>
          <w:sz w:val="28"/>
          <w:szCs w:val="28"/>
        </w:rPr>
        <w:t>п</w:t>
      </w:r>
      <w:r w:rsidRPr="008F38B8">
        <w:rPr>
          <w:rFonts w:ascii="Times New Roman" w:hAnsi="Times New Roman" w:cs="Times New Roman"/>
          <w:sz w:val="28"/>
          <w:szCs w:val="28"/>
        </w:rPr>
        <w:t>лина и инструкциите за безопасна работа. Ще се предприемат следните мерки за сигурност:</w:t>
      </w:r>
    </w:p>
    <w:p w:rsidR="009C56FF" w:rsidRPr="008F38B8" w:rsidRDefault="009C56FF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Задължителен начален и периодичен инструктаж;</w:t>
      </w:r>
    </w:p>
    <w:p w:rsidR="009C56FF" w:rsidRPr="008F38B8" w:rsidRDefault="009C56FF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Задължително хигиенизиране, обезопасяване и логистично обезпечаване с необходимите материали за действия при пожарна и аварийна опасност, както и за предотвратяване и отстраняване на замърсявания на околната среда. </w:t>
      </w:r>
    </w:p>
    <w:p w:rsidR="009C56FF" w:rsidRPr="008F38B8" w:rsidRDefault="009C56FF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Задължително спазване на изискванията за периодични прегледи и контрол над наличната инструментална екипировка. С предвидените за осъществяване на инвестиционното предложение техника и методи, както и предвид характера и мащаба на инвестиционното предложение не се очаква риск от инциденти, аварии и/или бедствия  за околната среда и здравето на хората.</w:t>
      </w:r>
    </w:p>
    <w:p w:rsidR="009C56FF" w:rsidRPr="008F38B8" w:rsidRDefault="009C56FF" w:rsidP="008F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</w:pPr>
    </w:p>
    <w:p w:rsidR="009C56FF" w:rsidRPr="008F38B8" w:rsidRDefault="009C56FF" w:rsidP="008F38B8">
      <w:pPr>
        <w:autoSpaceDE w:val="0"/>
        <w:autoSpaceDN w:val="0"/>
        <w:adjustRightInd w:val="0"/>
        <w:spacing w:before="120" w:after="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</w:t>
      </w:r>
    </w:p>
    <w:p w:rsidR="00EF30D5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Водоснабдяването на обекта ще се осъществи </w:t>
      </w:r>
      <w:r w:rsidR="00EF30D5" w:rsidRPr="008F38B8">
        <w:rPr>
          <w:rFonts w:ascii="Times New Roman" w:hAnsi="Times New Roman" w:cs="Times New Roman"/>
          <w:sz w:val="28"/>
          <w:szCs w:val="28"/>
        </w:rPr>
        <w:t xml:space="preserve">от </w:t>
      </w:r>
      <w:r w:rsidR="00955986" w:rsidRPr="008F38B8">
        <w:rPr>
          <w:rFonts w:ascii="Times New Roman" w:hAnsi="Times New Roman" w:cs="Times New Roman"/>
          <w:sz w:val="28"/>
          <w:szCs w:val="28"/>
        </w:rPr>
        <w:t>сондажен кладенец,</w:t>
      </w:r>
      <w:r w:rsidR="00EF30D5" w:rsidRPr="008F38B8">
        <w:rPr>
          <w:rFonts w:ascii="Times New Roman" w:hAnsi="Times New Roman" w:cs="Times New Roman"/>
          <w:sz w:val="28"/>
          <w:szCs w:val="28"/>
        </w:rPr>
        <w:t xml:space="preserve"> а заустването на отпадъчните води ще става в</w:t>
      </w:r>
      <w:r w:rsidR="00955986" w:rsidRPr="008F38B8">
        <w:rPr>
          <w:rFonts w:ascii="Times New Roman" w:hAnsi="Times New Roman" w:cs="Times New Roman"/>
          <w:sz w:val="28"/>
          <w:szCs w:val="28"/>
        </w:rPr>
        <w:t>ъв водоплътна</w:t>
      </w:r>
      <w:r w:rsidR="00EF30D5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955986" w:rsidRPr="008F38B8">
        <w:rPr>
          <w:rFonts w:ascii="Times New Roman" w:hAnsi="Times New Roman" w:cs="Times New Roman"/>
          <w:sz w:val="28"/>
          <w:szCs w:val="28"/>
        </w:rPr>
        <w:t>изгребна яма</w:t>
      </w:r>
      <w:r w:rsidR="00EF30D5" w:rsidRPr="008F3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Инвестиционното предложение не е свързано с шум и вибрации в жилищни, обществени сгради и урбанизирани територии, поради което не се очаква въздействие върху този фактор. Има вероятност от поява на шумови въздействие по време на строителството, но те ще са краткотрайни и временни и в рамките на допустимите норми. При реализацията на обекта не се очакват наднормени нива на шум, вибрации, или поява на </w:t>
      </w:r>
      <w:r w:rsidR="00955986" w:rsidRPr="008F38B8">
        <w:rPr>
          <w:rFonts w:ascii="Times New Roman" w:hAnsi="Times New Roman" w:cs="Times New Roman"/>
          <w:sz w:val="28"/>
          <w:szCs w:val="28"/>
        </w:rPr>
        <w:t>вредни лъчения.</w:t>
      </w:r>
      <w:r w:rsidRPr="008F3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Строителството и експлоатацията на </w:t>
      </w:r>
      <w:r w:rsidR="00EF30D5" w:rsidRPr="008F38B8">
        <w:rPr>
          <w:rFonts w:ascii="Times New Roman" w:hAnsi="Times New Roman" w:cs="Times New Roman"/>
          <w:sz w:val="28"/>
          <w:szCs w:val="28"/>
        </w:rPr>
        <w:t>инвестиционното предложение</w:t>
      </w:r>
      <w:r w:rsidRPr="008F38B8">
        <w:rPr>
          <w:rFonts w:ascii="Times New Roman" w:hAnsi="Times New Roman" w:cs="Times New Roman"/>
          <w:sz w:val="28"/>
          <w:szCs w:val="28"/>
        </w:rPr>
        <w:t xml:space="preserve"> не са свързани с излъчване на  йонизиращи и/или нейонизиращи лъчения в жилищните, производствените и обществените сгради, както и с химични фактори и биологични агенти в обектите с обществено предназначение, поради което не се очакват рискове за човешкото здраве поради неблагоприятни въздействия върху тези фактори.</w:t>
      </w:r>
    </w:p>
    <w:p w:rsidR="009C56FF" w:rsidRPr="008F38B8" w:rsidRDefault="009C56FF" w:rsidP="008F38B8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Поради характера на инвестиционното предложение, което не предвижда производствена дейност, </w:t>
      </w:r>
      <w:r w:rsidR="00955986" w:rsidRPr="008F38B8">
        <w:rPr>
          <w:rFonts w:ascii="Times New Roman" w:hAnsi="Times New Roman" w:cs="Times New Roman"/>
          <w:sz w:val="28"/>
          <w:szCs w:val="28"/>
        </w:rPr>
        <w:t>която да е свързана с риск за околн</w:t>
      </w:r>
      <w:r w:rsidR="004E1533">
        <w:rPr>
          <w:rFonts w:ascii="Times New Roman" w:hAnsi="Times New Roman" w:cs="Times New Roman"/>
          <w:sz w:val="28"/>
          <w:szCs w:val="28"/>
        </w:rPr>
        <w:t>а</w:t>
      </w:r>
      <w:r w:rsidR="00955986" w:rsidRPr="008F38B8">
        <w:rPr>
          <w:rFonts w:ascii="Times New Roman" w:hAnsi="Times New Roman" w:cs="Times New Roman"/>
          <w:sz w:val="28"/>
          <w:szCs w:val="28"/>
        </w:rPr>
        <w:t xml:space="preserve">та </w:t>
      </w:r>
      <w:r w:rsidR="00955986" w:rsidRPr="008F38B8">
        <w:rPr>
          <w:rFonts w:ascii="Times New Roman" w:hAnsi="Times New Roman" w:cs="Times New Roman"/>
          <w:sz w:val="28"/>
          <w:szCs w:val="28"/>
        </w:rPr>
        <w:lastRenderedPageBreak/>
        <w:t xml:space="preserve">среда, </w:t>
      </w:r>
      <w:r w:rsidRPr="008F38B8">
        <w:rPr>
          <w:rFonts w:ascii="Times New Roman" w:hAnsi="Times New Roman" w:cs="Times New Roman"/>
          <w:sz w:val="28"/>
          <w:szCs w:val="28"/>
        </w:rPr>
        <w:t xml:space="preserve">не се очаква неблагоприятно въздействие върху въздуха, съответно липсва риск за здравето на хората. </w:t>
      </w:r>
    </w:p>
    <w:p w:rsidR="009C56FF" w:rsidRPr="008F38B8" w:rsidRDefault="009C56FF" w:rsidP="008F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</w:pPr>
    </w:p>
    <w:p w:rsidR="000A7E0E" w:rsidRPr="008F38B8" w:rsidRDefault="000A7E0E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2.Местоположение на площадката, включително необходима площ за временни дейности по време на строителството.</w:t>
      </w:r>
    </w:p>
    <w:p w:rsidR="000A7E0E" w:rsidRPr="008F38B8" w:rsidRDefault="000A7E0E" w:rsidP="008F3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333E7" w:rsidRPr="004E1533" w:rsidRDefault="001333E7" w:rsidP="008F38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33">
        <w:rPr>
          <w:rFonts w:ascii="Times New Roman" w:hAnsi="Times New Roman" w:cs="Times New Roman"/>
          <w:sz w:val="28"/>
          <w:szCs w:val="28"/>
        </w:rPr>
        <w:t>Инвестиционното предложение: „ПРОИЗВОДСТВЕНИ И ОБСЛУЖВАЩИ ДЕЙНОСИТ - сглобяване на електронни изделия, автос</w:t>
      </w:r>
      <w:r w:rsidR="004E1533">
        <w:rPr>
          <w:rFonts w:ascii="Times New Roman" w:hAnsi="Times New Roman" w:cs="Times New Roman"/>
          <w:sz w:val="28"/>
          <w:szCs w:val="28"/>
        </w:rPr>
        <w:t>е</w:t>
      </w:r>
      <w:r w:rsidRPr="004E1533">
        <w:rPr>
          <w:rFonts w:ascii="Times New Roman" w:hAnsi="Times New Roman" w:cs="Times New Roman"/>
          <w:sz w:val="28"/>
          <w:szCs w:val="28"/>
        </w:rPr>
        <w:t>рвиз, детайлинг студио, офис сграда, изграждане станция за електромобили и мотокари, включително и зграждане на сондажен кладенец с дълбочина 15 метра” ще бъде реализирано в ПИ 78080.88.334, местност „</w:t>
      </w:r>
      <w:proofErr w:type="spellStart"/>
      <w:r w:rsidRPr="004E1533">
        <w:rPr>
          <w:rFonts w:ascii="Times New Roman" w:hAnsi="Times New Roman" w:cs="Times New Roman"/>
          <w:sz w:val="28"/>
          <w:szCs w:val="28"/>
        </w:rPr>
        <w:t>Мекишеви</w:t>
      </w:r>
      <w:proofErr w:type="spellEnd"/>
      <w:r w:rsidRPr="004E1533">
        <w:rPr>
          <w:rFonts w:ascii="Times New Roman" w:hAnsi="Times New Roman" w:cs="Times New Roman"/>
          <w:sz w:val="28"/>
          <w:szCs w:val="28"/>
        </w:rPr>
        <w:t xml:space="preserve"> гьолове“, с. Царацово, община Марица.</w:t>
      </w:r>
    </w:p>
    <w:p w:rsidR="001333E7" w:rsidRPr="008F38B8" w:rsidRDefault="001333E7" w:rsidP="008F38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Имота е с площ 3202 кв.м., НТП-„Нива“ и е собственост на „ВИВА ГРУП 1“ ООД, съгласно </w:t>
      </w:r>
      <w:proofErr w:type="spellStart"/>
      <w:r w:rsidRPr="008F38B8">
        <w:rPr>
          <w:rFonts w:ascii="Times New Roman" w:hAnsi="Times New Roman" w:cs="Times New Roman"/>
          <w:sz w:val="28"/>
          <w:szCs w:val="28"/>
        </w:rPr>
        <w:t>нот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>. акт за покупко-продажба № 120 том 69 рег. 23819 дело 14186 от 25.09.2020г.</w:t>
      </w:r>
      <w:r w:rsidR="00C042C8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4E1533">
        <w:rPr>
          <w:rFonts w:ascii="Times New Roman" w:hAnsi="Times New Roman" w:cs="Times New Roman"/>
          <w:sz w:val="28"/>
          <w:szCs w:val="28"/>
        </w:rPr>
        <w:t xml:space="preserve">С Решение № </w:t>
      </w:r>
      <w:r w:rsidR="00DE5D40">
        <w:rPr>
          <w:rFonts w:ascii="Times New Roman" w:hAnsi="Times New Roman" w:cs="Times New Roman"/>
          <w:sz w:val="28"/>
          <w:szCs w:val="28"/>
        </w:rPr>
        <w:t>409 взето с протокол № 11 от 29.10.2020г. , общински съвет Марица дава разрешение за изготвяне на проект на ПУП-ПРЗ за регулация и застрояване в обхвата на поземлен имот с идентификатор № 78080.88.334, м-т „</w:t>
      </w:r>
      <w:proofErr w:type="spellStart"/>
      <w:r w:rsidR="00DE5D40">
        <w:rPr>
          <w:rFonts w:ascii="Times New Roman" w:hAnsi="Times New Roman" w:cs="Times New Roman"/>
          <w:sz w:val="28"/>
          <w:szCs w:val="28"/>
        </w:rPr>
        <w:t>Мекишеви</w:t>
      </w:r>
      <w:proofErr w:type="spellEnd"/>
      <w:r w:rsidR="00DE5D40">
        <w:rPr>
          <w:rFonts w:ascii="Times New Roman" w:hAnsi="Times New Roman" w:cs="Times New Roman"/>
          <w:sz w:val="28"/>
          <w:szCs w:val="28"/>
        </w:rPr>
        <w:t xml:space="preserve"> гьолове“, землище на с.Царацово за процедура по промяна предназначението на земеделската земя за неземеделски нужди по ЗОЗЗ и ППЗОЗЗ за отреждане на урегулиран поземлен имот за производствени и обслужващи дейности.</w:t>
      </w:r>
    </w:p>
    <w:p w:rsidR="000A7E0E" w:rsidRPr="008F38B8" w:rsidRDefault="000A7E0E" w:rsidP="008F3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Строежът не попада в защитена територия, не представлява защитен обект и/</w:t>
      </w:r>
      <w:r w:rsidRPr="008F38B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 паметник на културата, не засяга съществуващи културни ценности и територии със специфичен санитарен статут.</w:t>
      </w:r>
    </w:p>
    <w:p w:rsidR="000A7E0E" w:rsidRPr="008F38B8" w:rsidRDefault="000A7E0E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Имотът, предмет на инвестиционното предложение не попада в границите на защитени територии и в границите на защитени зони от мрежата НАТУРА 2000. Реализацията на проекта няма да окаже въздействие върху биологичното разнообразие и местообитания на видове, предмет на опазване в защитените зони.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Строежът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не попада в защитена територия и не е в близост до защитен обект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В близост до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строежа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няма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недвижими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паметници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на </w:t>
      </w:r>
      <w:proofErr w:type="spellStart"/>
      <w:r w:rsidRPr="008F38B8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културата</w:t>
      </w:r>
      <w:proofErr w:type="spellEnd"/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EF30D5" w:rsidRPr="008F38B8" w:rsidRDefault="00EF30D5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C1C3B" w:rsidRPr="008F38B8" w:rsidRDefault="00FC1C3B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3.Описание на основните процеси (по </w:t>
      </w:r>
      <w:proofErr w:type="spellStart"/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проспектни</w:t>
      </w:r>
      <w:proofErr w:type="spellEnd"/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данни), капацитет, включително на дейностите и съоръженията, в които се очаква да са налични опасни вещества от приложение № 3 към ЗООС.</w:t>
      </w:r>
    </w:p>
    <w:p w:rsidR="0023124C" w:rsidRPr="008F38B8" w:rsidRDefault="00FC1C3B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Инвестиционното предложение ще включва изграждане на </w:t>
      </w:r>
      <w:r w:rsidR="0023124C" w:rsidRPr="008F38B8">
        <w:rPr>
          <w:rFonts w:ascii="Times New Roman" w:hAnsi="Times New Roman" w:cs="Times New Roman"/>
          <w:sz w:val="28"/>
          <w:szCs w:val="28"/>
        </w:rPr>
        <w:t>:</w:t>
      </w:r>
    </w:p>
    <w:p w:rsidR="0023124C" w:rsidRPr="008F38B8" w:rsidRDefault="0023124C" w:rsidP="008F38B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Цех за сглобяване на електронни изделия с офисна част. В него ще се ремонтират компютри, като се подменят компоненти и цели платки, ще се сглобяват нови компютри, които са внесени на модули. Няма да има работа с бои и лакове.</w:t>
      </w:r>
    </w:p>
    <w:p w:rsidR="0023124C" w:rsidRPr="008F38B8" w:rsidRDefault="0023124C" w:rsidP="008F38B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lastRenderedPageBreak/>
        <w:t>Автосервиз</w:t>
      </w:r>
      <w:r w:rsidR="001C33DC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Pr="008F38B8">
        <w:rPr>
          <w:rFonts w:ascii="Times New Roman" w:hAnsi="Times New Roman" w:cs="Times New Roman"/>
          <w:sz w:val="28"/>
          <w:szCs w:val="28"/>
        </w:rPr>
        <w:t>- в него ще се ремонтират компютрите на автомобилите, ще се сменя софтуера на автомобилите, дисплеи, датчици,LED- светлини.</w:t>
      </w:r>
    </w:p>
    <w:p w:rsidR="001C33DC" w:rsidRPr="008F38B8" w:rsidRDefault="001C33DC" w:rsidP="008F38B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F38B8">
        <w:rPr>
          <w:rFonts w:ascii="Times New Roman" w:hAnsi="Times New Roman" w:cs="Times New Roman"/>
          <w:sz w:val="28"/>
          <w:szCs w:val="28"/>
        </w:rPr>
        <w:t>Д</w:t>
      </w:r>
      <w:r w:rsidR="0023124C" w:rsidRPr="008F38B8">
        <w:rPr>
          <w:rFonts w:ascii="Times New Roman" w:hAnsi="Times New Roman" w:cs="Times New Roman"/>
          <w:sz w:val="28"/>
          <w:szCs w:val="28"/>
        </w:rPr>
        <w:t>етайлинг студио</w:t>
      </w:r>
      <w:r w:rsidRPr="008F38B8">
        <w:rPr>
          <w:rFonts w:ascii="Times New Roman" w:hAnsi="Times New Roman" w:cs="Times New Roman"/>
          <w:sz w:val="28"/>
          <w:szCs w:val="28"/>
        </w:rPr>
        <w:t xml:space="preserve"> - в него </w:t>
      </w:r>
      <w:r w:rsidR="0023124C" w:rsidRPr="008F38B8">
        <w:rPr>
          <w:rFonts w:ascii="Times New Roman" w:hAnsi="Times New Roman" w:cs="Times New Roman"/>
          <w:sz w:val="28"/>
          <w:szCs w:val="28"/>
        </w:rPr>
        <w:t xml:space="preserve">ще се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извьршва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полиране на боята на автомобила с фина абразивна паста на основата на SiO2- кварцов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пяськ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, който се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сьдьржа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и в пастата за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зьби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>.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23124C" w:rsidRPr="008F38B8">
        <w:rPr>
          <w:rFonts w:ascii="Times New Roman" w:hAnsi="Times New Roman" w:cs="Times New Roman"/>
          <w:sz w:val="28"/>
          <w:szCs w:val="28"/>
        </w:rPr>
        <w:t xml:space="preserve">За един автомобил се използват 15-20 мл течност и се нанася на сух автомобил.Работи се само на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закрито.Това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нано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-покритие за защита на автомобила , то е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водоразтворимо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без миризма и отровни изпарения.Колата трябва да е суха,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23124C" w:rsidRPr="008F38B8">
        <w:rPr>
          <w:rFonts w:ascii="Times New Roman" w:hAnsi="Times New Roman" w:cs="Times New Roman"/>
          <w:sz w:val="28"/>
          <w:szCs w:val="28"/>
        </w:rPr>
        <w:t>мушички</w:t>
      </w:r>
      <w:r w:rsidRPr="008F38B8">
        <w:rPr>
          <w:rFonts w:ascii="Times New Roman" w:hAnsi="Times New Roman" w:cs="Times New Roman"/>
          <w:sz w:val="28"/>
          <w:szCs w:val="28"/>
        </w:rPr>
        <w:t>те</w:t>
      </w:r>
      <w:r w:rsidR="0023124C" w:rsidRPr="008F38B8">
        <w:rPr>
          <w:rFonts w:ascii="Times New Roman" w:hAnsi="Times New Roman" w:cs="Times New Roman"/>
          <w:sz w:val="28"/>
          <w:szCs w:val="28"/>
        </w:rPr>
        <w:t xml:space="preserve"> се отстраняват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сьс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суха и чиста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микрофибьрна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кьрпа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>.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Препорьчителната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температура е 15-30 градуса по Целзий  за работа  с 1К-Nano. Нанася се  механично с мека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гьба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>.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23124C" w:rsidRPr="008F38B8">
        <w:rPr>
          <w:rFonts w:ascii="Times New Roman" w:hAnsi="Times New Roman" w:cs="Times New Roman"/>
          <w:sz w:val="28"/>
          <w:szCs w:val="28"/>
        </w:rPr>
        <w:t>Може и машинно без голям натиск.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23124C" w:rsidRPr="008F38B8">
        <w:rPr>
          <w:rFonts w:ascii="Times New Roman" w:hAnsi="Times New Roman" w:cs="Times New Roman"/>
          <w:sz w:val="28"/>
          <w:szCs w:val="28"/>
        </w:rPr>
        <w:t xml:space="preserve">Полира се за 2-3 мин. и след това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продьлжава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полирането с чиста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микрофибьрна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4C" w:rsidRPr="008F38B8">
        <w:rPr>
          <w:rFonts w:ascii="Times New Roman" w:hAnsi="Times New Roman" w:cs="Times New Roman"/>
          <w:sz w:val="28"/>
          <w:szCs w:val="28"/>
        </w:rPr>
        <w:t>кьрпа</w:t>
      </w:r>
      <w:proofErr w:type="spellEnd"/>
      <w:r w:rsidR="0023124C" w:rsidRPr="008F38B8">
        <w:rPr>
          <w:rFonts w:ascii="Times New Roman" w:hAnsi="Times New Roman" w:cs="Times New Roman"/>
          <w:sz w:val="28"/>
          <w:szCs w:val="28"/>
        </w:rPr>
        <w:t xml:space="preserve"> до висок </w:t>
      </w:r>
    </w:p>
    <w:p w:rsidR="00403DEC" w:rsidRPr="008F38B8" w:rsidRDefault="00403DEC" w:rsidP="008F38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Изграждане на станция на електромобили</w:t>
      </w:r>
      <w:r w:rsidR="008F32B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мотокари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C33DC" w:rsidRPr="008F38B8" w:rsidRDefault="001C33DC" w:rsidP="008F38B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F38B8">
        <w:rPr>
          <w:rFonts w:ascii="Times New Roman" w:hAnsi="Times New Roman" w:cs="Times New Roman"/>
          <w:sz w:val="28"/>
          <w:szCs w:val="28"/>
        </w:rPr>
        <w:t>Предвижда се и изграждане на сондажен кладенец с дълбочина 15 метра, който ще се използва за водоснабдяване на обекта.</w:t>
      </w:r>
    </w:p>
    <w:p w:rsidR="00FC1C3B" w:rsidRPr="008F38B8" w:rsidRDefault="00FC1C3B" w:rsidP="008F38B8">
      <w:pPr>
        <w:spacing w:after="16" w:line="240" w:lineRule="auto"/>
        <w:ind w:left="14" w:right="64"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4.Схема на нова или промяна на съществуваща пътна инфраструктура.</w:t>
      </w:r>
    </w:p>
    <w:p w:rsidR="0077580C" w:rsidRPr="008F32B0" w:rsidRDefault="008F32B0" w:rsidP="008F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8F32B0">
        <w:rPr>
          <w:rFonts w:ascii="Times New Roman" w:hAnsi="Times New Roman" w:cs="Times New Roman"/>
          <w:sz w:val="28"/>
          <w:szCs w:val="28"/>
        </w:rPr>
        <w:t xml:space="preserve">За имота пътната връзка ще се осъществява от Голямо </w:t>
      </w:r>
      <w:proofErr w:type="spellStart"/>
      <w:r w:rsidRPr="008F32B0">
        <w:rPr>
          <w:rFonts w:ascii="Times New Roman" w:hAnsi="Times New Roman" w:cs="Times New Roman"/>
          <w:sz w:val="28"/>
          <w:szCs w:val="28"/>
        </w:rPr>
        <w:t>конарско</w:t>
      </w:r>
      <w:proofErr w:type="spellEnd"/>
      <w:r w:rsidRPr="008F32B0">
        <w:rPr>
          <w:rFonts w:ascii="Times New Roman" w:hAnsi="Times New Roman" w:cs="Times New Roman"/>
          <w:sz w:val="28"/>
          <w:szCs w:val="28"/>
        </w:rPr>
        <w:t xml:space="preserve"> шосе. Образуван е имот № 78080.88.334 с НТП „ За транспорт и движение“, който е отреден за вход и изход към ПИ 78080.88.334 с. Царацово.</w:t>
      </w:r>
    </w:p>
    <w:p w:rsidR="000A7E0E" w:rsidRPr="008F32B0" w:rsidRDefault="000A7E0E" w:rsidP="008F3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77580C" w:rsidRPr="008F38B8" w:rsidRDefault="0077580C" w:rsidP="008F32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38B8">
        <w:rPr>
          <w:rFonts w:ascii="Times New Roman" w:hAnsi="Times New Roman" w:cs="Times New Roman"/>
          <w:sz w:val="28"/>
          <w:szCs w:val="28"/>
        </w:rPr>
        <w:t>За реализацията на ИП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се предвижда ново строителство, </w:t>
      </w:r>
      <w:r w:rsidR="008F32B0">
        <w:rPr>
          <w:rFonts w:ascii="Times New Roman" w:eastAsia="Times New Roman" w:hAnsi="Times New Roman" w:cs="Times New Roman"/>
          <w:sz w:val="28"/>
          <w:szCs w:val="28"/>
          <w:lang w:eastAsia="bg-BG"/>
        </w:rPr>
        <w:t>което</w:t>
      </w:r>
      <w:r w:rsidRPr="008F38B8">
        <w:rPr>
          <w:rFonts w:ascii="Times New Roman" w:hAnsi="Times New Roman" w:cs="Times New Roman"/>
          <w:sz w:val="28"/>
          <w:szCs w:val="28"/>
        </w:rPr>
        <w:t xml:space="preserve"> ще се из</w:t>
      </w:r>
      <w:r w:rsidR="008F32B0">
        <w:rPr>
          <w:rFonts w:ascii="Times New Roman" w:hAnsi="Times New Roman" w:cs="Times New Roman"/>
          <w:sz w:val="28"/>
          <w:szCs w:val="28"/>
        </w:rPr>
        <w:t>пълни съгласно действащата нормативна уредба.</w:t>
      </w: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6.Предлагани методи на строителство.</w:t>
      </w:r>
    </w:p>
    <w:p w:rsidR="0077580C" w:rsidRPr="008F38B8" w:rsidRDefault="0077580C" w:rsidP="008F38B8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Строителството ще бъде ново. Ще се предвидят технологии, които да отговарят изцяло на българското и европейско законодателство</w:t>
      </w:r>
      <w:r w:rsidRPr="008F38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. </w:t>
      </w:r>
    </w:p>
    <w:p w:rsidR="0077580C" w:rsidRPr="008F38B8" w:rsidRDefault="0077580C" w:rsidP="008F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7.Доказване на необходимостта от инвестиционното предложение.</w:t>
      </w:r>
    </w:p>
    <w:p w:rsidR="00EF30D5" w:rsidRPr="008F38B8" w:rsidRDefault="0077580C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Имот</w:t>
      </w:r>
      <w:r w:rsidR="00EF30D5" w:rsidRPr="008F38B8">
        <w:rPr>
          <w:rFonts w:ascii="Times New Roman" w:hAnsi="Times New Roman" w:cs="Times New Roman"/>
          <w:sz w:val="28"/>
          <w:szCs w:val="28"/>
        </w:rPr>
        <w:t>а е собственост на инвеститора и той предвижда да изгради новия обект именно в него. Имотът е избран след дълги пр</w:t>
      </w:r>
      <w:r w:rsidR="00A8043A" w:rsidRPr="008F38B8">
        <w:rPr>
          <w:rFonts w:ascii="Times New Roman" w:hAnsi="Times New Roman" w:cs="Times New Roman"/>
          <w:sz w:val="28"/>
          <w:szCs w:val="28"/>
        </w:rPr>
        <w:t>оучвания относно местоположение и</w:t>
      </w:r>
      <w:r w:rsidR="00EF30D5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A8043A" w:rsidRPr="008F38B8">
        <w:rPr>
          <w:rFonts w:ascii="Times New Roman" w:hAnsi="Times New Roman" w:cs="Times New Roman"/>
          <w:sz w:val="28"/>
          <w:szCs w:val="28"/>
        </w:rPr>
        <w:t>транспортен достъп.</w:t>
      </w:r>
    </w:p>
    <w:p w:rsidR="0077580C" w:rsidRPr="008F38B8" w:rsidRDefault="0077580C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Инвестиционното предложение е за ново строителство.</w:t>
      </w:r>
    </w:p>
    <w:p w:rsidR="0077580C" w:rsidRPr="008F38B8" w:rsidRDefault="0077580C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Реализацията на инвестиционното предложение ще има положително въздействие от гледна точка на социално-икономическите условия при експлоатацията на обекта и се изразява в разкриване на нови работни </w:t>
      </w:r>
      <w:r w:rsidRPr="008F38B8">
        <w:rPr>
          <w:rFonts w:ascii="Times New Roman" w:hAnsi="Times New Roman" w:cs="Times New Roman"/>
          <w:sz w:val="28"/>
          <w:szCs w:val="28"/>
        </w:rPr>
        <w:lastRenderedPageBreak/>
        <w:t>места. При експлоатацията на обекта не се очаква екологичните условия в района да бъдат нарушени.</w:t>
      </w:r>
    </w:p>
    <w:p w:rsidR="000812F3" w:rsidRPr="008F38B8" w:rsidRDefault="000812F3" w:rsidP="008F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BE" w:rsidRPr="008F38B8" w:rsidRDefault="00BE3BBE" w:rsidP="008F38B8">
      <w:pPr>
        <w:tabs>
          <w:tab w:val="left" w:pos="1134"/>
        </w:tabs>
        <w:spacing w:before="200"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8.План,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</w:p>
    <w:p w:rsidR="00BE3BBE" w:rsidRPr="008F38B8" w:rsidRDefault="00BE3BBE" w:rsidP="008F38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Към документацията са приложени скици на засегнатата територия, даващи информация за физическите, природните и антропогенните характеристики на района. Приложена е също и карта на защитена зона 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en-GB"/>
        </w:rPr>
        <w:t>BG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000</w:t>
      </w:r>
      <w:r w:rsidR="00A8043A" w:rsidRPr="008F38B8">
        <w:rPr>
          <w:rFonts w:ascii="Times New Roman" w:eastAsia="Calibri" w:hAnsi="Times New Roman" w:cs="Times New Roman"/>
          <w:sz w:val="28"/>
          <w:szCs w:val="28"/>
        </w:rPr>
        <w:t>2086</w:t>
      </w:r>
      <w:r w:rsidR="00D66764" w:rsidRPr="008F3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D66764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„</w:t>
      </w:r>
      <w:r w:rsidR="00A8043A" w:rsidRPr="008F38B8">
        <w:rPr>
          <w:rFonts w:ascii="Times New Roman" w:eastAsia="Calibri" w:hAnsi="Times New Roman" w:cs="Times New Roman"/>
          <w:sz w:val="28"/>
          <w:szCs w:val="28"/>
        </w:rPr>
        <w:t>Оризища Цалапица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  <w:r w:rsidR="007835A3" w:rsidRPr="008F38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35A3" w:rsidRPr="008F3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F38B8">
        <w:rPr>
          <w:rFonts w:ascii="Times New Roman" w:hAnsi="Times New Roman" w:cs="Times New Roman"/>
          <w:sz w:val="28"/>
          <w:szCs w:val="28"/>
        </w:rPr>
        <w:t xml:space="preserve">предоставяща информация за местоположението на инвестиционното предложение спрямо елементите на  Националната екологична мрежа. </w:t>
      </w:r>
    </w:p>
    <w:p w:rsidR="00BE3BBE" w:rsidRPr="008F38B8" w:rsidRDefault="00BE3BBE" w:rsidP="008F38B8">
      <w:pPr>
        <w:tabs>
          <w:tab w:val="left" w:pos="1134"/>
        </w:tabs>
        <w:spacing w:before="200"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 xml:space="preserve">9.Съществуващо </w:t>
      </w:r>
      <w:proofErr w:type="spellStart"/>
      <w:r w:rsidRPr="008F38B8">
        <w:rPr>
          <w:rFonts w:ascii="Times New Roman" w:hAnsi="Times New Roman" w:cs="Times New Roman"/>
          <w:b/>
          <w:sz w:val="28"/>
          <w:szCs w:val="28"/>
        </w:rPr>
        <w:t>земеползване</w:t>
      </w:r>
      <w:proofErr w:type="spellEnd"/>
      <w:r w:rsidRPr="008F38B8">
        <w:rPr>
          <w:rFonts w:ascii="Times New Roman" w:hAnsi="Times New Roman" w:cs="Times New Roman"/>
          <w:b/>
          <w:sz w:val="28"/>
          <w:szCs w:val="28"/>
        </w:rPr>
        <w:t xml:space="preserve"> по границите на площадката или трасето на инвестиционното предложение</w:t>
      </w:r>
    </w:p>
    <w:p w:rsidR="00BE3BBE" w:rsidRPr="008F38B8" w:rsidRDefault="004E326E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 78080.88.334 с. Царацово </w:t>
      </w:r>
      <w:r w:rsidR="00D750F3" w:rsidRPr="008F38B8">
        <w:rPr>
          <w:rFonts w:ascii="Times New Roman" w:hAnsi="Times New Roman" w:cs="Times New Roman"/>
          <w:sz w:val="28"/>
          <w:szCs w:val="28"/>
        </w:rPr>
        <w:t>е собственост на възложителя на инвестиционното предложение</w:t>
      </w:r>
      <w:r>
        <w:rPr>
          <w:rFonts w:ascii="Times New Roman" w:hAnsi="Times New Roman" w:cs="Times New Roman"/>
          <w:sz w:val="28"/>
          <w:szCs w:val="28"/>
        </w:rPr>
        <w:t>-„ВИВА ГРУП 1 „ ООД</w:t>
      </w:r>
      <w:r w:rsidR="00D750F3" w:rsidRPr="008F38B8">
        <w:rPr>
          <w:rFonts w:ascii="Times New Roman" w:hAnsi="Times New Roman" w:cs="Times New Roman"/>
          <w:sz w:val="28"/>
          <w:szCs w:val="28"/>
        </w:rPr>
        <w:t>.</w:t>
      </w:r>
    </w:p>
    <w:p w:rsidR="00BE3BBE" w:rsidRPr="008F38B8" w:rsidRDefault="00BE3BBE" w:rsidP="008F38B8">
      <w:pPr>
        <w:tabs>
          <w:tab w:val="left" w:pos="1134"/>
        </w:tabs>
        <w:spacing w:before="200"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 xml:space="preserve">10.Чувствителни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 </w:t>
      </w:r>
    </w:p>
    <w:p w:rsidR="00BE3BBE" w:rsidRPr="008F38B8" w:rsidRDefault="00BE3BBE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Имотът, предмет на </w:t>
      </w:r>
      <w:proofErr w:type="spellStart"/>
      <w:r w:rsidRPr="008F38B8">
        <w:rPr>
          <w:rFonts w:ascii="Times New Roman" w:hAnsi="Times New Roman" w:cs="Times New Roman"/>
          <w:sz w:val="28"/>
          <w:szCs w:val="28"/>
        </w:rPr>
        <w:t>инвестиционото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 xml:space="preserve">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водоизточници на минерални води. </w:t>
      </w:r>
    </w:p>
    <w:p w:rsidR="00BE3BBE" w:rsidRPr="008F38B8" w:rsidRDefault="00BE3BBE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 Не се засягат обекти, подлежащи на здравна защита, както и обекти на културното наследство.</w:t>
      </w:r>
    </w:p>
    <w:p w:rsidR="006E7ABF" w:rsidRDefault="00BB1DB3" w:rsidP="008F3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 ПИ с ИД </w:t>
      </w:r>
      <w:r w:rsidR="00A8043A" w:rsidRPr="008F38B8">
        <w:rPr>
          <w:rFonts w:ascii="Times New Roman" w:hAnsi="Times New Roman" w:cs="Times New Roman"/>
          <w:sz w:val="28"/>
          <w:szCs w:val="28"/>
        </w:rPr>
        <w:t>78080.88.334</w:t>
      </w:r>
      <w:r w:rsidRPr="008F38B8">
        <w:rPr>
          <w:rFonts w:ascii="Times New Roman" w:hAnsi="Times New Roman" w:cs="Times New Roman"/>
          <w:sz w:val="28"/>
          <w:szCs w:val="28"/>
        </w:rPr>
        <w:t xml:space="preserve"> по КК  на </w:t>
      </w:r>
      <w:r w:rsidR="00A8043A" w:rsidRPr="008F38B8">
        <w:rPr>
          <w:rFonts w:ascii="Times New Roman" w:hAnsi="Times New Roman" w:cs="Times New Roman"/>
          <w:sz w:val="28"/>
          <w:szCs w:val="28"/>
        </w:rPr>
        <w:t>с. Царацово</w:t>
      </w:r>
      <w:r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BE3BBE" w:rsidRPr="008F38B8">
        <w:rPr>
          <w:rFonts w:ascii="Times New Roman" w:hAnsi="Times New Roman" w:cs="Times New Roman"/>
          <w:sz w:val="28"/>
          <w:szCs w:val="28"/>
        </w:rPr>
        <w:t xml:space="preserve">не попада в границите на защитени територии, съгласно Закона за защитените територии и  в защитени зони, съгласно Закона за биологичното разнообразие. </w:t>
      </w:r>
    </w:p>
    <w:p w:rsidR="007835A3" w:rsidRPr="008F38B8" w:rsidRDefault="00BE3BBE" w:rsidP="008F38B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Най – близката защита зона 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en-GB"/>
        </w:rPr>
        <w:t>BG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000</w:t>
      </w:r>
      <w:r w:rsidR="00A8043A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2086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- „</w:t>
      </w:r>
      <w:r w:rsidR="00A8043A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Оризища Цалапица</w:t>
      </w:r>
      <w:r w:rsidR="007835A3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11.Други дейности, свързани с инвестиционното предложение (например добив на строителни материали, нов водопровод, добив или </w:t>
      </w: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пренасяне на енергия, жилищно строителство, третиране на отпадъчните води).</w:t>
      </w:r>
    </w:p>
    <w:p w:rsidR="0077580C" w:rsidRPr="008F38B8" w:rsidRDefault="0077580C" w:rsidP="008F3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Не се предвижда добив на строителни материали.</w:t>
      </w:r>
    </w:p>
    <w:p w:rsidR="0077580C" w:rsidRPr="008F38B8" w:rsidRDefault="0077580C" w:rsidP="008F38B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F38B8">
        <w:rPr>
          <w:rFonts w:ascii="Times New Roman" w:hAnsi="Times New Roman"/>
          <w:sz w:val="28"/>
          <w:szCs w:val="28"/>
        </w:rPr>
        <w:t>Заустването на отпадъчните води ще става в</w:t>
      </w:r>
      <w:r w:rsidR="00260B7D" w:rsidRPr="008F38B8">
        <w:rPr>
          <w:rFonts w:ascii="Times New Roman" w:hAnsi="Times New Roman"/>
          <w:sz w:val="28"/>
          <w:szCs w:val="28"/>
        </w:rPr>
        <w:t>ъв водоплътна изгребна яма.</w:t>
      </w:r>
      <w:r w:rsidRPr="008F38B8">
        <w:rPr>
          <w:rFonts w:ascii="Times New Roman" w:hAnsi="Times New Roman"/>
          <w:sz w:val="28"/>
          <w:szCs w:val="28"/>
        </w:rPr>
        <w:t xml:space="preserve">.   </w:t>
      </w:r>
    </w:p>
    <w:p w:rsidR="0077580C" w:rsidRPr="008F38B8" w:rsidRDefault="00260B7D" w:rsidP="008F38B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F38B8">
        <w:rPr>
          <w:rFonts w:ascii="Times New Roman" w:hAnsi="Times New Roman"/>
          <w:sz w:val="28"/>
          <w:szCs w:val="28"/>
        </w:rPr>
        <w:t>Предвиден е каломаслоуловител за пречистване на дъждовните отпадъчни води от нефтопродукти преди заустване</w:t>
      </w:r>
      <w:r w:rsidR="006E7ABF">
        <w:rPr>
          <w:rFonts w:ascii="Times New Roman" w:hAnsi="Times New Roman"/>
          <w:sz w:val="28"/>
          <w:szCs w:val="28"/>
        </w:rPr>
        <w:t xml:space="preserve"> в ямата</w:t>
      </w:r>
      <w:r w:rsidRPr="008F38B8">
        <w:rPr>
          <w:rFonts w:ascii="Times New Roman" w:hAnsi="Times New Roman"/>
          <w:sz w:val="28"/>
          <w:szCs w:val="28"/>
        </w:rPr>
        <w:t>.</w:t>
      </w:r>
      <w:r w:rsidR="006E7ABF">
        <w:rPr>
          <w:rFonts w:ascii="Times New Roman" w:hAnsi="Times New Roman"/>
          <w:sz w:val="28"/>
          <w:szCs w:val="28"/>
        </w:rPr>
        <w:t xml:space="preserve"> При напълване ямата ще се почиства от лицензирана фирма и водите ще бъдат транспортирани до регламентирано място за пречистване.</w:t>
      </w:r>
    </w:p>
    <w:p w:rsidR="00260B7D" w:rsidRPr="008F38B8" w:rsidRDefault="00260B7D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7580C" w:rsidRPr="008F38B8" w:rsidRDefault="0077580C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12.Необходимост от други разрешителни, свързани с инвестиционното предложение.</w:t>
      </w:r>
    </w:p>
    <w:p w:rsidR="0077580C" w:rsidRPr="008F38B8" w:rsidRDefault="0077580C" w:rsidP="008F38B8">
      <w:pPr>
        <w:spacing w:before="2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За реализацията на инвестиционното намерение е необходимо издаване на: </w:t>
      </w:r>
    </w:p>
    <w:p w:rsidR="0077580C" w:rsidRPr="008F38B8" w:rsidRDefault="0077580C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Решение за преценяване необходимостта от изготвяне на ОВОС от Директора на РИОСВ-Пловдив;</w:t>
      </w:r>
    </w:p>
    <w:p w:rsidR="00260B7D" w:rsidRPr="008F38B8" w:rsidRDefault="0077580C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За  реализацията на обекта  е необходимо </w:t>
      </w:r>
      <w:r w:rsidR="00260B7D" w:rsidRPr="008F38B8">
        <w:rPr>
          <w:rFonts w:ascii="Times New Roman" w:eastAsia="Calibri" w:hAnsi="Times New Roman" w:cs="Times New Roman"/>
          <w:sz w:val="28"/>
          <w:szCs w:val="28"/>
        </w:rPr>
        <w:t>промяна предназначението на земеделската земя за неземеделски нужди</w:t>
      </w:r>
    </w:p>
    <w:p w:rsidR="00260B7D" w:rsidRPr="008F38B8" w:rsidRDefault="00260B7D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Разрешително за изграждане на сондаж и за водоползване от Басейнова дирекция-Пловдив</w:t>
      </w:r>
    </w:p>
    <w:p w:rsidR="0077580C" w:rsidRPr="008F38B8" w:rsidRDefault="00260B7D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И</w:t>
      </w:r>
      <w:r w:rsidR="0077580C" w:rsidRPr="008F38B8">
        <w:rPr>
          <w:rFonts w:ascii="Times New Roman" w:eastAsia="Calibri" w:hAnsi="Times New Roman" w:cs="Times New Roman"/>
          <w:sz w:val="28"/>
          <w:szCs w:val="28"/>
        </w:rPr>
        <w:t xml:space="preserve">здаване на разрешение за строеж от Главния архитект на Община </w:t>
      </w:r>
      <w:r w:rsidRPr="008F38B8">
        <w:rPr>
          <w:rFonts w:ascii="Times New Roman" w:hAnsi="Times New Roman" w:cs="Times New Roman"/>
          <w:sz w:val="28"/>
          <w:szCs w:val="28"/>
        </w:rPr>
        <w:t>Марица</w:t>
      </w:r>
    </w:p>
    <w:p w:rsidR="0077580C" w:rsidRPr="008F38B8" w:rsidRDefault="0077580C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Преди въвеждане на обекта в експлоатация е необходимо да се изпълнят изискванията на ЗУО.  </w:t>
      </w:r>
    </w:p>
    <w:p w:rsidR="0077580C" w:rsidRPr="008F38B8" w:rsidRDefault="0077580C" w:rsidP="008F38B8">
      <w:pPr>
        <w:numPr>
          <w:ilvl w:val="0"/>
          <w:numId w:val="7"/>
        </w:numPr>
        <w:tabs>
          <w:tab w:val="left" w:pos="851"/>
        </w:tabs>
        <w:spacing w:before="20"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Въвеждане на обекта в експлоатация</w:t>
      </w:r>
      <w:r w:rsidRPr="008F38B8">
        <w:rPr>
          <w:rFonts w:ascii="Times New Roman" w:eastAsia="Calibri" w:hAnsi="Times New Roman" w:cs="Times New Roman"/>
          <w:sz w:val="28"/>
          <w:szCs w:val="28"/>
        </w:rPr>
        <w:tab/>
      </w:r>
    </w:p>
    <w:p w:rsidR="0077580C" w:rsidRPr="008F38B8" w:rsidRDefault="0077580C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A0" w:rsidRPr="008F38B8" w:rsidRDefault="004C06A0" w:rsidP="008F3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Местоположение на инвестиционното предложение.</w:t>
      </w:r>
    </w:p>
    <w:p w:rsidR="004C06A0" w:rsidRPr="008F38B8" w:rsidRDefault="004C06A0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C06A0" w:rsidRPr="008F38B8" w:rsidRDefault="004C06A0" w:rsidP="008F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C06A0" w:rsidRPr="008F38B8" w:rsidRDefault="00E90806" w:rsidP="008F38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Инвестиционното предложение ще бъде изградено в ПИ 78080.88.334, местност „</w:t>
      </w:r>
      <w:proofErr w:type="spellStart"/>
      <w:r w:rsidRPr="008F38B8">
        <w:rPr>
          <w:rFonts w:ascii="Times New Roman" w:hAnsi="Times New Roman" w:cs="Times New Roman"/>
          <w:sz w:val="28"/>
          <w:szCs w:val="28"/>
        </w:rPr>
        <w:t>Мекишеви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 xml:space="preserve"> гьолове“, землище на с. Царацово, община Марица. </w:t>
      </w:r>
    </w:p>
    <w:p w:rsidR="00D66764" w:rsidRPr="008F38B8" w:rsidRDefault="004C06A0" w:rsidP="008F38B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>От писмо № ОВОС-</w:t>
      </w:r>
      <w:r w:rsidR="00E90806" w:rsidRPr="008F38B8">
        <w:rPr>
          <w:rFonts w:ascii="Times New Roman" w:hAnsi="Times New Roman" w:cs="Times New Roman"/>
          <w:sz w:val="28"/>
          <w:szCs w:val="28"/>
        </w:rPr>
        <w:t>1855</w:t>
      </w:r>
      <w:r w:rsidR="00D66764" w:rsidRPr="008F38B8">
        <w:rPr>
          <w:rFonts w:ascii="Times New Roman" w:hAnsi="Times New Roman" w:cs="Times New Roman"/>
          <w:sz w:val="28"/>
          <w:szCs w:val="28"/>
        </w:rPr>
        <w:t xml:space="preserve"> от </w:t>
      </w:r>
      <w:r w:rsidR="00E90806" w:rsidRPr="008F38B8">
        <w:rPr>
          <w:rFonts w:ascii="Times New Roman" w:hAnsi="Times New Roman" w:cs="Times New Roman"/>
          <w:sz w:val="28"/>
          <w:szCs w:val="28"/>
        </w:rPr>
        <w:t>30</w:t>
      </w:r>
      <w:r w:rsidR="00D66764" w:rsidRPr="008F38B8">
        <w:rPr>
          <w:rFonts w:ascii="Times New Roman" w:hAnsi="Times New Roman" w:cs="Times New Roman"/>
          <w:sz w:val="28"/>
          <w:szCs w:val="28"/>
        </w:rPr>
        <w:t>.1</w:t>
      </w:r>
      <w:r w:rsidR="00E90806" w:rsidRPr="008F38B8">
        <w:rPr>
          <w:rFonts w:ascii="Times New Roman" w:hAnsi="Times New Roman" w:cs="Times New Roman"/>
          <w:sz w:val="28"/>
          <w:szCs w:val="28"/>
        </w:rPr>
        <w:t>2</w:t>
      </w:r>
      <w:r w:rsidR="00D66764" w:rsidRPr="008F38B8">
        <w:rPr>
          <w:rFonts w:ascii="Times New Roman" w:hAnsi="Times New Roman" w:cs="Times New Roman"/>
          <w:sz w:val="28"/>
          <w:szCs w:val="28"/>
        </w:rPr>
        <w:t>.2020г.</w:t>
      </w:r>
      <w:r w:rsidRPr="008F38B8">
        <w:rPr>
          <w:rFonts w:ascii="Times New Roman" w:hAnsi="Times New Roman" w:cs="Times New Roman"/>
          <w:sz w:val="28"/>
          <w:szCs w:val="28"/>
        </w:rPr>
        <w:t xml:space="preserve"> на Директора на РИОСВ-Пловдив е видно, че най-близката защитена зона от Европейската екологична мрежа „Натура 2000“ е – </w:t>
      </w:r>
      <w:r w:rsidR="00D66764" w:rsidRPr="008F38B8">
        <w:rPr>
          <w:rFonts w:ascii="Times New Roman" w:eastAsia="Calibri" w:hAnsi="Times New Roman" w:cs="Times New Roman"/>
          <w:sz w:val="28"/>
          <w:szCs w:val="28"/>
          <w:lang w:val="en-GB"/>
        </w:rPr>
        <w:t>BG</w:t>
      </w:r>
      <w:r w:rsidR="00D66764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000</w:t>
      </w:r>
      <w:r w:rsidR="00E90806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2086</w:t>
      </w:r>
      <w:r w:rsidR="00D66764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- „</w:t>
      </w:r>
      <w:r w:rsidR="00E90806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Оризища Цалапица</w:t>
      </w:r>
      <w:r w:rsidR="00D66764" w:rsidRPr="008F38B8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</w:p>
    <w:p w:rsidR="004C06A0" w:rsidRPr="008F38B8" w:rsidRDefault="004C06A0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Реализацията на инвестиционното намерение няма да наруши качеството и регенеративната способност на местообитанията и/или </w:t>
      </w:r>
      <w:r w:rsidRPr="008F38B8">
        <w:rPr>
          <w:rFonts w:ascii="Times New Roman" w:hAnsi="Times New Roman" w:cs="Times New Roman"/>
          <w:sz w:val="28"/>
          <w:szCs w:val="28"/>
        </w:rPr>
        <w:lastRenderedPageBreak/>
        <w:t xml:space="preserve">видовете, предмет на опазване в най-близката защитена зона от мрежата „НАТУРА 2000”. 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 xml:space="preserve">1. съществуващо и одобрено </w:t>
      </w:r>
      <w:proofErr w:type="spellStart"/>
      <w:r w:rsidRPr="008F38B8">
        <w:rPr>
          <w:rFonts w:ascii="Times New Roman" w:hAnsi="Times New Roman" w:cs="Times New Roman"/>
          <w:b/>
          <w:sz w:val="28"/>
          <w:szCs w:val="28"/>
        </w:rPr>
        <w:t>земеползване</w:t>
      </w:r>
      <w:proofErr w:type="spellEnd"/>
      <w:r w:rsidRPr="008F38B8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4C06A0" w:rsidRPr="008F38B8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Инвестиционното предложение ще се реализира в землището на </w:t>
      </w:r>
      <w:r w:rsidR="00957195" w:rsidRPr="008F38B8">
        <w:rPr>
          <w:rFonts w:ascii="Times New Roman" w:hAnsi="Times New Roman" w:cs="Times New Roman"/>
          <w:sz w:val="28"/>
          <w:szCs w:val="28"/>
        </w:rPr>
        <w:t>село Царацово, община Марица</w:t>
      </w:r>
      <w:r w:rsidRPr="008F38B8">
        <w:rPr>
          <w:rFonts w:ascii="Times New Roman" w:hAnsi="Times New Roman" w:cs="Times New Roman"/>
          <w:sz w:val="28"/>
          <w:szCs w:val="28"/>
        </w:rPr>
        <w:t xml:space="preserve">. Земеползването в района е одобрено и за него има влязла в сила и одобрена кадастрална карта. Инвестиционното предложение има изцяло положителен ефект и няма да засегне в негативен аспект жителите на </w:t>
      </w:r>
      <w:r w:rsidR="00B40F96">
        <w:rPr>
          <w:rFonts w:ascii="Times New Roman" w:hAnsi="Times New Roman" w:cs="Times New Roman"/>
          <w:sz w:val="28"/>
          <w:szCs w:val="28"/>
        </w:rPr>
        <w:t>селото</w:t>
      </w:r>
      <w:r w:rsidRPr="008F38B8">
        <w:rPr>
          <w:rFonts w:ascii="Times New Roman" w:hAnsi="Times New Roman" w:cs="Times New Roman"/>
          <w:sz w:val="28"/>
          <w:szCs w:val="28"/>
        </w:rPr>
        <w:t xml:space="preserve"> и съседните населени места.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2. мочурища, крайречни области, речни устия;</w:t>
      </w:r>
    </w:p>
    <w:p w:rsidR="004C06A0" w:rsidRPr="008F38B8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Поземлен имот с идентификатор </w:t>
      </w:r>
      <w:r w:rsidR="00957195" w:rsidRPr="008F38B8">
        <w:rPr>
          <w:rFonts w:ascii="Times New Roman" w:hAnsi="Times New Roman" w:cs="Times New Roman"/>
          <w:sz w:val="28"/>
          <w:szCs w:val="28"/>
        </w:rPr>
        <w:t>78080.88.334</w:t>
      </w:r>
      <w:r w:rsidRPr="008F38B8">
        <w:rPr>
          <w:rFonts w:ascii="Times New Roman" w:hAnsi="Times New Roman" w:cs="Times New Roman"/>
          <w:sz w:val="28"/>
          <w:szCs w:val="28"/>
        </w:rPr>
        <w:t xml:space="preserve"> по КК  на </w:t>
      </w:r>
      <w:proofErr w:type="spellStart"/>
      <w:r w:rsidR="00957195" w:rsidRPr="008F38B8">
        <w:rPr>
          <w:rFonts w:ascii="Times New Roman" w:hAnsi="Times New Roman" w:cs="Times New Roman"/>
          <w:sz w:val="28"/>
          <w:szCs w:val="28"/>
        </w:rPr>
        <w:t>с.Царацово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 xml:space="preserve">, община </w:t>
      </w:r>
      <w:r w:rsidR="00957195" w:rsidRPr="008F38B8">
        <w:rPr>
          <w:rFonts w:ascii="Times New Roman" w:hAnsi="Times New Roman" w:cs="Times New Roman"/>
          <w:sz w:val="28"/>
          <w:szCs w:val="28"/>
        </w:rPr>
        <w:t>Марица</w:t>
      </w:r>
      <w:r w:rsidRPr="008F3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8B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>. Пловдив- не попадат в мочурища, крайречни области и речни устия, поради което  не се очаква реализацията на ИП да окаже негативно влияние върху тези водни обекти и свързаните с тях влажни зони.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3. крайбрежни зони и морска околна среда;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         ПИ с идентификатор</w:t>
      </w:r>
      <w:r w:rsidR="00957195" w:rsidRPr="008F38B8">
        <w:rPr>
          <w:rFonts w:ascii="Times New Roman" w:hAnsi="Times New Roman" w:cs="Times New Roman"/>
          <w:sz w:val="28"/>
          <w:szCs w:val="28"/>
        </w:rPr>
        <w:t xml:space="preserve"> 78080.88.334 по КК  на с.Царацово, община Марица,</w:t>
      </w:r>
      <w:r w:rsidRPr="008F38B8">
        <w:rPr>
          <w:rFonts w:ascii="Times New Roman" w:hAnsi="Times New Roman" w:cs="Times New Roman"/>
          <w:sz w:val="28"/>
          <w:szCs w:val="28"/>
        </w:rPr>
        <w:t xml:space="preserve">, предмет на </w:t>
      </w:r>
      <w:proofErr w:type="spellStart"/>
      <w:r w:rsidRPr="008F38B8">
        <w:rPr>
          <w:rFonts w:ascii="Times New Roman" w:hAnsi="Times New Roman" w:cs="Times New Roman"/>
          <w:sz w:val="28"/>
          <w:szCs w:val="28"/>
        </w:rPr>
        <w:t>инвестиционото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 xml:space="preserve"> предложение се намира в  </w:t>
      </w:r>
      <w:r w:rsidR="00957195" w:rsidRPr="008F38B8">
        <w:rPr>
          <w:rFonts w:ascii="Times New Roman" w:hAnsi="Times New Roman" w:cs="Times New Roman"/>
          <w:sz w:val="28"/>
          <w:szCs w:val="28"/>
        </w:rPr>
        <w:t xml:space="preserve">село Царацово </w:t>
      </w:r>
      <w:r w:rsidRPr="008F38B8">
        <w:rPr>
          <w:rFonts w:ascii="Times New Roman" w:hAnsi="Times New Roman" w:cs="Times New Roman"/>
          <w:sz w:val="28"/>
          <w:szCs w:val="28"/>
        </w:rPr>
        <w:t xml:space="preserve"> не засяга крайбрежни зони и морска среда.</w:t>
      </w:r>
      <w:r w:rsidR="00BB1DB3" w:rsidRPr="008F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4. планински и горски райони;</w:t>
      </w:r>
    </w:p>
    <w:p w:rsidR="00EC085B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ПИ с идентификатор</w:t>
      </w:r>
      <w:r w:rsidR="00957195" w:rsidRPr="008F38B8">
        <w:rPr>
          <w:rFonts w:ascii="Times New Roman" w:hAnsi="Times New Roman" w:cs="Times New Roman"/>
          <w:sz w:val="28"/>
          <w:szCs w:val="28"/>
        </w:rPr>
        <w:t xml:space="preserve"> 78080.88.334 по КК  на с.Царацово, община Марица,</w:t>
      </w:r>
      <w:r w:rsidRPr="008F38B8">
        <w:rPr>
          <w:rFonts w:ascii="Times New Roman" w:hAnsi="Times New Roman" w:cs="Times New Roman"/>
          <w:sz w:val="28"/>
          <w:szCs w:val="28"/>
        </w:rPr>
        <w:t xml:space="preserve"> в който се предвижда да се реализира инвестиционното </w:t>
      </w:r>
      <w:r w:rsidR="00EC085B">
        <w:rPr>
          <w:rFonts w:ascii="Times New Roman" w:hAnsi="Times New Roman" w:cs="Times New Roman"/>
          <w:sz w:val="28"/>
          <w:szCs w:val="28"/>
        </w:rPr>
        <w:t>предложение се намира извън горски територии.</w:t>
      </w:r>
    </w:p>
    <w:p w:rsidR="004C06A0" w:rsidRPr="008F38B8" w:rsidRDefault="004C06A0" w:rsidP="00EC085B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5. защитени със закон територии;</w:t>
      </w:r>
    </w:p>
    <w:p w:rsidR="004C06A0" w:rsidRPr="008F38B8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Имотът, предмет на инвестиционното предложение не попада в границите на защитени територии по смисъла на Закона за защитените територии, или в други защитени със закон територии.  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6. засегнати елементи от Националната екологична мрежа;</w:t>
      </w:r>
    </w:p>
    <w:p w:rsidR="007835A3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ПИ с идентификатор</w:t>
      </w:r>
      <w:r w:rsidR="00957195" w:rsidRPr="008F38B8">
        <w:rPr>
          <w:rFonts w:ascii="Times New Roman" w:hAnsi="Times New Roman" w:cs="Times New Roman"/>
          <w:sz w:val="28"/>
          <w:szCs w:val="28"/>
        </w:rPr>
        <w:t xml:space="preserve"> 78080.88.334 по КК  на с.Царацово, община Марица,</w:t>
      </w:r>
      <w:r w:rsidRPr="008F38B8">
        <w:rPr>
          <w:rFonts w:ascii="Times New Roman" w:hAnsi="Times New Roman" w:cs="Times New Roman"/>
          <w:sz w:val="28"/>
          <w:szCs w:val="28"/>
        </w:rPr>
        <w:t xml:space="preserve"> не засягат елементи от Националната екологична мрежа. Най-близката защитена зона до имота е 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защитена зона 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BG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000</w:t>
      </w:r>
      <w:r w:rsidR="00957195" w:rsidRPr="008F38B8">
        <w:rPr>
          <w:rFonts w:ascii="Times New Roman" w:eastAsia="Calibri" w:hAnsi="Times New Roman" w:cs="Times New Roman"/>
          <w:color w:val="000000"/>
          <w:sz w:val="28"/>
          <w:szCs w:val="28"/>
        </w:rPr>
        <w:t>2086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„</w:t>
      </w:r>
      <w:r w:rsidR="00957195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Оризища Цалапица</w:t>
      </w:r>
      <w:r w:rsidR="007835A3" w:rsidRPr="008F38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”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Имотът се намира на </w:t>
      </w:r>
      <w:r w:rsidR="00AC1919">
        <w:rPr>
          <w:rFonts w:ascii="Times New Roman" w:hAnsi="Times New Roman" w:cs="Times New Roman"/>
          <w:sz w:val="28"/>
          <w:szCs w:val="28"/>
        </w:rPr>
        <w:t>повече от 1 км.</w:t>
      </w:r>
      <w:r w:rsidR="007835A3" w:rsidRPr="008F3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35A3" w:rsidRPr="008F38B8">
        <w:rPr>
          <w:rFonts w:ascii="Times New Roman" w:hAnsi="Times New Roman" w:cs="Times New Roman"/>
          <w:sz w:val="28"/>
          <w:szCs w:val="28"/>
        </w:rPr>
        <w:t xml:space="preserve">от границите на </w:t>
      </w:r>
      <w:proofErr w:type="spellStart"/>
      <w:r w:rsidR="007835A3" w:rsidRPr="008F3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зоната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>, поради което не се очаква реализацията на инвестиционното предложение да окаже негативно влияние върху предмета на опазване в защитената зона.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8F38B8">
        <w:rPr>
          <w:rFonts w:ascii="Times New Roman" w:hAnsi="Times New Roman" w:cs="Times New Roman"/>
          <w:b/>
          <w:sz w:val="28"/>
          <w:szCs w:val="28"/>
        </w:rPr>
        <w:t>. ландшафт и обекти с историческа, културна или археологическа стойност;</w:t>
      </w:r>
    </w:p>
    <w:p w:rsidR="004C06A0" w:rsidRPr="008F38B8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По никакъв начин след реализацията на обекта няма да се засегне или промени ландшафта в района. </w:t>
      </w:r>
    </w:p>
    <w:p w:rsidR="004C06A0" w:rsidRPr="008F38B8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 В границите на имота и в близост до него липсват обекти с историческа, културна или археологическа стойност.</w:t>
      </w:r>
    </w:p>
    <w:p w:rsidR="004C06A0" w:rsidRPr="008F38B8" w:rsidRDefault="004C06A0" w:rsidP="008F3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8. територии и/или зони и обекти със специфичен санитарен статут или подлежащи на здравна защита.</w:t>
      </w:r>
    </w:p>
    <w:p w:rsidR="004C06A0" w:rsidRPr="008F38B8" w:rsidRDefault="004C06A0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защита.</w:t>
      </w:r>
    </w:p>
    <w:p w:rsidR="004C06A0" w:rsidRPr="008F38B8" w:rsidRDefault="004C06A0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54" w:rsidRPr="008F38B8" w:rsidRDefault="00830C54" w:rsidP="008F38B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Характеристики на потенциалното въздействие (кратко описание на възможните въздействия вследствие на реализацията на инвестиционното предложение):</w:t>
      </w: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54" w:rsidRPr="008F38B8" w:rsidRDefault="00830C54" w:rsidP="008F38B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Въздействие върху елементи от Националната екологична мрежа, включително на разположените в близост до обекта на инвестиционното предложение.</w:t>
      </w:r>
    </w:p>
    <w:p w:rsidR="00E24735" w:rsidRPr="008F38B8" w:rsidRDefault="00830C54" w:rsidP="008F38B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Инвестиционното предложение ще бъде реализирано извън границите на защитени зони от мрежата </w:t>
      </w:r>
      <w:r w:rsidRPr="008F38B8">
        <w:rPr>
          <w:rFonts w:ascii="Times New Roman" w:hAnsi="Times New Roman" w:cs="Times New Roman"/>
          <w:b/>
          <w:sz w:val="28"/>
          <w:szCs w:val="28"/>
        </w:rPr>
        <w:t>„НАТУРА 2000“</w:t>
      </w:r>
      <w:r w:rsidRPr="008F38B8">
        <w:rPr>
          <w:rFonts w:ascii="Times New Roman" w:hAnsi="Times New Roman" w:cs="Times New Roman"/>
          <w:sz w:val="28"/>
          <w:szCs w:val="28"/>
        </w:rPr>
        <w:t xml:space="preserve">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</w:t>
      </w:r>
      <w:r w:rsidR="00E24735" w:rsidRPr="008F38B8">
        <w:rPr>
          <w:rFonts w:ascii="Times New Roman" w:eastAsia="Calibri" w:hAnsi="Times New Roman" w:cs="Times New Roman"/>
          <w:b/>
          <w:sz w:val="28"/>
          <w:szCs w:val="28"/>
          <w:lang w:val="en-GB"/>
        </w:rPr>
        <w:t>BG</w:t>
      </w:r>
      <w:r w:rsidR="00E24735" w:rsidRPr="008F38B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000</w:t>
      </w:r>
      <w:r w:rsidR="00B72BED" w:rsidRPr="008F38B8">
        <w:rPr>
          <w:rFonts w:ascii="Times New Roman" w:eastAsia="Calibri" w:hAnsi="Times New Roman" w:cs="Times New Roman"/>
          <w:b/>
          <w:sz w:val="28"/>
          <w:szCs w:val="28"/>
        </w:rPr>
        <w:t>2086</w:t>
      </w:r>
      <w:r w:rsidR="00E24735" w:rsidRPr="008F38B8">
        <w:rPr>
          <w:rFonts w:ascii="Times New Roman" w:eastAsia="Calibri" w:hAnsi="Times New Roman" w:cs="Times New Roman"/>
          <w:b/>
          <w:sz w:val="28"/>
          <w:szCs w:val="28"/>
          <w:lang w:val="ru-RU"/>
        </w:rPr>
        <w:t>- „</w:t>
      </w:r>
      <w:r w:rsidR="00B72BED" w:rsidRPr="008F38B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Оризища Цалапица</w:t>
      </w:r>
      <w:r w:rsidR="00E24735" w:rsidRPr="008F38B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24735" w:rsidRPr="008F38B8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”</w:t>
      </w:r>
    </w:p>
    <w:p w:rsidR="00E24735" w:rsidRPr="00EC085B" w:rsidRDefault="00833BBC" w:rsidP="008F38B8">
      <w:pPr>
        <w:pStyle w:val="a4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EC085B">
        <w:rPr>
          <w:sz w:val="28"/>
          <w:szCs w:val="28"/>
          <w:lang w:val="bg-BG"/>
        </w:rPr>
        <w:t>Зоната е обявена със Заповед № РД-09-368 от 16.06.2008г. на Министъра на околната среда и водите.</w:t>
      </w:r>
      <w:r w:rsidR="00125ADC" w:rsidRPr="00EC085B">
        <w:rPr>
          <w:sz w:val="28"/>
          <w:szCs w:val="28"/>
          <w:lang w:val="bg-BG"/>
        </w:rPr>
        <w:t xml:space="preserve"> Зоната обхваща землищата на с. Цалапица, община Родопи, с. Радиново, с. Войсил, община Марица и гр. Съединение, с обща площ 36 746.232 дка.</w:t>
      </w:r>
    </w:p>
    <w:p w:rsidR="00833BBC" w:rsidRPr="008F38B8" w:rsidRDefault="00833BBC" w:rsidP="008F38B8">
      <w:pPr>
        <w:pStyle w:val="a4"/>
        <w:shd w:val="clear" w:color="auto" w:fill="FCFCFC"/>
        <w:spacing w:before="0" w:beforeAutospacing="0" w:after="0" w:afterAutospacing="0"/>
        <w:jc w:val="both"/>
        <w:rPr>
          <w:color w:val="FF0000"/>
          <w:sz w:val="28"/>
          <w:szCs w:val="28"/>
          <w:lang w:val="bg-BG"/>
        </w:rPr>
      </w:pPr>
      <w:r w:rsidRPr="008F38B8">
        <w:rPr>
          <w:color w:val="FF0000"/>
          <w:sz w:val="28"/>
          <w:szCs w:val="28"/>
          <w:lang w:val="bg-BG"/>
        </w:rPr>
        <w:t>.</w:t>
      </w:r>
    </w:p>
    <w:p w:rsidR="00833BBC" w:rsidRPr="008F38B8" w:rsidRDefault="00833BBC" w:rsidP="008F38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bg-BG"/>
        </w:rPr>
        <w:t>1.</w:t>
      </w:r>
      <w:r w:rsidRPr="008F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ab/>
      </w:r>
      <w:r w:rsidRPr="008F38B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bg-BG"/>
        </w:rPr>
        <w:t>Цели на опазване:</w:t>
      </w:r>
    </w:p>
    <w:p w:rsidR="00833BBC" w:rsidRPr="00EC085B" w:rsidRDefault="00862DB0" w:rsidP="008F38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bg-BG"/>
        </w:rPr>
      </w:pPr>
      <w:r w:rsidRPr="00EC085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bg-BG"/>
        </w:rPr>
        <w:t>Опазване и поддържане на местообитанията на посочените в т.2 от Заповед № РД-09-368 от 16.06.2008г. видове птици, за постигане на тяхното благоприятно природозащитно състояние.</w:t>
      </w:r>
    </w:p>
    <w:p w:rsidR="00862DB0" w:rsidRPr="00EC085B" w:rsidRDefault="00862DB0" w:rsidP="008F38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bg-BG"/>
        </w:rPr>
      </w:pPr>
      <w:r w:rsidRPr="00EC085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bg-BG"/>
        </w:rPr>
        <w:t>Възстановяване на местообитания на видове птици по т.з от заповедта за които е необходимо подобряване на природозащитното им състояние.</w:t>
      </w:r>
    </w:p>
    <w:p w:rsidR="00833BBC" w:rsidRPr="008F38B8" w:rsidRDefault="00833BBC" w:rsidP="008F38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bg-BG"/>
        </w:rPr>
      </w:pPr>
    </w:p>
    <w:p w:rsidR="00833BBC" w:rsidRPr="008F38B8" w:rsidRDefault="00833BBC" w:rsidP="008F38B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  <w:t>Предмет на опазване:</w:t>
      </w:r>
    </w:p>
    <w:p w:rsidR="000934A9" w:rsidRPr="008F38B8" w:rsidRDefault="000934A9" w:rsidP="008F3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2.1. видове по чл. 6, ал.1, т. 3 от Закона за биологичното разнообразие:</w:t>
      </w:r>
    </w:p>
    <w:p w:rsidR="000934A9" w:rsidRPr="008F38B8" w:rsidRDefault="000934A9" w:rsidP="008F3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lastRenderedPageBreak/>
        <w:t>Малък воден бик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Ixobrychus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minutus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), Малка бяла чапла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Egretta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garzetta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), Голяма бяла чапла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Egretta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alba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), Черен щъркел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Ciconia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nigra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), Бял щъркел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Ciconia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ciconia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), Блестящ ибис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Plegadis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falcinellus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Тръстиков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блатар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Circus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aeruginosus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Полски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блатар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Circus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cyaneus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Белоопашат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мишелов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Buteo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rufinus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Голяма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пъструшка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Porzana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porzana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Малка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пъструшка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Porzana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pusilla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Kокилобегач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Himantopus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himantopus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Кафявокрил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огърличник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Glareola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pratincola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Белобуза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рибарка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Chlidonias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hybridus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Земеродно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рибарче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Alcedo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atthis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Дебелоклюна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чучулига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Melanocorypha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calandra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Червеногърба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сврачка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Lanius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collurio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);</w:t>
      </w:r>
    </w:p>
    <w:p w:rsidR="000934A9" w:rsidRPr="008F38B8" w:rsidRDefault="000934A9" w:rsidP="008F3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</w:pPr>
    </w:p>
    <w:p w:rsidR="000934A9" w:rsidRPr="008F38B8" w:rsidRDefault="000934A9" w:rsidP="008F3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2.2. видове по чл. 6, ал. 1, т. 4 от Закона за биологичното разнообразие:</w:t>
      </w:r>
    </w:p>
    <w:p w:rsidR="000934A9" w:rsidRPr="008F38B8" w:rsidRDefault="000934A9" w:rsidP="008F3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</w:pPr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Сива чапла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Ardea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cinerea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Зеленоглава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патица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Anas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platyrhynchos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Лятно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бърне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Anas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querquedula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Kачулата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потапница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Aythya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fuligula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Обикновен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мишелов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Buteo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buteo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Черношипа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ветрушка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(Керкенез)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Falco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tinnunculus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Зеленоножка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Gallinula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chloropus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), Обикновена калугерица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Vanellus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vanellus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Малък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червеноног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водобегач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Tringa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totanus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Голям горски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водобегач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Tringa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ochropus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),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Жълтокрака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чайка (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Larus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 xml:space="preserve"> </w:t>
      </w:r>
      <w:proofErr w:type="spellStart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cachinnans</w:t>
      </w:r>
      <w:proofErr w:type="spellEnd"/>
      <w:r w:rsidRPr="008F38B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  <w:t>).</w:t>
      </w:r>
    </w:p>
    <w:p w:rsidR="000934A9" w:rsidRPr="008F38B8" w:rsidRDefault="000934A9" w:rsidP="008F3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bg-BG"/>
        </w:rPr>
      </w:pP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Предвид характера и мащаба на инвестиционното предложение, няма вероятност осъществяването на ИП да доведе до </w:t>
      </w:r>
      <w:proofErr w:type="spellStart"/>
      <w:r w:rsidRPr="008F38B8">
        <w:rPr>
          <w:rFonts w:ascii="Times New Roman" w:hAnsi="Times New Roman" w:cs="Times New Roman"/>
          <w:sz w:val="28"/>
          <w:szCs w:val="28"/>
        </w:rPr>
        <w:t>безспокойство</w:t>
      </w:r>
      <w:proofErr w:type="spellEnd"/>
      <w:r w:rsidRPr="008F38B8">
        <w:rPr>
          <w:rFonts w:ascii="Times New Roman" w:hAnsi="Times New Roman" w:cs="Times New Roman"/>
          <w:sz w:val="28"/>
          <w:szCs w:val="28"/>
        </w:rPr>
        <w:t xml:space="preserve"> на видовете, предмет на опазване в защитената зона и до намаляване на благоприятното им природозащитно състояние.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защитената зона и нейните елементи.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Предвид местоположението на имота, характера и мащаба на инвестиционното предложение, не се очаква реализацията му да окаже значително отрицателно въздействие върху защитената зона и нейните елементи.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С реализацията на инвестиционното намерение няма вероятност да бъдат трайно увредени, унищожени или фрагментирани природни местообитания и местообитания на видове, предмет на опазване в защитената зона. 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Не се очаква реализацията на инвестиционното предложение да доведе до намаляване числеността и плътността на популациите на видовете растения и животни, предмет на опазване в защитената зона и до намаляване на благоприятното му природозащитно състояние.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Не се очаква генериране на шум, емисии и отпадъци в количества, които да окажат значително отрицателно въздействие върху предмета и целите на опазване на защитената зона.  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 xml:space="preserve">Инвестиционното намерение не попада в обхвата на </w:t>
      </w:r>
      <w:r w:rsidRPr="008F38B8">
        <w:rPr>
          <w:rFonts w:ascii="Times New Roman" w:hAnsi="Times New Roman" w:cs="Times New Roman"/>
          <w:sz w:val="28"/>
          <w:szCs w:val="28"/>
        </w:rPr>
        <w:t xml:space="preserve">защитени територии по смисъла на Закона за биологичното разнообразие и </w:t>
      </w:r>
      <w:r w:rsidRPr="008F38B8">
        <w:rPr>
          <w:rFonts w:ascii="Times New Roman" w:hAnsi="Times New Roman" w:cs="Times New Roman"/>
          <w:sz w:val="28"/>
          <w:szCs w:val="28"/>
        </w:rPr>
        <w:lastRenderedPageBreak/>
        <w:t>територии за опазване обектите на културното наследство,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F38B8">
        <w:rPr>
          <w:rFonts w:ascii="Times New Roman" w:hAnsi="Times New Roman" w:cs="Times New Roman"/>
          <w:sz w:val="28"/>
          <w:szCs w:val="28"/>
        </w:rPr>
        <w:t xml:space="preserve">реализацията му не би могла да окаже 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отрицателно въздействие върху компонентите на околната среда, както и върху видовете и техните местообитания, предмет на опазване в Защитената зона</w:t>
      </w:r>
      <w:r w:rsidRPr="008F38B8">
        <w:rPr>
          <w:rFonts w:ascii="Times New Roman" w:hAnsi="Times New Roman" w:cs="Times New Roman"/>
          <w:sz w:val="28"/>
          <w:szCs w:val="28"/>
        </w:rPr>
        <w:t>,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предвид заложената в ИП дейност – </w:t>
      </w:r>
      <w:r w:rsidR="00957195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сглобяване на </w:t>
      </w:r>
      <w:proofErr w:type="spellStart"/>
      <w:r w:rsidR="00957195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>еектронни</w:t>
      </w:r>
      <w:proofErr w:type="spellEnd"/>
      <w:r w:rsidR="00957195"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изделия, автосервиз, детайлинг студио, офис сграда, изграждане на станция за електромобили и сондажен кладенец</w:t>
      </w:r>
      <w:r w:rsidRPr="008F38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Не се предвижда отрицателно въздействие, касаещо здравето на хората или околната среда.</w:t>
      </w: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024E2" w:rsidRPr="008F38B8" w:rsidRDefault="007024E2" w:rsidP="008F38B8">
      <w:pPr>
        <w:tabs>
          <w:tab w:val="left" w:pos="1134"/>
        </w:tabs>
        <w:spacing w:before="18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2.Въздействие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7024E2" w:rsidRPr="008F38B8" w:rsidRDefault="00BB1DB3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Н</w:t>
      </w:r>
      <w:r w:rsidR="007024E2" w:rsidRPr="008F38B8">
        <w:rPr>
          <w:rFonts w:ascii="Times New Roman" w:hAnsi="Times New Roman" w:cs="Times New Roman"/>
          <w:sz w:val="28"/>
          <w:szCs w:val="28"/>
        </w:rPr>
        <w:t>е се очаква отрицателно въздействие върху елементите на Националната екологична мрежа от реализацията на инвестиционното предложение.</w:t>
      </w:r>
    </w:p>
    <w:p w:rsidR="007024E2" w:rsidRPr="008F38B8" w:rsidRDefault="007024E2" w:rsidP="008F38B8">
      <w:pPr>
        <w:tabs>
          <w:tab w:val="left" w:pos="1134"/>
        </w:tabs>
        <w:spacing w:before="18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3.Очакваните последици, произтичащи от уязвимостта на инвестиционното предложение от риск от големи аварии и/или бедствия.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По време на строителните дейности е възможно само временно замърсяване чрез запрашаване на  въздуха  през периода на работа на  товарните машини. При правилно изпълнение на предвидените дейности по реализация  на строителството няма да възникнат  ситуации свързани с отделяне на емисии замърсяващи въздуха и/или подземните води, както и генериране на  опасни отпадъци.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Има вероятност от поява на шумови въздействие по време на строителството, но те ще са краткотрайни и временни и в рамките на допустимите норми. При реализацията на обекта не се очакват наднормени нива на шум, вибрации, или поява на вредни лъчения.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Работните проекти,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среда. 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При спазване на необходимите норми на проектиране и нормативни изисквания, риск от аварии, бедствия и инциденти в околната среда няма да има.</w:t>
      </w:r>
    </w:p>
    <w:p w:rsidR="004C06A0" w:rsidRPr="008F38B8" w:rsidRDefault="004C06A0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4.Вид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85B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Положително въздействие: </w:t>
      </w:r>
      <w:r w:rsidRPr="008F38B8">
        <w:rPr>
          <w:rFonts w:ascii="Times New Roman" w:hAnsi="Times New Roman" w:cs="Times New Roman"/>
          <w:sz w:val="28"/>
          <w:szCs w:val="28"/>
        </w:rPr>
        <w:t xml:space="preserve">Реализирането на инвестиционното намерение ще окаже единствено положително дълготрайно въздействие. </w:t>
      </w:r>
    </w:p>
    <w:p w:rsidR="00EC085B" w:rsidRDefault="00EC085B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 xml:space="preserve">Отрицателно въздействие: 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Въздействието върху компонентите на околната среда при строителството може да се оцени предварително като незначително, краткотрайно и временно (в периода на строителство), пряко и непряко, без кумулативно действие и локално само в района на строителната площадка. Не се засягат населени места или обекти, подлежащи на здравна защита. Единствено въздействието върху почвата в рамките на площадката е дълготрайно, защото една част от нея се отстранява, а друга се превръща в антропогенна от разположените върху нея сгради, съоръжения и настилка.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При спазване на законовите изисквания и мерки, експлоатацията на обекта не се очаква да окаже отрицателно  въздействието върху компонентите на околната среда.</w:t>
      </w:r>
      <w:r w:rsidR="00EC085B">
        <w:rPr>
          <w:rFonts w:ascii="Times New Roman" w:hAnsi="Times New Roman" w:cs="Times New Roman"/>
          <w:sz w:val="28"/>
          <w:szCs w:val="28"/>
        </w:rPr>
        <w:t xml:space="preserve"> </w:t>
      </w:r>
      <w:r w:rsidRPr="008F38B8">
        <w:rPr>
          <w:rFonts w:ascii="Times New Roman" w:hAnsi="Times New Roman" w:cs="Times New Roman"/>
          <w:sz w:val="28"/>
          <w:szCs w:val="28"/>
        </w:rPr>
        <w:t xml:space="preserve">Като цяло въздействието от експлоатацията на обекта може да се оцени предварително като, незначително, без кумулативно действие и локално в само района на имота, в който ще се реализира инвестиционното предложение. </w:t>
      </w: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5.Обхват на въздействието - географски район; засегнато население; населени места (наименование вид - град, село, курортно селище, брой жители и др.).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Инвестиционното предложение ще се реализира в Горнотракийската низина, землище на</w:t>
      </w:r>
      <w:r w:rsidR="001A0A8B" w:rsidRPr="008F38B8">
        <w:rPr>
          <w:rFonts w:ascii="Times New Roman" w:hAnsi="Times New Roman" w:cs="Times New Roman"/>
          <w:sz w:val="28"/>
          <w:szCs w:val="28"/>
        </w:rPr>
        <w:t xml:space="preserve"> </w:t>
      </w:r>
      <w:r w:rsidR="00957195" w:rsidRPr="008F38B8">
        <w:rPr>
          <w:rFonts w:ascii="Times New Roman" w:hAnsi="Times New Roman" w:cs="Times New Roman"/>
          <w:sz w:val="28"/>
          <w:szCs w:val="28"/>
        </w:rPr>
        <w:t>село Царацово, община Марица.</w:t>
      </w:r>
      <w:r w:rsidRPr="008F38B8">
        <w:rPr>
          <w:rFonts w:ascii="Times New Roman" w:hAnsi="Times New Roman" w:cs="Times New Roman"/>
          <w:sz w:val="28"/>
          <w:szCs w:val="28"/>
        </w:rPr>
        <w:t xml:space="preserve"> Същото има изцяло положителен ефект – ще се  подпомогне социално – икономическото развитие на района и ще се насърчи устойчивото му развитие, тъй като ще се разкрият нови работни места.Реализацията на инвестиционното предложение  няма да засегне в негативен аспект жителите на </w:t>
      </w:r>
      <w:r w:rsidR="001A0A8B" w:rsidRPr="008F38B8">
        <w:rPr>
          <w:rFonts w:ascii="Times New Roman" w:hAnsi="Times New Roman" w:cs="Times New Roman"/>
          <w:sz w:val="28"/>
          <w:szCs w:val="28"/>
        </w:rPr>
        <w:t>града</w:t>
      </w:r>
      <w:r w:rsidRPr="008F38B8">
        <w:rPr>
          <w:rFonts w:ascii="Times New Roman" w:hAnsi="Times New Roman" w:cs="Times New Roman"/>
          <w:sz w:val="28"/>
          <w:szCs w:val="28"/>
        </w:rPr>
        <w:t xml:space="preserve"> и съседните населени места. </w:t>
      </w: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6.Вероятност на поява на въздействието.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Положително въздействие</w:t>
      </w:r>
      <w:r w:rsidRPr="008F38B8">
        <w:rPr>
          <w:rFonts w:ascii="Times New Roman" w:hAnsi="Times New Roman" w:cs="Times New Roman"/>
          <w:sz w:val="28"/>
          <w:szCs w:val="28"/>
        </w:rPr>
        <w:t xml:space="preserve">: Положително въздействие ще започне да се проявява непосредствено след пускане в експлоатация на обекта, още в първите дни от реализиране на инвестиционното намерение. Положителното въздействие ще се изрази предимно в: </w:t>
      </w:r>
    </w:p>
    <w:p w:rsidR="00830C54" w:rsidRPr="008F38B8" w:rsidRDefault="00830C54" w:rsidP="008F38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>осигурени работни места</w:t>
      </w:r>
      <w:r w:rsidRPr="008F38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0C54" w:rsidRPr="008F38B8" w:rsidRDefault="00830C54" w:rsidP="008F38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>повече гаранции за достигане националните цели за оползотворяване на отпадъци</w:t>
      </w:r>
      <w:r w:rsidRPr="008F38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0C54" w:rsidRPr="008F38B8" w:rsidRDefault="00830C54" w:rsidP="008F38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8B8">
        <w:rPr>
          <w:rFonts w:ascii="Times New Roman" w:hAnsi="Times New Roman" w:cs="Times New Roman"/>
          <w:sz w:val="28"/>
          <w:szCs w:val="28"/>
        </w:rPr>
        <w:t>повече възможности за бизнес развитие и сътрудничество в региона;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 xml:space="preserve">Отрицателно въздействие: </w:t>
      </w:r>
      <w:r w:rsidRPr="008F38B8">
        <w:rPr>
          <w:rFonts w:ascii="Times New Roman" w:hAnsi="Times New Roman" w:cs="Times New Roman"/>
          <w:sz w:val="28"/>
          <w:szCs w:val="28"/>
        </w:rPr>
        <w:t>Минимално.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54" w:rsidRPr="008F38B8" w:rsidRDefault="00830C54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7.Продължителност, честота и обратимост на въздействието.</w:t>
      </w: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Положителното въздействие ще е с дългосрочен и постоянен характер.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При спазване на условията и мерките в издадените от компетентните органи разрешения и на екологичното законодателство, не се очаква отрицателно въздействие от реализацията на инвестиционното предложение. Вероятност от поява на  слаби шумови въздействие има само по време на строителството, но те ще са краткотрайни и временни и в рамките на допустимите норми.</w:t>
      </w:r>
    </w:p>
    <w:p w:rsidR="007024E2" w:rsidRPr="008F38B8" w:rsidRDefault="007024E2" w:rsidP="008F38B8">
      <w:pPr>
        <w:tabs>
          <w:tab w:val="left" w:pos="1134"/>
        </w:tabs>
        <w:spacing w:before="18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8.Комбинирането с въздействия на други съществуващи и/или одобрени инвестиционни предложения.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Инвестиционното предложение няма връзка с други съществуващи и/или одобрени с устройствен план дейности и не се очаква комбинирано въздействие. В тази връзка изграждането на обекта няма вероятност да доведе до кумулативно отрицателно въздействие върху компонентите на околната среда. </w:t>
      </w:r>
    </w:p>
    <w:p w:rsidR="007024E2" w:rsidRPr="008F38B8" w:rsidRDefault="007024E2" w:rsidP="008F38B8">
      <w:pPr>
        <w:tabs>
          <w:tab w:val="left" w:pos="1134"/>
        </w:tabs>
        <w:spacing w:before="18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9.Възможността за ефективно намаляване на въздействията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среда. Поради тази причини не се разглеждат конкретни мерки за намаляване на въздействията. </w:t>
      </w:r>
    </w:p>
    <w:p w:rsidR="007024E2" w:rsidRPr="008F38B8" w:rsidRDefault="007024E2" w:rsidP="008F38B8">
      <w:pPr>
        <w:tabs>
          <w:tab w:val="left" w:pos="1134"/>
        </w:tabs>
        <w:spacing w:before="18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10.Трансграничен характер на въздействието.</w:t>
      </w:r>
    </w:p>
    <w:p w:rsidR="007024E2" w:rsidRPr="008F38B8" w:rsidRDefault="007024E2" w:rsidP="008F38B8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 xml:space="preserve">Предвид местоположението, характера и мащаба на инвестиционното предложение, не се очакват трансгранични въздействия, както по време на строителството, така и по време на експлоатацията му.  </w:t>
      </w:r>
    </w:p>
    <w:p w:rsidR="007024E2" w:rsidRPr="008F38B8" w:rsidRDefault="007024E2" w:rsidP="008F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30C54" w:rsidRPr="008F38B8" w:rsidRDefault="007024E2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11</w:t>
      </w:r>
      <w:r w:rsidR="00830C54" w:rsidRPr="008F38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.Мерки, които е необходимо да се включат в инвестиционното предложение, свързани с предотвратяване, намаляване или компенсиране на значителните отрицателни въздействия върху околната среда и човешкото здраве.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Осъществяването на инвестиционното намерение няма да доведе до отрицателни въздействия върху околната среда.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При строителството на обекта няма дейности, свързани с отделянето на вредни вещества и газове в почвата и атмосферата, представляващи опасност за екологията на района.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Не се предвижда допускане на замърсяване на околното пространство и пътните настилки.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lastRenderedPageBreak/>
        <w:t>-По време на строителството строителните отпадъци да се събират на определена площадка.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-Да не се допуска разхвърляне и складиране на строителни материали и строителни отпадъци в прилежащите терени, по време на строителството на обекта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-По време на строителството да се използват машини и техника за строителство, които са в изправност с цел намаляване отделянето на вредни вещества в атмосферата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По време на експлоатацията на обекта не се очаква да се окаже негативно въздействие върху околната среда . Като мерки за намаляване на отрицателното въздействие предвидени от инвеститора са: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Събиране на отпадъците и недопускане на разпиляването им.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Регламентиране и устройване на местата за събиране на отпадъците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Да не се допуска замърсяване н</w:t>
      </w:r>
      <w:r w:rsidR="00957195" w:rsidRPr="008F38B8">
        <w:rPr>
          <w:rFonts w:ascii="Times New Roman" w:hAnsi="Times New Roman" w:cs="Times New Roman"/>
          <w:sz w:val="28"/>
          <w:szCs w:val="28"/>
        </w:rPr>
        <w:t xml:space="preserve">а подземните и повърхностни водни тела от дейностите по реализиране и експлоатация на </w:t>
      </w:r>
      <w:r w:rsidRPr="008F38B8">
        <w:rPr>
          <w:rFonts w:ascii="Times New Roman" w:hAnsi="Times New Roman" w:cs="Times New Roman"/>
          <w:sz w:val="28"/>
          <w:szCs w:val="28"/>
        </w:rPr>
        <w:t>инвестиционното предложение</w:t>
      </w:r>
    </w:p>
    <w:p w:rsidR="00B72BED" w:rsidRPr="008F38B8" w:rsidRDefault="00B72BED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ИП подлежи на разрешителен режим съгласно чл.50, ал. 7, т.1 от Закона за водите.</w:t>
      </w:r>
    </w:p>
    <w:p w:rsidR="00B72BED" w:rsidRPr="008F38B8" w:rsidRDefault="00B72BED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-За отвеждане на битовите отпадъчни води да се изгради водоплътна изгребна яма, с подходящ обем като се осигури периодично почистване и извозване на формиращите се отпадъчни води и утайки до регламентирано място от лица, притежаващи разрешително за дейността.</w:t>
      </w:r>
    </w:p>
    <w:p w:rsidR="00B72BED" w:rsidRPr="008F38B8" w:rsidRDefault="00B72BED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При водоснабдяване на имота за питейно-битови цели чрез собствен водоизточник, ИП подлежи на процедура по учредяване на СОЗ, съгласно Наредба № 3/16.10.2000г.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Да се вземат мерки за предотвратяване замърсяването на почви и водите с нефтопродукти от откритите площи</w:t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- Да се предвиди озеленяване на имота.</w:t>
      </w:r>
      <w:r w:rsidRPr="008F38B8">
        <w:rPr>
          <w:rFonts w:ascii="Times New Roman" w:hAnsi="Times New Roman" w:cs="Times New Roman"/>
          <w:sz w:val="28"/>
          <w:szCs w:val="28"/>
        </w:rPr>
        <w:tab/>
      </w:r>
    </w:p>
    <w:p w:rsidR="009C56FF" w:rsidRPr="008F38B8" w:rsidRDefault="009C56FF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6FF" w:rsidRPr="008F38B8" w:rsidRDefault="009C56FF" w:rsidP="008F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hAnsi="Times New Roman" w:cs="Times New Roman"/>
          <w:sz w:val="28"/>
          <w:szCs w:val="28"/>
        </w:rPr>
        <w:t>Проектирането на бъдещия обект ще бъде изпълнено съгласно действащото в Република България законодателство като то ще бъде извършено по начин, който да не допуска негативно въздействие върху някой от компонентите на околната среда.</w:t>
      </w:r>
    </w:p>
    <w:p w:rsidR="009C56FF" w:rsidRPr="008F38B8" w:rsidRDefault="009C56FF" w:rsidP="008F3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6FF" w:rsidRPr="008F38B8" w:rsidRDefault="009C56FF" w:rsidP="008F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A8B" w:rsidRPr="008F38B8" w:rsidRDefault="001A0A8B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B8">
        <w:rPr>
          <w:rFonts w:ascii="Times New Roman" w:hAnsi="Times New Roman" w:cs="Times New Roman"/>
          <w:b/>
          <w:sz w:val="28"/>
          <w:szCs w:val="28"/>
        </w:rPr>
        <w:t>ВЪЗЛОЖИТЕЛ:</w:t>
      </w:r>
    </w:p>
    <w:p w:rsidR="00830C54" w:rsidRPr="008F38B8" w:rsidRDefault="001A0A8B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„</w:t>
      </w:r>
      <w:r w:rsidR="00B72BED"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ВИВА ГРУП 1</w:t>
      </w:r>
      <w:r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>“</w:t>
      </w:r>
      <w:r w:rsidR="00B72BED" w:rsidRPr="008F38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bg-BG"/>
        </w:rPr>
        <w:t xml:space="preserve"> ООД</w:t>
      </w:r>
      <w:bookmarkStart w:id="0" w:name="_GoBack"/>
    </w:p>
    <w:p w:rsidR="00830C54" w:rsidRPr="008F38B8" w:rsidRDefault="00830C54" w:rsidP="008F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7580C" w:rsidRPr="008F38B8" w:rsidRDefault="0077580C" w:rsidP="008F3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580C" w:rsidRPr="008F38B8" w:rsidSect="0008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42"/>
    <w:multiLevelType w:val="multilevel"/>
    <w:tmpl w:val="CBFC0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4216F6"/>
    <w:multiLevelType w:val="hybridMultilevel"/>
    <w:tmpl w:val="3D3A440A"/>
    <w:lvl w:ilvl="0" w:tplc="1BF86F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863D52"/>
    <w:multiLevelType w:val="hybridMultilevel"/>
    <w:tmpl w:val="70A27146"/>
    <w:lvl w:ilvl="0" w:tplc="748E0A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3AF"/>
    <w:multiLevelType w:val="hybridMultilevel"/>
    <w:tmpl w:val="D1EA91C4"/>
    <w:lvl w:ilvl="0" w:tplc="AA5AEAF6">
      <w:start w:val="1"/>
      <w:numFmt w:val="decimal"/>
      <w:lvlText w:val="%1."/>
      <w:lvlJc w:val="left"/>
      <w:pPr>
        <w:ind w:left="928" w:hanging="360"/>
      </w:pPr>
      <w:rPr>
        <w:rFonts w:ascii="Cambria" w:hAnsi="Cambria" w:hint="default"/>
        <w:color w:val="auto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111BF2"/>
    <w:multiLevelType w:val="multilevel"/>
    <w:tmpl w:val="5F72F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0" w:firstLine="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2C991748"/>
    <w:multiLevelType w:val="hybridMultilevel"/>
    <w:tmpl w:val="A7283CD0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4EC8"/>
    <w:multiLevelType w:val="hybridMultilevel"/>
    <w:tmpl w:val="C7B023A0"/>
    <w:lvl w:ilvl="0" w:tplc="C2442AAE">
      <w:start w:val="2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1479B1"/>
    <w:multiLevelType w:val="hybridMultilevel"/>
    <w:tmpl w:val="B0CCF6DE"/>
    <w:lvl w:ilvl="0" w:tplc="FED82AF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263F"/>
    <w:multiLevelType w:val="hybridMultilevel"/>
    <w:tmpl w:val="ED4C22CA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4E070F"/>
    <w:multiLevelType w:val="multilevel"/>
    <w:tmpl w:val="0B9A7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EA5719"/>
    <w:multiLevelType w:val="hybridMultilevel"/>
    <w:tmpl w:val="10943FD4"/>
    <w:lvl w:ilvl="0" w:tplc="3DE4A7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7336A"/>
    <w:multiLevelType w:val="hybridMultilevel"/>
    <w:tmpl w:val="3DA438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8FC"/>
    <w:multiLevelType w:val="hybridMultilevel"/>
    <w:tmpl w:val="9DFEA268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A71C1"/>
    <w:multiLevelType w:val="hybridMultilevel"/>
    <w:tmpl w:val="043CCF60"/>
    <w:lvl w:ilvl="0" w:tplc="46B4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F2207"/>
    <w:multiLevelType w:val="hybridMultilevel"/>
    <w:tmpl w:val="22241E24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81722"/>
    <w:multiLevelType w:val="hybridMultilevel"/>
    <w:tmpl w:val="54E0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E0E"/>
    <w:rsid w:val="000812F3"/>
    <w:rsid w:val="000934A9"/>
    <w:rsid w:val="000A7E0E"/>
    <w:rsid w:val="001149FF"/>
    <w:rsid w:val="00125ADC"/>
    <w:rsid w:val="001333E7"/>
    <w:rsid w:val="001A0A8B"/>
    <w:rsid w:val="001C33DC"/>
    <w:rsid w:val="001C5C41"/>
    <w:rsid w:val="001D7FF2"/>
    <w:rsid w:val="0023124C"/>
    <w:rsid w:val="00260B7D"/>
    <w:rsid w:val="002F782A"/>
    <w:rsid w:val="00351883"/>
    <w:rsid w:val="00403DEC"/>
    <w:rsid w:val="004C06A0"/>
    <w:rsid w:val="004C6891"/>
    <w:rsid w:val="004D111B"/>
    <w:rsid w:val="004E1533"/>
    <w:rsid w:val="004E326E"/>
    <w:rsid w:val="005C7D88"/>
    <w:rsid w:val="006E7ABF"/>
    <w:rsid w:val="007024E2"/>
    <w:rsid w:val="007750D7"/>
    <w:rsid w:val="0077580C"/>
    <w:rsid w:val="007835A3"/>
    <w:rsid w:val="007C2A5B"/>
    <w:rsid w:val="00830C54"/>
    <w:rsid w:val="00833BBC"/>
    <w:rsid w:val="00862DB0"/>
    <w:rsid w:val="008F32B0"/>
    <w:rsid w:val="008F38B8"/>
    <w:rsid w:val="00955986"/>
    <w:rsid w:val="00957195"/>
    <w:rsid w:val="00960917"/>
    <w:rsid w:val="009C56FF"/>
    <w:rsid w:val="00A8043A"/>
    <w:rsid w:val="00A80DB8"/>
    <w:rsid w:val="00A812BF"/>
    <w:rsid w:val="00AC1919"/>
    <w:rsid w:val="00AD09BE"/>
    <w:rsid w:val="00AE62FE"/>
    <w:rsid w:val="00B40F96"/>
    <w:rsid w:val="00B72BED"/>
    <w:rsid w:val="00BB1DB3"/>
    <w:rsid w:val="00BE3BBE"/>
    <w:rsid w:val="00C042C8"/>
    <w:rsid w:val="00C3141D"/>
    <w:rsid w:val="00C45165"/>
    <w:rsid w:val="00CE18D4"/>
    <w:rsid w:val="00D32C89"/>
    <w:rsid w:val="00D66764"/>
    <w:rsid w:val="00D750F3"/>
    <w:rsid w:val="00DD5E7A"/>
    <w:rsid w:val="00DE5D40"/>
    <w:rsid w:val="00E110BD"/>
    <w:rsid w:val="00E24735"/>
    <w:rsid w:val="00E90806"/>
    <w:rsid w:val="00EC085B"/>
    <w:rsid w:val="00EF30D5"/>
    <w:rsid w:val="00FC1C3B"/>
    <w:rsid w:val="00FC4E5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05F10"/>
  <w15:docId w15:val="{D2766444-A1EF-4189-8510-FF4B2067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0E"/>
    <w:pPr>
      <w:ind w:left="708"/>
    </w:pPr>
  </w:style>
  <w:style w:type="paragraph" w:styleId="2">
    <w:name w:val="Body Text 2"/>
    <w:basedOn w:val="a"/>
    <w:link w:val="20"/>
    <w:rsid w:val="0077580C"/>
    <w:pPr>
      <w:spacing w:after="0" w:line="240" w:lineRule="auto"/>
      <w:jc w:val="center"/>
    </w:pPr>
    <w:rPr>
      <w:rFonts w:ascii="HebarU" w:eastAsia="Times New Roman" w:hAnsi="HebarU" w:cs="Times New Roman"/>
      <w:sz w:val="20"/>
      <w:szCs w:val="20"/>
      <w:lang w:eastAsia="bg-BG"/>
    </w:rPr>
  </w:style>
  <w:style w:type="character" w:customStyle="1" w:styleId="20">
    <w:name w:val="Основен текст 2 Знак"/>
    <w:basedOn w:val="a0"/>
    <w:link w:val="2"/>
    <w:rsid w:val="0077580C"/>
    <w:rPr>
      <w:rFonts w:ascii="HebarU" w:hAnsi="HebarU"/>
      <w:lang w:val="bg-BG" w:eastAsia="bg-BG"/>
    </w:rPr>
  </w:style>
  <w:style w:type="paragraph" w:styleId="a4">
    <w:name w:val="Normal (Web)"/>
    <w:basedOn w:val="a"/>
    <w:uiPriority w:val="99"/>
    <w:unhideWhenUsed/>
    <w:rsid w:val="00E2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4555</Words>
  <Characters>25966</Characters>
  <Application>Microsoft Office Word</Application>
  <DocSecurity>0</DocSecurity>
  <Lines>216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Vera Katsarova</cp:lastModifiedBy>
  <cp:revision>54</cp:revision>
  <dcterms:created xsi:type="dcterms:W3CDTF">2020-11-23T16:38:00Z</dcterms:created>
  <dcterms:modified xsi:type="dcterms:W3CDTF">2021-01-15T12:49:00Z</dcterms:modified>
</cp:coreProperties>
</file>