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664" w:rsidRDefault="00385AEB">
      <w:pPr>
        <w:spacing w:after="10" w:line="259" w:lineRule="auto"/>
        <w:ind w:left="6766" w:right="-58" w:firstLine="0"/>
        <w:jc w:val="left"/>
      </w:pPr>
      <w:r>
        <w:rPr>
          <w:rFonts w:ascii="MS Mincho" w:eastAsia="MS Mincho" w:hAnsi="MS Mincho" w:cs="MS Mincho"/>
          <w:noProof/>
          <w:sz w:val="22"/>
        </w:rPr>
        <mc:AlternateContent>
          <mc:Choice Requires="wpg">
            <w:drawing>
              <wp:inline distT="0" distB="0" distL="0" distR="0">
                <wp:extent cx="2011004" cy="682817"/>
                <wp:effectExtent l="0" t="0" r="0" b="0"/>
                <wp:docPr id="147443" name="Group 147443"/>
                <wp:cNvGraphicFramePr/>
                <a:graphic xmlns:a="http://schemas.openxmlformats.org/drawingml/2006/main">
                  <a:graphicData uri="http://schemas.microsoft.com/office/word/2010/wordprocessingGroup">
                    <wpg:wgp>
                      <wpg:cNvGrpSpPr/>
                      <wpg:grpSpPr>
                        <a:xfrm>
                          <a:off x="0" y="0"/>
                          <a:ext cx="2011004" cy="682817"/>
                          <a:chOff x="0" y="0"/>
                          <a:chExt cx="2011004" cy="682817"/>
                        </a:xfrm>
                      </wpg:grpSpPr>
                      <pic:pic xmlns:pic="http://schemas.openxmlformats.org/drawingml/2006/picture">
                        <pic:nvPicPr>
                          <pic:cNvPr id="155346" name="Picture 155346"/>
                          <pic:cNvPicPr/>
                        </pic:nvPicPr>
                        <pic:blipFill>
                          <a:blip r:embed="rId7"/>
                          <a:stretch>
                            <a:fillRect/>
                          </a:stretch>
                        </pic:blipFill>
                        <pic:spPr>
                          <a:xfrm>
                            <a:off x="0" y="60966"/>
                            <a:ext cx="1998816" cy="621851"/>
                          </a:xfrm>
                          <a:prstGeom prst="rect">
                            <a:avLst/>
                          </a:prstGeom>
                        </pic:spPr>
                      </pic:pic>
                      <wps:wsp>
                        <wps:cNvPr id="142" name="Rectangle 142"/>
                        <wps:cNvSpPr/>
                        <wps:spPr>
                          <a:xfrm>
                            <a:off x="1992722" y="0"/>
                            <a:ext cx="24315" cy="206765"/>
                          </a:xfrm>
                          <a:prstGeom prst="rect">
                            <a:avLst/>
                          </a:prstGeom>
                          <a:ln>
                            <a:noFill/>
                          </a:ln>
                        </wps:spPr>
                        <wps:txbx>
                          <w:txbxContent>
                            <w:p w:rsidR="00544664" w:rsidRDefault="00385AEB">
                              <w:pPr>
                                <w:spacing w:after="160" w:line="259" w:lineRule="auto"/>
                                <w:ind w:left="0" w:right="0" w:firstLine="0"/>
                                <w:jc w:val="left"/>
                              </w:pPr>
                              <w:r>
                                <w:rPr>
                                  <w:w w:val="3"/>
                                  <w:sz w:val="26"/>
                                </w:rPr>
                                <w:t>.</w:t>
                              </w:r>
                            </w:p>
                          </w:txbxContent>
                        </wps:txbx>
                        <wps:bodyPr horzOverflow="overflow" vert="horz" lIns="0" tIns="0" rIns="0" bIns="0" rtlCol="0">
                          <a:noAutofit/>
                        </wps:bodyPr>
                      </wps:wsp>
                    </wpg:wgp>
                  </a:graphicData>
                </a:graphic>
              </wp:inline>
            </w:drawing>
          </mc:Choice>
          <mc:Fallback xmlns:a="http://schemas.openxmlformats.org/drawingml/2006/main">
            <w:pict>
              <v:group id="Group 147443" style="width:158.347pt;height:53.7651pt;mso-position-horizontal-relative:char;mso-position-vertical-relative:line" coordsize="20110,6828">
                <v:shape id="Picture 155346" style="position:absolute;width:19988;height:6218;left:0;top:609;" filled="f">
                  <v:imagedata r:id="rId19"/>
                </v:shape>
                <v:rect id="Rectangle 142" style="position:absolute;width:243;height:2067;left:19927;top:0;" filled="f" stroked="f">
                  <v:textbox inset="0,0,0,0">
                    <w:txbxContent>
                      <w:p>
                        <w:pPr>
                          <w:spacing w:before="0" w:after="160" w:line="259" w:lineRule="auto"/>
                          <w:ind w:left="0" w:right="0" w:firstLine="0"/>
                          <w:jc w:val="left"/>
                        </w:pPr>
                        <w:r>
                          <w:rPr>
                            <w:rFonts w:cs="Times New Roman" w:hAnsi="Times New Roman" w:eastAsia="Times New Roman" w:ascii="Times New Roman"/>
                            <w:w w:val="3"/>
                            <w:sz w:val="26"/>
                          </w:rPr>
                          <w:t xml:space="preserve">.</w:t>
                        </w:r>
                      </w:p>
                    </w:txbxContent>
                  </v:textbox>
                </v:rect>
              </v:group>
            </w:pict>
          </mc:Fallback>
        </mc:AlternateContent>
      </w:r>
    </w:p>
    <w:p w:rsidR="00544664" w:rsidRDefault="00385AEB">
      <w:pPr>
        <w:spacing w:after="14" w:line="259" w:lineRule="auto"/>
        <w:ind w:left="0" w:right="912" w:firstLine="0"/>
        <w:jc w:val="right"/>
      </w:pPr>
      <w:proofErr w:type="spellStart"/>
      <w:r>
        <w:rPr>
          <w:sz w:val="30"/>
        </w:rPr>
        <w:t>пловдив</w:t>
      </w:r>
      <w:proofErr w:type="spellEnd"/>
    </w:p>
    <w:p w:rsidR="00544664" w:rsidRDefault="00385AEB">
      <w:pPr>
        <w:spacing w:after="248" w:line="264" w:lineRule="auto"/>
        <w:ind w:left="-5" w:right="0" w:hanging="10"/>
      </w:pPr>
      <w:r>
        <w:rPr>
          <w:sz w:val="22"/>
        </w:rPr>
        <w:t xml:space="preserve">Приложение № 6 към чл. 6, ал. 1 от </w:t>
      </w:r>
      <w:proofErr w:type="spellStart"/>
      <w:r>
        <w:rPr>
          <w:sz w:val="22"/>
        </w:rPr>
        <w:t>НареДбапш</w:t>
      </w:r>
      <w:proofErr w:type="spellEnd"/>
      <w:r>
        <w:rPr>
          <w:sz w:val="22"/>
        </w:rPr>
        <w:t xml:space="preserve"> за </w:t>
      </w:r>
      <w:proofErr w:type="spellStart"/>
      <w:r>
        <w:rPr>
          <w:sz w:val="22"/>
        </w:rPr>
        <w:t>услоВиятп</w:t>
      </w:r>
      <w:proofErr w:type="spellEnd"/>
      <w:r>
        <w:rPr>
          <w:sz w:val="22"/>
        </w:rPr>
        <w:t xml:space="preserve"> и реда за </w:t>
      </w:r>
      <w:proofErr w:type="spellStart"/>
      <w:r>
        <w:rPr>
          <w:sz w:val="22"/>
        </w:rPr>
        <w:t>избършВане</w:t>
      </w:r>
      <w:proofErr w:type="spellEnd"/>
      <w:r>
        <w:rPr>
          <w:sz w:val="22"/>
        </w:rPr>
        <w:t xml:space="preserve"> на оценка на </w:t>
      </w:r>
      <w:proofErr w:type="spellStart"/>
      <w:r>
        <w:rPr>
          <w:sz w:val="22"/>
        </w:rPr>
        <w:t>ВьзДейстВието</w:t>
      </w:r>
      <w:proofErr w:type="spellEnd"/>
      <w:r>
        <w:rPr>
          <w:sz w:val="22"/>
        </w:rPr>
        <w:t xml:space="preserve"> Върху околната среда</w:t>
      </w:r>
    </w:p>
    <w:p w:rsidR="00544664" w:rsidRDefault="00385AEB">
      <w:pPr>
        <w:pStyle w:val="1"/>
      </w:pPr>
      <w:r>
        <w:t>до</w:t>
      </w:r>
    </w:p>
    <w:p w:rsidR="00544664" w:rsidRDefault="00385AEB">
      <w:pPr>
        <w:spacing w:after="840" w:line="227" w:lineRule="auto"/>
        <w:ind w:left="4463" w:right="14" w:firstLine="0"/>
      </w:pPr>
      <w:r>
        <w:rPr>
          <w:sz w:val="26"/>
        </w:rPr>
        <w:t>ДИРЕКТОРА НА РИОСВ ПЛОВДИВ</w:t>
      </w:r>
    </w:p>
    <w:p w:rsidR="00544664" w:rsidRDefault="00385AEB">
      <w:pPr>
        <w:spacing w:after="265" w:line="259" w:lineRule="auto"/>
        <w:ind w:left="29" w:right="10" w:hanging="10"/>
        <w:jc w:val="center"/>
      </w:pPr>
      <w:r>
        <w:rPr>
          <w:sz w:val="26"/>
        </w:rPr>
        <w:t>ИСКАНЕ</w:t>
      </w:r>
    </w:p>
    <w:p w:rsidR="00544664" w:rsidRDefault="00385AEB">
      <w:pPr>
        <w:spacing w:after="864" w:line="227" w:lineRule="auto"/>
        <w:ind w:left="3666" w:right="14" w:hanging="3388"/>
      </w:pPr>
      <w:r>
        <w:rPr>
          <w:sz w:val="26"/>
        </w:rPr>
        <w:t xml:space="preserve">за преценяване на </w:t>
      </w:r>
      <w:proofErr w:type="spellStart"/>
      <w:r>
        <w:rPr>
          <w:sz w:val="26"/>
        </w:rPr>
        <w:t>необходимостга</w:t>
      </w:r>
      <w:proofErr w:type="spellEnd"/>
      <w:r>
        <w:rPr>
          <w:sz w:val="26"/>
        </w:rPr>
        <w:t xml:space="preserve"> от извършване на оценка на </w:t>
      </w:r>
      <w:proofErr w:type="spellStart"/>
      <w:r>
        <w:rPr>
          <w:sz w:val="26"/>
        </w:rPr>
        <w:t>въздейсгвиего</w:t>
      </w:r>
      <w:proofErr w:type="spellEnd"/>
      <w:r>
        <w:rPr>
          <w:sz w:val="26"/>
        </w:rPr>
        <w:t xml:space="preserve"> върху околната среда (ОВОС)</w:t>
      </w:r>
    </w:p>
    <w:p w:rsidR="00544664" w:rsidRDefault="00385AEB">
      <w:pPr>
        <w:spacing w:after="108" w:line="259" w:lineRule="auto"/>
        <w:ind w:left="71" w:right="0" w:firstLine="701"/>
      </w:pPr>
      <w:r>
        <w:rPr>
          <w:sz w:val="24"/>
        </w:rPr>
        <w:t xml:space="preserve">ОТ ”ПАРК МАРКОВО“ ЮОД ЕЛ 204619678, СЬС СЕДАЛИЩЕ И АДРЕС НА УПРАВЛЕНИЕ С.МАРКОВО, МЕСТНОСТ </w:t>
      </w:r>
      <w:r>
        <w:rPr>
          <w:sz w:val="24"/>
          <w:vertAlign w:val="superscript"/>
        </w:rPr>
        <w:t xml:space="preserve">П </w:t>
      </w:r>
      <w:r>
        <w:rPr>
          <w:sz w:val="24"/>
        </w:rPr>
        <w:t xml:space="preserve">ИСАКА“ № МА, </w:t>
      </w:r>
    </w:p>
    <w:p w:rsidR="00544664" w:rsidRDefault="00385AEB">
      <w:pPr>
        <w:spacing w:after="250" w:line="259" w:lineRule="auto"/>
        <w:ind w:left="81" w:right="0" w:hanging="10"/>
      </w:pPr>
      <w:r>
        <w:rPr>
          <w:sz w:val="24"/>
        </w:rPr>
        <w:t>УВАЖАЕМА Г-ЖО ДИРЕКТОР,</w:t>
      </w:r>
    </w:p>
    <w:p w:rsidR="00544664" w:rsidRDefault="00385AEB">
      <w:pPr>
        <w:spacing w:after="524" w:line="227" w:lineRule="auto"/>
        <w:ind w:left="86" w:right="14"/>
      </w:pPr>
      <w:r>
        <w:rPr>
          <w:sz w:val="26"/>
        </w:rPr>
        <w:t xml:space="preserve">Моля да ми бъде издадено решение за преценяване на </w:t>
      </w:r>
      <w:proofErr w:type="spellStart"/>
      <w:r>
        <w:rPr>
          <w:sz w:val="26"/>
        </w:rPr>
        <w:t>необходимосгга</w:t>
      </w:r>
      <w:proofErr w:type="spellEnd"/>
      <w:r>
        <w:rPr>
          <w:sz w:val="26"/>
        </w:rPr>
        <w:t xml:space="preserve"> от извършване на ОВОС за инвестиционно предложение ”</w:t>
      </w:r>
      <w:proofErr w:type="spellStart"/>
      <w:r>
        <w:rPr>
          <w:sz w:val="26"/>
        </w:rPr>
        <w:t>Водовземане</w:t>
      </w:r>
      <w:proofErr w:type="spellEnd"/>
      <w:r>
        <w:rPr>
          <w:sz w:val="26"/>
        </w:rPr>
        <w:t xml:space="preserve"> на подземни води чрез изграждане на ново </w:t>
      </w:r>
      <w:proofErr w:type="spellStart"/>
      <w:r>
        <w:rPr>
          <w:sz w:val="26"/>
        </w:rPr>
        <w:t>водовземно</w:t>
      </w:r>
      <w:proofErr w:type="spellEnd"/>
      <w:r>
        <w:rPr>
          <w:sz w:val="26"/>
        </w:rPr>
        <w:t xml:space="preserve"> </w:t>
      </w:r>
      <w:proofErr w:type="spellStart"/>
      <w:r>
        <w:rPr>
          <w:sz w:val="26"/>
        </w:rPr>
        <w:t>сьоръжения</w:t>
      </w:r>
      <w:proofErr w:type="spellEnd"/>
      <w:r>
        <w:rPr>
          <w:sz w:val="26"/>
        </w:rPr>
        <w:t xml:space="preserve">- проучвателно </w:t>
      </w:r>
      <w:proofErr w:type="spellStart"/>
      <w:r>
        <w:rPr>
          <w:sz w:val="26"/>
        </w:rPr>
        <w:t>ексшюатационен</w:t>
      </w:r>
      <w:proofErr w:type="spellEnd"/>
      <w:r>
        <w:rPr>
          <w:sz w:val="26"/>
        </w:rPr>
        <w:t xml:space="preserve"> сондаж ПЕС -1ХГ, Марково в поземлен имот №47295.44.422 в </w:t>
      </w:r>
      <w:proofErr w:type="spellStart"/>
      <w:r>
        <w:rPr>
          <w:sz w:val="26"/>
        </w:rPr>
        <w:t>местносгга</w:t>
      </w:r>
      <w:proofErr w:type="spellEnd"/>
      <w:r>
        <w:rPr>
          <w:sz w:val="26"/>
        </w:rPr>
        <w:t xml:space="preserve"> '</w:t>
      </w:r>
      <w:proofErr w:type="spellStart"/>
      <w:r>
        <w:rPr>
          <w:sz w:val="26"/>
        </w:rPr>
        <w:t>Исака</w:t>
      </w:r>
      <w:proofErr w:type="spellEnd"/>
      <w:r>
        <w:rPr>
          <w:sz w:val="26"/>
        </w:rPr>
        <w:t xml:space="preserve">” от </w:t>
      </w:r>
      <w:proofErr w:type="spellStart"/>
      <w:r>
        <w:rPr>
          <w:sz w:val="26"/>
        </w:rPr>
        <w:t>землищею</w:t>
      </w:r>
      <w:proofErr w:type="spellEnd"/>
      <w:r>
        <w:rPr>
          <w:sz w:val="26"/>
        </w:rPr>
        <w:t xml:space="preserve"> на </w:t>
      </w:r>
      <w:proofErr w:type="spellStart"/>
      <w:r>
        <w:rPr>
          <w:sz w:val="26"/>
        </w:rPr>
        <w:t>с.Марково</w:t>
      </w:r>
      <w:proofErr w:type="spellEnd"/>
      <w:r>
        <w:rPr>
          <w:sz w:val="26"/>
        </w:rPr>
        <w:t xml:space="preserve">, община Родопи, област Пловдив по КК и КР одобрени </w:t>
      </w:r>
      <w:proofErr w:type="spellStart"/>
      <w:r>
        <w:rPr>
          <w:sz w:val="26"/>
        </w:rPr>
        <w:t>сьс</w:t>
      </w:r>
      <w:proofErr w:type="spellEnd"/>
      <w:r>
        <w:rPr>
          <w:sz w:val="26"/>
        </w:rPr>
        <w:t xml:space="preserve"> Заповед ГД-18-85/ 06.12.2007г на ИД на АГКК ”</w:t>
      </w:r>
      <w:r>
        <w:rPr>
          <w:noProof/>
        </w:rPr>
        <w:drawing>
          <wp:inline distT="0" distB="0" distL="0" distR="0">
            <wp:extent cx="24376" cy="30483"/>
            <wp:effectExtent l="0" t="0" r="0" b="0"/>
            <wp:docPr id="1653" name="Picture 1653"/>
            <wp:cNvGraphicFramePr/>
            <a:graphic xmlns:a="http://schemas.openxmlformats.org/drawingml/2006/main">
              <a:graphicData uri="http://schemas.openxmlformats.org/drawingml/2006/picture">
                <pic:pic xmlns:pic="http://schemas.openxmlformats.org/drawingml/2006/picture">
                  <pic:nvPicPr>
                    <pic:cNvPr id="1653" name="Picture 1653"/>
                    <pic:cNvPicPr/>
                  </pic:nvPicPr>
                  <pic:blipFill>
                    <a:blip r:embed="rId20"/>
                    <a:stretch>
                      <a:fillRect/>
                    </a:stretch>
                  </pic:blipFill>
                  <pic:spPr>
                    <a:xfrm>
                      <a:off x="0" y="0"/>
                      <a:ext cx="24376" cy="30483"/>
                    </a:xfrm>
                    <a:prstGeom prst="rect">
                      <a:avLst/>
                    </a:prstGeom>
                  </pic:spPr>
                </pic:pic>
              </a:graphicData>
            </a:graphic>
          </wp:inline>
        </w:drawing>
      </w:r>
    </w:p>
    <w:p w:rsidR="00544664" w:rsidRDefault="00385AEB">
      <w:pPr>
        <w:spacing w:after="117" w:line="227" w:lineRule="auto"/>
        <w:ind w:left="86" w:right="14"/>
      </w:pPr>
      <w:proofErr w:type="spellStart"/>
      <w:r>
        <w:rPr>
          <w:sz w:val="26"/>
        </w:rPr>
        <w:t>Вы</w:t>
      </w:r>
      <w:proofErr w:type="spellEnd"/>
      <w:r>
        <w:rPr>
          <w:sz w:val="26"/>
        </w:rPr>
        <w:t xml:space="preserve"> основа на изготвен от Сдружение Българска асоциация по подземни води Доклад за извършените ”Хидрогеоложки проучвания с цел оценка на потенциала за </w:t>
      </w:r>
      <w:proofErr w:type="spellStart"/>
      <w:r>
        <w:rPr>
          <w:sz w:val="26"/>
        </w:rPr>
        <w:t>тьрсене</w:t>
      </w:r>
      <w:proofErr w:type="spellEnd"/>
      <w:r>
        <w:rPr>
          <w:sz w:val="26"/>
        </w:rPr>
        <w:t xml:space="preserve"> и разкриване на </w:t>
      </w:r>
      <w:proofErr w:type="spellStart"/>
      <w:r>
        <w:rPr>
          <w:sz w:val="26"/>
        </w:rPr>
        <w:t>усвоими</w:t>
      </w:r>
      <w:proofErr w:type="spellEnd"/>
      <w:r>
        <w:rPr>
          <w:sz w:val="26"/>
        </w:rPr>
        <w:t xml:space="preserve"> количества </w:t>
      </w:r>
      <w:proofErr w:type="spellStart"/>
      <w:r>
        <w:rPr>
          <w:sz w:val="26"/>
        </w:rPr>
        <w:t>минерами</w:t>
      </w:r>
      <w:proofErr w:type="spellEnd"/>
      <w:r>
        <w:rPr>
          <w:sz w:val="26"/>
        </w:rPr>
        <w:t xml:space="preserve"> води чрез дълбоки сондажи на територията на село Марково около хотел ”</w:t>
      </w:r>
      <w:proofErr w:type="spellStart"/>
      <w:r>
        <w:rPr>
          <w:sz w:val="26"/>
        </w:rPr>
        <w:t>Park</w:t>
      </w:r>
      <w:proofErr w:type="spellEnd"/>
      <w:r>
        <w:rPr>
          <w:sz w:val="26"/>
        </w:rPr>
        <w:t xml:space="preserve"> &amp; БРА </w:t>
      </w:r>
      <w:proofErr w:type="spellStart"/>
      <w:r>
        <w:rPr>
          <w:sz w:val="26"/>
        </w:rPr>
        <w:t>hotel</w:t>
      </w:r>
      <w:proofErr w:type="spellEnd"/>
      <w:r>
        <w:rPr>
          <w:sz w:val="26"/>
        </w:rPr>
        <w:t xml:space="preserve"> </w:t>
      </w:r>
      <w:proofErr w:type="spellStart"/>
      <w:r>
        <w:rPr>
          <w:sz w:val="26"/>
        </w:rPr>
        <w:t>Markovo</w:t>
      </w:r>
      <w:proofErr w:type="spellEnd"/>
      <w:r>
        <w:rPr>
          <w:sz w:val="26"/>
        </w:rPr>
        <w:t xml:space="preserve">” е съставен ”Проект за сондажно </w:t>
      </w:r>
      <w:proofErr w:type="spellStart"/>
      <w:r>
        <w:rPr>
          <w:sz w:val="26"/>
        </w:rPr>
        <w:t>хидротеоложко</w:t>
      </w:r>
      <w:proofErr w:type="spellEnd"/>
      <w:r>
        <w:rPr>
          <w:sz w:val="26"/>
        </w:rPr>
        <w:t xml:space="preserve"> проучване”, който послужи за провеждане на процедура по извършване на хидрогеоложко проучване </w:t>
      </w:r>
      <w:proofErr w:type="spellStart"/>
      <w:r>
        <w:rPr>
          <w:sz w:val="26"/>
        </w:rPr>
        <w:t>сьгласно</w:t>
      </w:r>
      <w:proofErr w:type="spellEnd"/>
      <w:r>
        <w:rPr>
          <w:sz w:val="26"/>
        </w:rPr>
        <w:t xml:space="preserve"> Чл. 58. (1) от ЗВ.</w:t>
      </w:r>
    </w:p>
    <w:p w:rsidR="00544664" w:rsidRDefault="00385AEB">
      <w:pPr>
        <w:spacing w:after="44" w:line="227" w:lineRule="auto"/>
        <w:ind w:left="96" w:right="14"/>
      </w:pPr>
      <w:proofErr w:type="spellStart"/>
      <w:r>
        <w:rPr>
          <w:sz w:val="26"/>
        </w:rPr>
        <w:t>Проектьт</w:t>
      </w:r>
      <w:proofErr w:type="spellEnd"/>
      <w:r>
        <w:rPr>
          <w:sz w:val="26"/>
        </w:rPr>
        <w:t xml:space="preserve"> е </w:t>
      </w:r>
      <w:proofErr w:type="spellStart"/>
      <w:r>
        <w:rPr>
          <w:sz w:val="26"/>
        </w:rPr>
        <w:t>сьгласуван</w:t>
      </w:r>
      <w:proofErr w:type="spellEnd"/>
      <w:r>
        <w:rPr>
          <w:sz w:val="26"/>
        </w:rPr>
        <w:t xml:space="preserve"> с органите на </w:t>
      </w:r>
      <w:proofErr w:type="spellStart"/>
      <w:r>
        <w:rPr>
          <w:sz w:val="26"/>
        </w:rPr>
        <w:t>Басейнова</w:t>
      </w:r>
      <w:proofErr w:type="spellEnd"/>
      <w:r>
        <w:rPr>
          <w:sz w:val="26"/>
        </w:rPr>
        <w:t xml:space="preserve"> Дирекция </w:t>
      </w:r>
      <w:proofErr w:type="spellStart"/>
      <w:r>
        <w:rPr>
          <w:sz w:val="26"/>
        </w:rPr>
        <w:t>Изгочнобеломорски</w:t>
      </w:r>
      <w:proofErr w:type="spellEnd"/>
      <w:r>
        <w:rPr>
          <w:sz w:val="26"/>
        </w:rPr>
        <w:t xml:space="preserve"> район като е получено положително становище с писмо с изх.№РР17-17 (1)19.О8.2О19г. </w:t>
      </w:r>
      <w:r>
        <w:rPr>
          <w:sz w:val="26"/>
        </w:rPr>
        <w:lastRenderedPageBreak/>
        <w:t xml:space="preserve">Проучвателният хидрогеоложки сондаж ПЕС - 1ХГ (Марково) е изпълнен в границите на поземлен имот №47295.44.422 в </w:t>
      </w:r>
      <w:proofErr w:type="spellStart"/>
      <w:r>
        <w:rPr>
          <w:sz w:val="26"/>
        </w:rPr>
        <w:t>местностга</w:t>
      </w:r>
      <w:proofErr w:type="spellEnd"/>
      <w:r>
        <w:rPr>
          <w:sz w:val="26"/>
        </w:rPr>
        <w:t xml:space="preserve"> </w:t>
      </w:r>
      <w:proofErr w:type="spellStart"/>
      <w:r>
        <w:rPr>
          <w:sz w:val="26"/>
          <w:vertAlign w:val="superscript"/>
        </w:rPr>
        <w:t>Н</w:t>
      </w:r>
      <w:r>
        <w:rPr>
          <w:sz w:val="26"/>
        </w:rPr>
        <w:t>Исака</w:t>
      </w:r>
      <w:proofErr w:type="spellEnd"/>
      <w:r>
        <w:rPr>
          <w:sz w:val="26"/>
        </w:rPr>
        <w:t xml:space="preserve">” от </w:t>
      </w:r>
      <w:proofErr w:type="spellStart"/>
      <w:r>
        <w:rPr>
          <w:sz w:val="26"/>
        </w:rPr>
        <w:t>зе»шищего</w:t>
      </w:r>
      <w:proofErr w:type="spellEnd"/>
      <w:r>
        <w:rPr>
          <w:sz w:val="26"/>
        </w:rPr>
        <w:t xml:space="preserve"> на </w:t>
      </w:r>
      <w:proofErr w:type="spellStart"/>
      <w:r>
        <w:rPr>
          <w:sz w:val="26"/>
        </w:rPr>
        <w:t>с.Марково</w:t>
      </w:r>
      <w:proofErr w:type="spellEnd"/>
      <w:r>
        <w:rPr>
          <w:sz w:val="26"/>
        </w:rPr>
        <w:t xml:space="preserve">, община Родопи, област Пловдив по КК и КР одобрени </w:t>
      </w:r>
      <w:proofErr w:type="spellStart"/>
      <w:r>
        <w:rPr>
          <w:sz w:val="26"/>
        </w:rPr>
        <w:t>сьс</w:t>
      </w:r>
      <w:proofErr w:type="spellEnd"/>
      <w:r>
        <w:rPr>
          <w:sz w:val="26"/>
        </w:rPr>
        <w:t xml:space="preserve"> Заповед РД-1885/ 06.12.2007г на ИД на АГКК собственост на </w:t>
      </w:r>
      <w:proofErr w:type="spellStart"/>
      <w:r>
        <w:rPr>
          <w:sz w:val="26"/>
        </w:rPr>
        <w:t>Выложителя</w:t>
      </w:r>
      <w:proofErr w:type="spellEnd"/>
      <w:r>
        <w:rPr>
          <w:sz w:val="26"/>
        </w:rPr>
        <w:t xml:space="preserve"> до дълбочина 500 т.</w:t>
      </w:r>
    </w:p>
    <w:p w:rsidR="00544664" w:rsidRDefault="00385AEB">
      <w:pPr>
        <w:spacing w:after="139" w:line="227" w:lineRule="auto"/>
        <w:ind w:right="14"/>
      </w:pPr>
      <w:r>
        <w:rPr>
          <w:sz w:val="26"/>
        </w:rPr>
        <w:t xml:space="preserve">Координатите на </w:t>
      </w:r>
      <w:proofErr w:type="spellStart"/>
      <w:r>
        <w:rPr>
          <w:sz w:val="26"/>
        </w:rPr>
        <w:t>усгието</w:t>
      </w:r>
      <w:proofErr w:type="spellEnd"/>
      <w:r>
        <w:rPr>
          <w:sz w:val="26"/>
        </w:rPr>
        <w:t xml:space="preserve"> на сондажа в географска координатна система WGS89 са както следва:</w:t>
      </w:r>
    </w:p>
    <w:p w:rsidR="00544664" w:rsidRDefault="00385AEB">
      <w:pPr>
        <w:spacing w:after="155" w:line="227" w:lineRule="auto"/>
        <w:ind w:left="777" w:right="14" w:firstLine="0"/>
      </w:pPr>
      <w:r>
        <w:rPr>
          <w:sz w:val="26"/>
        </w:rPr>
        <w:t>Географска ширина 42</w:t>
      </w:r>
      <w:r>
        <w:rPr>
          <w:sz w:val="26"/>
          <w:vertAlign w:val="superscript"/>
        </w:rPr>
        <w:t xml:space="preserve">0 </w:t>
      </w:r>
      <w:r>
        <w:rPr>
          <w:sz w:val="26"/>
        </w:rPr>
        <w:t>432.8(У'С;</w:t>
      </w:r>
    </w:p>
    <w:p w:rsidR="00544664" w:rsidRDefault="00385AEB">
      <w:pPr>
        <w:spacing w:after="147" w:line="227" w:lineRule="auto"/>
        <w:ind w:left="787" w:right="14" w:firstLine="0"/>
      </w:pPr>
      <w:r>
        <w:rPr>
          <w:sz w:val="26"/>
        </w:rPr>
        <w:t>Географска дължина 24</w:t>
      </w:r>
      <w:r>
        <w:rPr>
          <w:sz w:val="26"/>
          <w:vertAlign w:val="superscript"/>
        </w:rPr>
        <w:t>0</w:t>
      </w:r>
      <w:r>
        <w:rPr>
          <w:sz w:val="26"/>
        </w:rPr>
        <w:t xml:space="preserve">4226.83 </w:t>
      </w:r>
      <w:proofErr w:type="spellStart"/>
      <w:r>
        <w:rPr>
          <w:sz w:val="26"/>
          <w:vertAlign w:val="superscript"/>
        </w:rPr>
        <w:t>н</w:t>
      </w:r>
      <w:r>
        <w:rPr>
          <w:sz w:val="26"/>
        </w:rPr>
        <w:t>И</w:t>
      </w:r>
      <w:proofErr w:type="spellEnd"/>
      <w:r>
        <w:rPr>
          <w:sz w:val="26"/>
        </w:rPr>
        <w:t>;</w:t>
      </w:r>
    </w:p>
    <w:p w:rsidR="00544664" w:rsidRDefault="00385AEB">
      <w:pPr>
        <w:spacing w:after="35" w:line="227" w:lineRule="auto"/>
        <w:ind w:left="777" w:right="14" w:firstLine="0"/>
      </w:pPr>
      <w:r>
        <w:rPr>
          <w:noProof/>
        </w:rPr>
        <w:drawing>
          <wp:inline distT="0" distB="0" distL="0" distR="0">
            <wp:extent cx="188913" cy="115835"/>
            <wp:effectExtent l="0" t="0" r="0" b="0"/>
            <wp:docPr id="155348" name="Picture 155348"/>
            <wp:cNvGraphicFramePr/>
            <a:graphic xmlns:a="http://schemas.openxmlformats.org/drawingml/2006/main">
              <a:graphicData uri="http://schemas.openxmlformats.org/drawingml/2006/picture">
                <pic:pic xmlns:pic="http://schemas.openxmlformats.org/drawingml/2006/picture">
                  <pic:nvPicPr>
                    <pic:cNvPr id="155348" name="Picture 155348"/>
                    <pic:cNvPicPr/>
                  </pic:nvPicPr>
                  <pic:blipFill>
                    <a:blip r:embed="rId21"/>
                    <a:stretch>
                      <a:fillRect/>
                    </a:stretch>
                  </pic:blipFill>
                  <pic:spPr>
                    <a:xfrm>
                      <a:off x="0" y="0"/>
                      <a:ext cx="188913" cy="115835"/>
                    </a:xfrm>
                    <a:prstGeom prst="rect">
                      <a:avLst/>
                    </a:prstGeom>
                  </pic:spPr>
                </pic:pic>
              </a:graphicData>
            </a:graphic>
          </wp:inline>
        </w:drawing>
      </w:r>
      <w:r>
        <w:rPr>
          <w:sz w:val="26"/>
        </w:rPr>
        <w:t>241 т (кота Балтийска система);</w:t>
      </w:r>
    </w:p>
    <w:p w:rsidR="00544664" w:rsidRDefault="00385AEB">
      <w:pPr>
        <w:spacing w:after="130"/>
        <w:ind w:right="14"/>
      </w:pPr>
      <w:r>
        <w:t xml:space="preserve">Резултатите от извършеното проучване дадоха основание на “ПАРК МАРКОВО“ ЕООД ЕИК 204619678 да продължи с процедура по предприеме действия за издаване на разрешително за </w:t>
      </w:r>
      <w:proofErr w:type="spellStart"/>
      <w:r>
        <w:t>водовземане</w:t>
      </w:r>
      <w:proofErr w:type="spellEnd"/>
      <w:r>
        <w:t xml:space="preserve"> чрез изграждане на ново </w:t>
      </w:r>
      <w:proofErr w:type="spellStart"/>
      <w:r>
        <w:t>водовземно</w:t>
      </w:r>
      <w:proofErr w:type="spellEnd"/>
      <w:r>
        <w:t xml:space="preserve"> съоръжение (експлоатационен сондаж), съгласно процедурата в ЗВ и Наредба №1 за подземните води с цел изграждане на питеен павилион и ползване на водата към басейни в изграденият хотел ”</w:t>
      </w:r>
      <w:proofErr w:type="spellStart"/>
      <w:r>
        <w:t>PARk</w:t>
      </w:r>
      <w:proofErr w:type="spellEnd"/>
      <w:r>
        <w:t xml:space="preserve"> &amp; SPA НОТ ЕИ- </w:t>
      </w:r>
      <w:proofErr w:type="spellStart"/>
      <w:r>
        <w:t>MARkOVO</w:t>
      </w:r>
      <w:proofErr w:type="spellEnd"/>
      <w:r>
        <w:t>”.</w:t>
      </w:r>
    </w:p>
    <w:p w:rsidR="00544664" w:rsidRDefault="00385AEB">
      <w:pPr>
        <w:spacing w:after="53" w:line="227" w:lineRule="auto"/>
        <w:ind w:right="14"/>
      </w:pPr>
      <w:r>
        <w:rPr>
          <w:sz w:val="26"/>
        </w:rPr>
        <w:t xml:space="preserve">Предлага се първоначално сондажът да се </w:t>
      </w:r>
      <w:proofErr w:type="spellStart"/>
      <w:r>
        <w:rPr>
          <w:sz w:val="26"/>
        </w:rPr>
        <w:t>удълбочи</w:t>
      </w:r>
      <w:proofErr w:type="spellEnd"/>
      <w:r>
        <w:rPr>
          <w:sz w:val="26"/>
        </w:rPr>
        <w:t xml:space="preserve"> от 500 до 570 т чрез сондиране с </w:t>
      </w:r>
      <w:proofErr w:type="spellStart"/>
      <w:r>
        <w:rPr>
          <w:sz w:val="26"/>
        </w:rPr>
        <w:t>диаметьр</w:t>
      </w:r>
      <w:proofErr w:type="spellEnd"/>
      <w:r>
        <w:rPr>
          <w:sz w:val="26"/>
        </w:rPr>
        <w:t xml:space="preserve"> Об (HQ).</w:t>
      </w:r>
    </w:p>
    <w:p w:rsidR="00544664" w:rsidRDefault="00385AEB">
      <w:pPr>
        <w:spacing w:line="227" w:lineRule="auto"/>
        <w:ind w:left="86" w:right="14"/>
      </w:pPr>
      <w:r>
        <w:rPr>
          <w:sz w:val="26"/>
        </w:rPr>
        <w:t xml:space="preserve">След това да се </w:t>
      </w:r>
      <w:proofErr w:type="spellStart"/>
      <w:r>
        <w:rPr>
          <w:sz w:val="26"/>
        </w:rPr>
        <w:t>прошири</w:t>
      </w:r>
      <w:proofErr w:type="spellEnd"/>
      <w:r>
        <w:rPr>
          <w:sz w:val="26"/>
        </w:rPr>
        <w:t xml:space="preserve"> </w:t>
      </w:r>
      <w:proofErr w:type="spellStart"/>
      <w:r>
        <w:rPr>
          <w:sz w:val="26"/>
        </w:rPr>
        <w:t>интервалы</w:t>
      </w:r>
      <w:proofErr w:type="spellEnd"/>
      <w:r>
        <w:rPr>
          <w:sz w:val="26"/>
        </w:rPr>
        <w:t xml:space="preserve"> от 180 до 290 т с </w:t>
      </w:r>
      <w:proofErr w:type="spellStart"/>
      <w:r>
        <w:rPr>
          <w:sz w:val="26"/>
        </w:rPr>
        <w:t>диаметьр</w:t>
      </w:r>
      <w:proofErr w:type="spellEnd"/>
      <w:r>
        <w:rPr>
          <w:sz w:val="26"/>
        </w:rPr>
        <w:t xml:space="preserve"> 2122.6 (PQ), който да се обсади с ПВЦ </w:t>
      </w:r>
      <w:proofErr w:type="spellStart"/>
      <w:r>
        <w:rPr>
          <w:sz w:val="26"/>
        </w:rPr>
        <w:t>фњлтьрна</w:t>
      </w:r>
      <w:proofErr w:type="spellEnd"/>
      <w:r>
        <w:rPr>
          <w:sz w:val="26"/>
        </w:rPr>
        <w:t xml:space="preserve"> колона О 90/76.6 </w:t>
      </w:r>
      <w:proofErr w:type="spellStart"/>
      <w:r>
        <w:rPr>
          <w:sz w:val="26"/>
        </w:rPr>
        <w:t>тт</w:t>
      </w:r>
      <w:proofErr w:type="spellEnd"/>
      <w:r>
        <w:rPr>
          <w:sz w:val="26"/>
        </w:rPr>
        <w:t xml:space="preserve"> (3”), PN20.</w:t>
      </w:r>
    </w:p>
    <w:p w:rsidR="00544664" w:rsidRDefault="00385AEB">
      <w:pPr>
        <w:spacing w:after="35" w:line="227" w:lineRule="auto"/>
        <w:ind w:left="777" w:right="14" w:firstLine="0"/>
      </w:pPr>
      <w:r>
        <w:rPr>
          <w:sz w:val="26"/>
        </w:rPr>
        <w:t xml:space="preserve">След това да се </w:t>
      </w:r>
      <w:proofErr w:type="spellStart"/>
      <w:r>
        <w:rPr>
          <w:sz w:val="26"/>
        </w:rPr>
        <w:t>инсгтлира</w:t>
      </w:r>
      <w:proofErr w:type="spellEnd"/>
      <w:r>
        <w:rPr>
          <w:sz w:val="26"/>
        </w:rPr>
        <w:t xml:space="preserve"> </w:t>
      </w:r>
      <w:proofErr w:type="spellStart"/>
      <w:r>
        <w:rPr>
          <w:sz w:val="26"/>
        </w:rPr>
        <w:t>ексттоатационна</w:t>
      </w:r>
      <w:proofErr w:type="spellEnd"/>
      <w:r>
        <w:rPr>
          <w:sz w:val="26"/>
        </w:rPr>
        <w:t xml:space="preserve"> помпа на дълбочина 145 т.</w:t>
      </w:r>
    </w:p>
    <w:p w:rsidR="00544664" w:rsidRDefault="00385AEB">
      <w:pPr>
        <w:spacing w:after="117" w:line="227" w:lineRule="auto"/>
        <w:ind w:right="14"/>
      </w:pPr>
      <w:r>
        <w:rPr>
          <w:noProof/>
        </w:rPr>
        <w:drawing>
          <wp:anchor distT="0" distB="0" distL="114300" distR="114300" simplePos="0" relativeHeight="251659264" behindDoc="0" locked="0" layoutInCell="1" allowOverlap="0">
            <wp:simplePos x="0" y="0"/>
            <wp:positionH relativeFrom="page">
              <wp:posOffset>6959293</wp:posOffset>
            </wp:positionH>
            <wp:positionV relativeFrom="page">
              <wp:posOffset>1950905</wp:posOffset>
            </wp:positionV>
            <wp:extent cx="6093" cy="6097"/>
            <wp:effectExtent l="0" t="0" r="0" b="0"/>
            <wp:wrapSquare wrapText="bothSides"/>
            <wp:docPr id="4127" name="Picture 4127"/>
            <wp:cNvGraphicFramePr/>
            <a:graphic xmlns:a="http://schemas.openxmlformats.org/drawingml/2006/main">
              <a:graphicData uri="http://schemas.openxmlformats.org/drawingml/2006/picture">
                <pic:pic xmlns:pic="http://schemas.openxmlformats.org/drawingml/2006/picture">
                  <pic:nvPicPr>
                    <pic:cNvPr id="4127" name="Picture 4127"/>
                    <pic:cNvPicPr/>
                  </pic:nvPicPr>
                  <pic:blipFill>
                    <a:blip r:embed="rId22"/>
                    <a:stretch>
                      <a:fillRect/>
                    </a:stretch>
                  </pic:blipFill>
                  <pic:spPr>
                    <a:xfrm>
                      <a:off x="0" y="0"/>
                      <a:ext cx="6093" cy="6097"/>
                    </a:xfrm>
                    <a:prstGeom prst="rect">
                      <a:avLst/>
                    </a:prstGeom>
                  </pic:spPr>
                </pic:pic>
              </a:graphicData>
            </a:graphic>
          </wp:anchor>
        </w:drawing>
      </w:r>
      <w:r>
        <w:rPr>
          <w:sz w:val="26"/>
        </w:rPr>
        <w:t xml:space="preserve">Екзекутивната схема на крайният вариант показваща </w:t>
      </w:r>
      <w:proofErr w:type="spellStart"/>
      <w:r>
        <w:rPr>
          <w:sz w:val="26"/>
        </w:rPr>
        <w:t>удълбочаване</w:t>
      </w:r>
      <w:proofErr w:type="spellEnd"/>
      <w:r>
        <w:rPr>
          <w:sz w:val="26"/>
        </w:rPr>
        <w:t xml:space="preserve"> на сондажа до дълбочина 570 метра и превръщането му в </w:t>
      </w:r>
      <w:proofErr w:type="spellStart"/>
      <w:r>
        <w:rPr>
          <w:sz w:val="26"/>
        </w:rPr>
        <w:t>ексшюатационно</w:t>
      </w:r>
      <w:proofErr w:type="spellEnd"/>
      <w:r>
        <w:rPr>
          <w:sz w:val="26"/>
        </w:rPr>
        <w:t xml:space="preserve"> </w:t>
      </w:r>
      <w:proofErr w:type="spellStart"/>
      <w:r>
        <w:rPr>
          <w:sz w:val="26"/>
        </w:rPr>
        <w:t>сьоръжение</w:t>
      </w:r>
      <w:proofErr w:type="spellEnd"/>
      <w:r>
        <w:rPr>
          <w:sz w:val="26"/>
        </w:rPr>
        <w:t xml:space="preserve"> е съобразена с резултатите от сондирането в зависимост от конкретните условия. Крайният вариант на сондажа ще бъде следният:</w:t>
      </w:r>
    </w:p>
    <w:p w:rsidR="00544664" w:rsidRDefault="00385AEB">
      <w:pPr>
        <w:numPr>
          <w:ilvl w:val="0"/>
          <w:numId w:val="1"/>
        </w:numPr>
        <w:spacing w:line="227" w:lineRule="auto"/>
        <w:ind w:right="86" w:hanging="345"/>
      </w:pPr>
      <w:r>
        <w:rPr>
          <w:sz w:val="26"/>
        </w:rPr>
        <w:t xml:space="preserve">Горната част до 180 м изпълнена чрез </w:t>
      </w:r>
      <w:proofErr w:type="spellStart"/>
      <w:r>
        <w:rPr>
          <w:sz w:val="26"/>
        </w:rPr>
        <w:t>роторно</w:t>
      </w:r>
      <w:proofErr w:type="spellEnd"/>
      <w:r>
        <w:rPr>
          <w:sz w:val="26"/>
        </w:rPr>
        <w:t xml:space="preserve"> сондиране б 200 мм с права циркулация, безядково. След прокарването на сондажа е спусната и циментирана прикриваща </w:t>
      </w:r>
      <w:proofErr w:type="spellStart"/>
      <w:r>
        <w:rPr>
          <w:sz w:val="26"/>
        </w:rPr>
        <w:t>метина</w:t>
      </w:r>
      <w:proofErr w:type="spellEnd"/>
      <w:r>
        <w:rPr>
          <w:sz w:val="26"/>
        </w:rPr>
        <w:t xml:space="preserve"> колона О 159/8, за изолиране на подземните води в </w:t>
      </w:r>
      <w:proofErr w:type="spellStart"/>
      <w:r>
        <w:rPr>
          <w:sz w:val="26"/>
        </w:rPr>
        <w:t>кватернерните</w:t>
      </w:r>
      <w:proofErr w:type="spellEnd"/>
      <w:r>
        <w:rPr>
          <w:sz w:val="26"/>
        </w:rPr>
        <w:t xml:space="preserve">, </w:t>
      </w:r>
      <w:proofErr w:type="spellStart"/>
      <w:r>
        <w:rPr>
          <w:sz w:val="26"/>
        </w:rPr>
        <w:t>неогенските</w:t>
      </w:r>
      <w:proofErr w:type="spellEnd"/>
      <w:r>
        <w:rPr>
          <w:sz w:val="26"/>
        </w:rPr>
        <w:t xml:space="preserve"> и палеогенските седименти.</w:t>
      </w:r>
    </w:p>
    <w:p w:rsidR="00544664" w:rsidRDefault="00385AEB">
      <w:pPr>
        <w:numPr>
          <w:ilvl w:val="0"/>
          <w:numId w:val="1"/>
        </w:numPr>
        <w:spacing w:line="227" w:lineRule="auto"/>
        <w:ind w:right="86" w:hanging="345"/>
      </w:pPr>
      <w:r>
        <w:rPr>
          <w:sz w:val="26"/>
        </w:rPr>
        <w:t xml:space="preserve">Долната част на сондажа ще се прокара </w:t>
      </w:r>
      <w:proofErr w:type="spellStart"/>
      <w:r>
        <w:rPr>
          <w:sz w:val="26"/>
        </w:rPr>
        <w:t>ядково</w:t>
      </w:r>
      <w:proofErr w:type="spellEnd"/>
      <w:r>
        <w:rPr>
          <w:sz w:val="26"/>
        </w:rPr>
        <w:t xml:space="preserve">, по технологията с </w:t>
      </w:r>
      <w:r>
        <w:rPr>
          <w:noProof/>
        </w:rPr>
        <w:drawing>
          <wp:inline distT="0" distB="0" distL="0" distR="0">
            <wp:extent cx="6094" cy="6097"/>
            <wp:effectExtent l="0" t="0" r="0" b="0"/>
            <wp:docPr id="4131" name="Picture 4131"/>
            <wp:cNvGraphicFramePr/>
            <a:graphic xmlns:a="http://schemas.openxmlformats.org/drawingml/2006/main">
              <a:graphicData uri="http://schemas.openxmlformats.org/drawingml/2006/picture">
                <pic:pic xmlns:pic="http://schemas.openxmlformats.org/drawingml/2006/picture">
                  <pic:nvPicPr>
                    <pic:cNvPr id="4131" name="Picture 4131"/>
                    <pic:cNvPicPr/>
                  </pic:nvPicPr>
                  <pic:blipFill>
                    <a:blip r:embed="rId23"/>
                    <a:stretch>
                      <a:fillRect/>
                    </a:stretch>
                  </pic:blipFill>
                  <pic:spPr>
                    <a:xfrm>
                      <a:off x="0" y="0"/>
                      <a:ext cx="6094" cy="6097"/>
                    </a:xfrm>
                    <a:prstGeom prst="rect">
                      <a:avLst/>
                    </a:prstGeom>
                  </pic:spPr>
                </pic:pic>
              </a:graphicData>
            </a:graphic>
          </wp:inline>
        </w:drawing>
      </w:r>
      <w:proofErr w:type="spellStart"/>
      <w:r>
        <w:rPr>
          <w:sz w:val="26"/>
        </w:rPr>
        <w:t>извлекаеми</w:t>
      </w:r>
      <w:proofErr w:type="spellEnd"/>
      <w:r>
        <w:rPr>
          <w:sz w:val="26"/>
        </w:rPr>
        <w:t xml:space="preserve"> ЯДКОВИ тръби (ИЯТ), като промивна </w:t>
      </w:r>
      <w:proofErr w:type="spellStart"/>
      <w:r>
        <w:rPr>
          <w:sz w:val="26"/>
        </w:rPr>
        <w:t>течносг</w:t>
      </w:r>
      <w:proofErr w:type="spellEnd"/>
      <w:r>
        <w:rPr>
          <w:sz w:val="26"/>
        </w:rPr>
        <w:t xml:space="preserve"> ще се използва техническа вода с полимер.</w:t>
      </w:r>
    </w:p>
    <w:p w:rsidR="00544664" w:rsidRDefault="00385AEB">
      <w:pPr>
        <w:spacing w:after="146" w:line="227" w:lineRule="auto"/>
        <w:ind w:left="777" w:right="96" w:firstLine="345"/>
      </w:pPr>
      <w:r>
        <w:rPr>
          <w:sz w:val="26"/>
        </w:rPr>
        <w:t xml:space="preserve">З. В интервала 180 - 290 м сондиране с PQ размер (О 122,6 мм), а в интервала от 290 до 570 м с HQ размер (О 96 мм). </w:t>
      </w:r>
      <w:proofErr w:type="spellStart"/>
      <w:r>
        <w:rPr>
          <w:sz w:val="26"/>
          <w:u w:val="single" w:color="000000"/>
        </w:rPr>
        <w:t>Водоприемен</w:t>
      </w:r>
      <w:proofErr w:type="spellEnd"/>
      <w:r>
        <w:rPr>
          <w:sz w:val="26"/>
          <w:u w:val="single" w:color="000000"/>
        </w:rPr>
        <w:t xml:space="preserve"> интервал:</w:t>
      </w:r>
    </w:p>
    <w:p w:rsidR="00544664" w:rsidRDefault="00385AEB">
      <w:pPr>
        <w:spacing w:after="245" w:line="227" w:lineRule="auto"/>
        <w:ind w:left="787" w:right="96"/>
      </w:pPr>
      <w:r>
        <w:rPr>
          <w:sz w:val="26"/>
        </w:rPr>
        <w:t xml:space="preserve">• </w:t>
      </w:r>
      <w:proofErr w:type="spellStart"/>
      <w:r>
        <w:rPr>
          <w:sz w:val="26"/>
        </w:rPr>
        <w:t>интервальт</w:t>
      </w:r>
      <w:proofErr w:type="spellEnd"/>
      <w:r>
        <w:rPr>
          <w:sz w:val="26"/>
        </w:rPr>
        <w:t xml:space="preserve"> 180 -290 м ще се обсади с комбинирана ПВЦ </w:t>
      </w:r>
      <w:proofErr w:type="spellStart"/>
      <w:r>
        <w:rPr>
          <w:sz w:val="26"/>
        </w:rPr>
        <w:t>тръбнофи.лтрова</w:t>
      </w:r>
      <w:proofErr w:type="spellEnd"/>
      <w:r>
        <w:rPr>
          <w:sz w:val="26"/>
        </w:rPr>
        <w:t xml:space="preserve"> колона (О 90 мм); </w:t>
      </w:r>
      <w:r>
        <w:rPr>
          <w:noProof/>
        </w:rPr>
        <w:drawing>
          <wp:inline distT="0" distB="0" distL="0" distR="0">
            <wp:extent cx="60939" cy="60966"/>
            <wp:effectExtent l="0" t="0" r="0" b="0"/>
            <wp:docPr id="4132" name="Picture 4132"/>
            <wp:cNvGraphicFramePr/>
            <a:graphic xmlns:a="http://schemas.openxmlformats.org/drawingml/2006/main">
              <a:graphicData uri="http://schemas.openxmlformats.org/drawingml/2006/picture">
                <pic:pic xmlns:pic="http://schemas.openxmlformats.org/drawingml/2006/picture">
                  <pic:nvPicPr>
                    <pic:cNvPr id="4132" name="Picture 4132"/>
                    <pic:cNvPicPr/>
                  </pic:nvPicPr>
                  <pic:blipFill>
                    <a:blip r:embed="rId24"/>
                    <a:stretch>
                      <a:fillRect/>
                    </a:stretch>
                  </pic:blipFill>
                  <pic:spPr>
                    <a:xfrm>
                      <a:off x="0" y="0"/>
                      <a:ext cx="60939" cy="60966"/>
                    </a:xfrm>
                    <a:prstGeom prst="rect">
                      <a:avLst/>
                    </a:prstGeom>
                  </pic:spPr>
                </pic:pic>
              </a:graphicData>
            </a:graphic>
          </wp:inline>
        </w:drawing>
      </w:r>
      <w:r>
        <w:rPr>
          <w:sz w:val="26"/>
        </w:rPr>
        <w:t xml:space="preserve"> интервалът 290 - 570 м ще </w:t>
      </w:r>
      <w:proofErr w:type="spellStart"/>
      <w:r>
        <w:rPr>
          <w:sz w:val="26"/>
        </w:rPr>
        <w:t>предсгавлява</w:t>
      </w:r>
      <w:proofErr w:type="spellEnd"/>
      <w:r>
        <w:rPr>
          <w:sz w:val="26"/>
        </w:rPr>
        <w:t xml:space="preserve"> открит ствол.</w:t>
      </w:r>
    </w:p>
    <w:p w:rsidR="00544664" w:rsidRDefault="00385AEB">
      <w:pPr>
        <w:spacing w:after="201" w:line="264" w:lineRule="auto"/>
        <w:ind w:left="442" w:right="115" w:hanging="269"/>
      </w:pPr>
      <w:r>
        <w:rPr>
          <w:sz w:val="22"/>
        </w:rPr>
        <w:t>(</w:t>
      </w:r>
      <w:proofErr w:type="spellStart"/>
      <w:r>
        <w:rPr>
          <w:sz w:val="22"/>
        </w:rPr>
        <w:t>посочВа</w:t>
      </w:r>
      <w:proofErr w:type="spellEnd"/>
      <w:r>
        <w:rPr>
          <w:sz w:val="22"/>
        </w:rPr>
        <w:t xml:space="preserve"> се </w:t>
      </w:r>
      <w:proofErr w:type="spellStart"/>
      <w:r>
        <w:rPr>
          <w:sz w:val="22"/>
        </w:rPr>
        <w:t>характерьт</w:t>
      </w:r>
      <w:proofErr w:type="spellEnd"/>
      <w:r>
        <w:rPr>
          <w:sz w:val="22"/>
        </w:rPr>
        <w:t xml:space="preserve"> на </w:t>
      </w:r>
      <w:proofErr w:type="spellStart"/>
      <w:r>
        <w:rPr>
          <w:sz w:val="22"/>
        </w:rPr>
        <w:t>инВеспшционното</w:t>
      </w:r>
      <w:proofErr w:type="spellEnd"/>
      <w:r>
        <w:rPr>
          <w:sz w:val="22"/>
        </w:rPr>
        <w:t xml:space="preserve"> </w:t>
      </w:r>
      <w:proofErr w:type="spellStart"/>
      <w:r>
        <w:rPr>
          <w:sz w:val="22"/>
        </w:rPr>
        <w:t>преДложение</w:t>
      </w:r>
      <w:proofErr w:type="spellEnd"/>
      <w:r>
        <w:rPr>
          <w:sz w:val="22"/>
        </w:rPr>
        <w:t xml:space="preserve">, В т.ч. Дали е за ново </w:t>
      </w:r>
      <w:proofErr w:type="spellStart"/>
      <w:r>
        <w:rPr>
          <w:sz w:val="22"/>
        </w:rPr>
        <w:t>инВеспшционно</w:t>
      </w:r>
      <w:proofErr w:type="spellEnd"/>
      <w:r>
        <w:rPr>
          <w:sz w:val="22"/>
        </w:rPr>
        <w:t xml:space="preserve"> </w:t>
      </w:r>
      <w:proofErr w:type="spellStart"/>
      <w:r>
        <w:rPr>
          <w:sz w:val="22"/>
        </w:rPr>
        <w:t>преДложение</w:t>
      </w:r>
      <w:proofErr w:type="spellEnd"/>
      <w:r>
        <w:rPr>
          <w:sz w:val="22"/>
        </w:rPr>
        <w:t xml:space="preserve"> [</w:t>
      </w:r>
      <w:proofErr w:type="spellStart"/>
      <w:r>
        <w:rPr>
          <w:sz w:val="22"/>
        </w:rPr>
        <w:t>Цили</w:t>
      </w:r>
      <w:proofErr w:type="spellEnd"/>
      <w:r>
        <w:rPr>
          <w:sz w:val="22"/>
        </w:rPr>
        <w:t xml:space="preserve"> </w:t>
      </w:r>
      <w:proofErr w:type="spellStart"/>
      <w:r>
        <w:rPr>
          <w:sz w:val="22"/>
        </w:rPr>
        <w:t>зп</w:t>
      </w:r>
      <w:proofErr w:type="spellEnd"/>
      <w:r>
        <w:rPr>
          <w:sz w:val="22"/>
        </w:rPr>
        <w:t xml:space="preserve"> разширение или изменение на </w:t>
      </w:r>
      <w:proofErr w:type="spellStart"/>
      <w:r>
        <w:rPr>
          <w:sz w:val="22"/>
        </w:rPr>
        <w:t>инВестиционно</w:t>
      </w:r>
      <w:proofErr w:type="spellEnd"/>
      <w:r>
        <w:rPr>
          <w:sz w:val="22"/>
        </w:rPr>
        <w:t xml:space="preserve"> </w:t>
      </w:r>
      <w:proofErr w:type="spellStart"/>
      <w:r>
        <w:rPr>
          <w:sz w:val="22"/>
        </w:rPr>
        <w:t>преДложение</w:t>
      </w:r>
      <w:proofErr w:type="spellEnd"/>
      <w:r>
        <w:rPr>
          <w:sz w:val="22"/>
        </w:rPr>
        <w:t xml:space="preserve"> съгласно приложение № 1 или приложение NQ 2 към ЗООС)</w:t>
      </w:r>
    </w:p>
    <w:p w:rsidR="00544664" w:rsidRDefault="00385AEB">
      <w:pPr>
        <w:spacing w:after="256" w:line="259" w:lineRule="auto"/>
        <w:ind w:left="86" w:right="0" w:firstLine="0"/>
        <w:jc w:val="left"/>
      </w:pPr>
      <w:r>
        <w:rPr>
          <w:sz w:val="26"/>
          <w:u w:val="single" w:color="000000"/>
        </w:rPr>
        <w:t>Прилагам:</w:t>
      </w:r>
    </w:p>
    <w:p w:rsidR="00544664" w:rsidRDefault="00385AEB">
      <w:pPr>
        <w:numPr>
          <w:ilvl w:val="0"/>
          <w:numId w:val="2"/>
        </w:numPr>
        <w:spacing w:after="297" w:line="222" w:lineRule="auto"/>
        <w:ind w:right="7" w:firstLine="0"/>
        <w:jc w:val="left"/>
      </w:pPr>
      <w:r>
        <w:rPr>
          <w:sz w:val="26"/>
        </w:rPr>
        <w:t xml:space="preserve">Информацията по приложение № 2 </w:t>
      </w:r>
      <w:proofErr w:type="spellStart"/>
      <w:r>
        <w:rPr>
          <w:sz w:val="26"/>
        </w:rPr>
        <w:t>кьм</w:t>
      </w:r>
      <w:proofErr w:type="spellEnd"/>
      <w:r>
        <w:rPr>
          <w:sz w:val="26"/>
        </w:rPr>
        <w:t xml:space="preserve"> чл. 6 от Наредбата за условията и реда за извършване на оценка на </w:t>
      </w:r>
      <w:proofErr w:type="spellStart"/>
      <w:r>
        <w:rPr>
          <w:sz w:val="26"/>
        </w:rPr>
        <w:t>въздейсгвието</w:t>
      </w:r>
      <w:proofErr w:type="spellEnd"/>
      <w:r>
        <w:rPr>
          <w:sz w:val="26"/>
        </w:rPr>
        <w:t xml:space="preserve"> върху околната среда - един </w:t>
      </w:r>
      <w:proofErr w:type="spellStart"/>
      <w:r>
        <w:rPr>
          <w:sz w:val="26"/>
        </w:rPr>
        <w:t>екземгтяр</w:t>
      </w:r>
      <w:proofErr w:type="spellEnd"/>
      <w:r>
        <w:rPr>
          <w:sz w:val="26"/>
        </w:rPr>
        <w:t xml:space="preserve"> на хартиен носител и един </w:t>
      </w:r>
      <w:proofErr w:type="spellStart"/>
      <w:r>
        <w:rPr>
          <w:sz w:val="26"/>
        </w:rPr>
        <w:t>екземшляр</w:t>
      </w:r>
      <w:proofErr w:type="spellEnd"/>
      <w:r>
        <w:rPr>
          <w:sz w:val="26"/>
        </w:rPr>
        <w:t xml:space="preserve"> на електронен носител</w:t>
      </w:r>
    </w:p>
    <w:p w:rsidR="00544664" w:rsidRDefault="00385AEB">
      <w:pPr>
        <w:numPr>
          <w:ilvl w:val="0"/>
          <w:numId w:val="2"/>
        </w:numPr>
        <w:spacing w:after="264" w:line="227" w:lineRule="auto"/>
        <w:ind w:right="7" w:firstLine="0"/>
        <w:jc w:val="left"/>
      </w:pPr>
      <w:r>
        <w:rPr>
          <w:sz w:val="26"/>
        </w:rPr>
        <w:t xml:space="preserve">Информация за датата и начина на заплащане на </w:t>
      </w:r>
      <w:proofErr w:type="spellStart"/>
      <w:r>
        <w:rPr>
          <w:sz w:val="26"/>
        </w:rPr>
        <w:t>дьлжимата</w:t>
      </w:r>
      <w:proofErr w:type="spellEnd"/>
      <w:r>
        <w:rPr>
          <w:sz w:val="26"/>
        </w:rPr>
        <w:t xml:space="preserve"> такса по Тарифата.</w:t>
      </w:r>
    </w:p>
    <w:p w:rsidR="00544664" w:rsidRDefault="00385AEB">
      <w:pPr>
        <w:spacing w:after="262" w:line="227" w:lineRule="auto"/>
        <w:ind w:left="96" w:right="14" w:hanging="10"/>
      </w:pPr>
      <w:r>
        <w:rPr>
          <w:sz w:val="26"/>
        </w:rPr>
        <w:t xml:space="preserve">З. Оценка по чл. 99а от ЗООС (в случаите по чл. 118, ал. 2 от ЗООС) - един </w:t>
      </w:r>
      <w:proofErr w:type="spellStart"/>
      <w:r>
        <w:rPr>
          <w:sz w:val="26"/>
        </w:rPr>
        <w:t>екзе»ш.ляр</w:t>
      </w:r>
      <w:proofErr w:type="spellEnd"/>
      <w:r>
        <w:rPr>
          <w:sz w:val="26"/>
        </w:rPr>
        <w:t xml:space="preserve"> на хартиен носител и един </w:t>
      </w:r>
      <w:proofErr w:type="spellStart"/>
      <w:r>
        <w:rPr>
          <w:sz w:val="26"/>
        </w:rPr>
        <w:t>екземштяр</w:t>
      </w:r>
      <w:proofErr w:type="spellEnd"/>
      <w:r>
        <w:rPr>
          <w:sz w:val="26"/>
        </w:rPr>
        <w:t xml:space="preserve"> на електронен носител.</w:t>
      </w:r>
    </w:p>
    <w:p w:rsidR="00544664" w:rsidRDefault="00385AEB">
      <w:pPr>
        <w:spacing w:after="281" w:line="227" w:lineRule="auto"/>
        <w:ind w:left="86" w:right="86" w:firstLine="0"/>
      </w:pPr>
      <w:r>
        <w:rPr>
          <w:sz w:val="26"/>
        </w:rPr>
        <w:t xml:space="preserve">4. Информация и оценка по чл. 996, ал. 1 от ЗООС (в случаите по чл. 109, ал. 4 </w:t>
      </w:r>
      <w:proofErr w:type="spellStart"/>
      <w:r>
        <w:rPr>
          <w:sz w:val="26"/>
        </w:rPr>
        <w:t>ог</w:t>
      </w:r>
      <w:proofErr w:type="spellEnd"/>
      <w:r>
        <w:rPr>
          <w:sz w:val="26"/>
        </w:rPr>
        <w:t xml:space="preserve"> ЗООС) - един екземпляр на хартиен носител и един екземпляр на електронен носител.</w:t>
      </w:r>
    </w:p>
    <w:p w:rsidR="00544664" w:rsidRDefault="00385AEB">
      <w:pPr>
        <w:spacing w:after="295" w:line="227" w:lineRule="auto"/>
        <w:ind w:left="86" w:right="14" w:firstLine="0"/>
      </w:pPr>
      <w:r>
        <w:rPr>
          <w:sz w:val="26"/>
        </w:rPr>
        <w:t xml:space="preserve">х Желая решението да </w:t>
      </w:r>
      <w:proofErr w:type="spellStart"/>
      <w:r>
        <w:rPr>
          <w:sz w:val="26"/>
        </w:rPr>
        <w:t>бьде</w:t>
      </w:r>
      <w:proofErr w:type="spellEnd"/>
      <w:r>
        <w:rPr>
          <w:sz w:val="26"/>
        </w:rPr>
        <w:t xml:space="preserve"> издадено в електронна форма и изпратено на посочения адрес на електронна поща.</w:t>
      </w:r>
    </w:p>
    <w:p w:rsidR="00544664" w:rsidRDefault="00385AEB">
      <w:pPr>
        <w:spacing w:after="300" w:line="227" w:lineRule="auto"/>
        <w:ind w:left="86" w:right="14" w:firstLine="0"/>
      </w:pPr>
      <w:r>
        <w:rPr>
          <w:sz w:val="26"/>
        </w:rPr>
        <w:t xml:space="preserve">х Желая да получавам електронна кореспонденция във връзка с </w:t>
      </w:r>
      <w:proofErr w:type="spellStart"/>
      <w:r>
        <w:rPr>
          <w:sz w:val="26"/>
        </w:rPr>
        <w:t>предосгавяната</w:t>
      </w:r>
      <w:proofErr w:type="spellEnd"/>
      <w:r>
        <w:rPr>
          <w:sz w:val="26"/>
        </w:rPr>
        <w:t xml:space="preserve"> услуга на посочения от мен адрес на електронна поща.</w:t>
      </w:r>
    </w:p>
    <w:p w:rsidR="00544664" w:rsidRDefault="00385AEB">
      <w:pPr>
        <w:spacing w:after="879" w:line="227" w:lineRule="auto"/>
        <w:ind w:left="86" w:right="14" w:firstLine="0"/>
      </w:pPr>
      <w:r>
        <w:rPr>
          <w:noProof/>
        </w:rPr>
        <w:drawing>
          <wp:anchor distT="0" distB="0" distL="114300" distR="114300" simplePos="0" relativeHeight="251660288" behindDoc="0" locked="0" layoutInCell="1" allowOverlap="0">
            <wp:simplePos x="0" y="0"/>
            <wp:positionH relativeFrom="column">
              <wp:posOffset>3875753</wp:posOffset>
            </wp:positionH>
            <wp:positionV relativeFrom="paragraph">
              <wp:posOffset>-13519</wp:posOffset>
            </wp:positionV>
            <wp:extent cx="2114602" cy="1432696"/>
            <wp:effectExtent l="0" t="0" r="0" b="0"/>
            <wp:wrapSquare wrapText="bothSides"/>
            <wp:docPr id="5514" name="Picture 5514"/>
            <wp:cNvGraphicFramePr/>
            <a:graphic xmlns:a="http://schemas.openxmlformats.org/drawingml/2006/main">
              <a:graphicData uri="http://schemas.openxmlformats.org/drawingml/2006/picture">
                <pic:pic xmlns:pic="http://schemas.openxmlformats.org/drawingml/2006/picture">
                  <pic:nvPicPr>
                    <pic:cNvPr id="5514" name="Picture 5514"/>
                    <pic:cNvPicPr/>
                  </pic:nvPicPr>
                  <pic:blipFill>
                    <a:blip r:embed="rId25"/>
                    <a:stretch>
                      <a:fillRect/>
                    </a:stretch>
                  </pic:blipFill>
                  <pic:spPr>
                    <a:xfrm>
                      <a:off x="0" y="0"/>
                      <a:ext cx="2114602" cy="1432696"/>
                    </a:xfrm>
                    <a:prstGeom prst="rect">
                      <a:avLst/>
                    </a:prstGeom>
                  </pic:spPr>
                </pic:pic>
              </a:graphicData>
            </a:graphic>
          </wp:anchor>
        </w:drawing>
      </w:r>
      <w:r>
        <w:rPr>
          <w:sz w:val="26"/>
        </w:rPr>
        <w:t>х Желая решението да бъде получено чрез лицензиран пощенски опера р.</w:t>
      </w:r>
    </w:p>
    <w:p w:rsidR="00544664" w:rsidRDefault="00385AEB">
      <w:pPr>
        <w:tabs>
          <w:tab w:val="center" w:pos="5772"/>
        </w:tabs>
        <w:spacing w:after="866" w:line="227" w:lineRule="auto"/>
        <w:ind w:left="0" w:right="0" w:firstLine="0"/>
        <w:jc w:val="left"/>
      </w:pPr>
      <w:r>
        <w:rPr>
          <w:sz w:val="26"/>
        </w:rPr>
        <w:t xml:space="preserve">Дата: </w:t>
      </w:r>
      <w:r>
        <w:rPr>
          <w:rFonts w:ascii="MS Mincho" w:eastAsia="MS Mincho" w:hAnsi="MS Mincho" w:cs="MS Mincho"/>
          <w:noProof/>
          <w:sz w:val="22"/>
        </w:rPr>
        <mc:AlternateContent>
          <mc:Choice Requires="wpg">
            <w:drawing>
              <wp:inline distT="0" distB="0" distL="0" distR="0">
                <wp:extent cx="1237072" cy="6097"/>
                <wp:effectExtent l="0" t="0" r="0" b="0"/>
                <wp:docPr id="155351" name="Group 155351"/>
                <wp:cNvGraphicFramePr/>
                <a:graphic xmlns:a="http://schemas.openxmlformats.org/drawingml/2006/main">
                  <a:graphicData uri="http://schemas.microsoft.com/office/word/2010/wordprocessingGroup">
                    <wpg:wgp>
                      <wpg:cNvGrpSpPr/>
                      <wpg:grpSpPr>
                        <a:xfrm>
                          <a:off x="0" y="0"/>
                          <a:ext cx="1237072" cy="6097"/>
                          <a:chOff x="0" y="0"/>
                          <a:chExt cx="1237072" cy="6097"/>
                        </a:xfrm>
                      </wpg:grpSpPr>
                      <wps:wsp>
                        <wps:cNvPr id="155350" name="Shape 155350"/>
                        <wps:cNvSpPr/>
                        <wps:spPr>
                          <a:xfrm>
                            <a:off x="0" y="0"/>
                            <a:ext cx="1237072" cy="6097"/>
                          </a:xfrm>
                          <a:custGeom>
                            <a:avLst/>
                            <a:gdLst/>
                            <a:ahLst/>
                            <a:cxnLst/>
                            <a:rect l="0" t="0" r="0" b="0"/>
                            <a:pathLst>
                              <a:path w="1237072" h="6097">
                                <a:moveTo>
                                  <a:pt x="0" y="3048"/>
                                </a:moveTo>
                                <a:lnTo>
                                  <a:pt x="1237072" y="3048"/>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55351" style="width:97.4073pt;height:0.480042pt;mso-position-horizontal-relative:char;mso-position-vertical-relative:line" coordsize="12370,60">
                <v:shape id="Shape 155350" style="position:absolute;width:12370;height:60;left:0;top:0;" coordsize="1237072,6097" path="m0,3048l1237072,3048">
                  <v:stroke weight="0.480042pt" endcap="flat" joinstyle="miter" miterlimit="1" on="true" color="#000000"/>
                  <v:fill on="false" color="#000000"/>
                </v:shape>
              </v:group>
            </w:pict>
          </mc:Fallback>
        </mc:AlternateContent>
      </w:r>
      <w:r>
        <w:rPr>
          <w:sz w:val="26"/>
        </w:rPr>
        <w:tab/>
      </w:r>
      <w:proofErr w:type="spellStart"/>
      <w:r>
        <w:rPr>
          <w:sz w:val="26"/>
        </w:rPr>
        <w:t>уведо</w:t>
      </w:r>
      <w:proofErr w:type="spellEnd"/>
    </w:p>
    <w:p w:rsidR="00544664" w:rsidRDefault="00385AEB">
      <w:pPr>
        <w:spacing w:after="0" w:line="259" w:lineRule="auto"/>
        <w:ind w:left="0" w:right="86" w:firstLine="0"/>
        <w:jc w:val="right"/>
      </w:pPr>
      <w:r>
        <w:rPr>
          <w:sz w:val="24"/>
        </w:rPr>
        <w:t>ИВАН КЕСОВ</w:t>
      </w:r>
    </w:p>
    <w:p w:rsidR="00544664" w:rsidRDefault="00385AEB">
      <w:pPr>
        <w:tabs>
          <w:tab w:val="center" w:pos="8066"/>
        </w:tabs>
        <w:spacing w:after="3" w:line="259" w:lineRule="auto"/>
        <w:ind w:left="0" w:right="0" w:firstLine="0"/>
        <w:jc w:val="left"/>
      </w:pPr>
      <w:r>
        <w:rPr>
          <w:sz w:val="24"/>
        </w:rPr>
        <w:t>АВИЗО ПРЕВОДНО НАРЕЖДАНЕ</w:t>
      </w:r>
      <w:r>
        <w:rPr>
          <w:sz w:val="24"/>
        </w:rPr>
        <w:tab/>
      </w:r>
      <w:proofErr w:type="spellStart"/>
      <w:r>
        <w:rPr>
          <w:sz w:val="24"/>
        </w:rPr>
        <w:t>UniCredit</w:t>
      </w:r>
      <w:proofErr w:type="spellEnd"/>
      <w:r>
        <w:rPr>
          <w:sz w:val="24"/>
        </w:rPr>
        <w:t xml:space="preserve"> </w:t>
      </w:r>
      <w:proofErr w:type="spellStart"/>
      <w:r>
        <w:rPr>
          <w:sz w:val="24"/>
        </w:rPr>
        <w:t>Bulbank</w:t>
      </w:r>
      <w:proofErr w:type="spellEnd"/>
    </w:p>
    <w:tbl>
      <w:tblPr>
        <w:tblStyle w:val="TableGrid"/>
        <w:tblW w:w="9123" w:type="dxa"/>
        <w:tblInd w:w="307" w:type="dxa"/>
        <w:tblCellMar>
          <w:top w:w="49" w:type="dxa"/>
          <w:left w:w="24" w:type="dxa"/>
          <w:right w:w="73" w:type="dxa"/>
        </w:tblCellMar>
        <w:tblLook w:val="04A0" w:firstRow="1" w:lastRow="0" w:firstColumn="1" w:lastColumn="0" w:noHBand="0" w:noVBand="1"/>
      </w:tblPr>
      <w:tblGrid>
        <w:gridCol w:w="1747"/>
        <w:gridCol w:w="2264"/>
        <w:gridCol w:w="883"/>
        <w:gridCol w:w="883"/>
        <w:gridCol w:w="1109"/>
        <w:gridCol w:w="1133"/>
        <w:gridCol w:w="1104"/>
      </w:tblGrid>
      <w:tr w:rsidR="00544664">
        <w:trPr>
          <w:trHeight w:val="614"/>
        </w:trPr>
        <w:tc>
          <w:tcPr>
            <w:tcW w:w="5777" w:type="dxa"/>
            <w:gridSpan w:val="4"/>
            <w:tcBorders>
              <w:top w:val="single" w:sz="2" w:space="0" w:color="000000"/>
              <w:left w:val="single" w:sz="2" w:space="0" w:color="000000"/>
              <w:bottom w:val="single" w:sz="2" w:space="0" w:color="000000"/>
              <w:right w:val="single" w:sz="2" w:space="0" w:color="000000"/>
            </w:tcBorders>
          </w:tcPr>
          <w:p w:rsidR="00544664" w:rsidRDefault="00385AEB">
            <w:pPr>
              <w:spacing w:after="76" w:line="259" w:lineRule="auto"/>
              <w:ind w:left="14" w:right="0" w:firstLine="0"/>
              <w:jc w:val="left"/>
            </w:pPr>
            <w:r>
              <w:rPr>
                <w:sz w:val="16"/>
              </w:rPr>
              <w:t xml:space="preserve">Номер на операцията 0peration </w:t>
            </w:r>
            <w:proofErr w:type="spellStart"/>
            <w:r>
              <w:rPr>
                <w:sz w:val="16"/>
              </w:rPr>
              <w:t>питЬег</w:t>
            </w:r>
            <w:proofErr w:type="spellEnd"/>
          </w:p>
          <w:p w:rsidR="00544664" w:rsidRDefault="00385AEB">
            <w:pPr>
              <w:spacing w:after="0" w:line="259" w:lineRule="auto"/>
              <w:ind w:left="245" w:right="0" w:firstLine="0"/>
              <w:jc w:val="left"/>
            </w:pPr>
            <w:r>
              <w:rPr>
                <w:sz w:val="34"/>
              </w:rPr>
              <w:t>96 З ЕТ ВО 2 1 0 6 9 1 9 2 4</w:t>
            </w:r>
          </w:p>
        </w:tc>
        <w:tc>
          <w:tcPr>
            <w:tcW w:w="3346" w:type="dxa"/>
            <w:gridSpan w:val="3"/>
            <w:tcBorders>
              <w:top w:val="single" w:sz="2" w:space="0" w:color="000000"/>
              <w:left w:val="single" w:sz="2" w:space="0" w:color="000000"/>
              <w:bottom w:val="single" w:sz="2" w:space="0" w:color="000000"/>
              <w:right w:val="single" w:sz="2" w:space="0" w:color="000000"/>
            </w:tcBorders>
          </w:tcPr>
          <w:p w:rsidR="00544664" w:rsidRDefault="00385AEB">
            <w:pPr>
              <w:spacing w:after="225" w:line="259" w:lineRule="auto"/>
              <w:ind w:left="5" w:right="0" w:firstLine="0"/>
              <w:jc w:val="left"/>
            </w:pPr>
            <w:r>
              <w:rPr>
                <w:sz w:val="16"/>
              </w:rPr>
              <w:t>Дата и час на операцията ()</w:t>
            </w:r>
            <w:proofErr w:type="spellStart"/>
            <w:r>
              <w:rPr>
                <w:sz w:val="16"/>
              </w:rPr>
              <w:t>peration</w:t>
            </w:r>
            <w:proofErr w:type="spellEnd"/>
            <w:r>
              <w:rPr>
                <w:sz w:val="16"/>
              </w:rPr>
              <w:t xml:space="preserve"> </w:t>
            </w:r>
            <w:proofErr w:type="spellStart"/>
            <w:r>
              <w:rPr>
                <w:sz w:val="16"/>
              </w:rPr>
              <w:t>date</w:t>
            </w:r>
            <w:proofErr w:type="spellEnd"/>
            <w:r>
              <w:rPr>
                <w:sz w:val="16"/>
              </w:rPr>
              <w:t xml:space="preserve"> </w:t>
            </w:r>
            <w:proofErr w:type="spellStart"/>
            <w:r>
              <w:rPr>
                <w:sz w:val="16"/>
              </w:rPr>
              <w:t>time</w:t>
            </w:r>
            <w:proofErr w:type="spellEnd"/>
          </w:p>
          <w:p w:rsidR="00544664" w:rsidRDefault="00385AEB">
            <w:pPr>
              <w:tabs>
                <w:tab w:val="right" w:pos="3249"/>
              </w:tabs>
              <w:spacing w:after="0" w:line="259" w:lineRule="auto"/>
              <w:ind w:left="0" w:right="0" w:firstLine="0"/>
              <w:jc w:val="left"/>
            </w:pPr>
            <w:r>
              <w:rPr>
                <w:sz w:val="38"/>
              </w:rPr>
              <w:t>1 0 . 0 3 . 2 0 2 1</w:t>
            </w:r>
            <w:r>
              <w:rPr>
                <w:sz w:val="38"/>
              </w:rPr>
              <w:tab/>
              <w:t>1 2 : 5 3 : 1 5</w:t>
            </w:r>
          </w:p>
        </w:tc>
      </w:tr>
      <w:tr w:rsidR="00544664">
        <w:trPr>
          <w:trHeight w:val="618"/>
        </w:trPr>
        <w:tc>
          <w:tcPr>
            <w:tcW w:w="9123" w:type="dxa"/>
            <w:gridSpan w:val="7"/>
            <w:tcBorders>
              <w:top w:val="single" w:sz="2" w:space="0" w:color="000000"/>
              <w:left w:val="single" w:sz="2" w:space="0" w:color="000000"/>
              <w:bottom w:val="single" w:sz="2" w:space="0" w:color="000000"/>
              <w:right w:val="single" w:sz="2" w:space="0" w:color="000000"/>
            </w:tcBorders>
          </w:tcPr>
          <w:p w:rsidR="00544664" w:rsidRDefault="00385AEB">
            <w:pPr>
              <w:spacing w:after="173" w:line="259" w:lineRule="auto"/>
              <w:ind w:left="14" w:right="0" w:firstLine="0"/>
              <w:jc w:val="left"/>
            </w:pPr>
            <w:r>
              <w:rPr>
                <w:sz w:val="16"/>
              </w:rPr>
              <w:t xml:space="preserve">Платете на - име на получателя </w:t>
            </w:r>
            <w:proofErr w:type="spellStart"/>
            <w:r>
              <w:rPr>
                <w:sz w:val="16"/>
              </w:rPr>
              <w:t>Benefjciapq</w:t>
            </w:r>
            <w:proofErr w:type="spellEnd"/>
            <w:r>
              <w:rPr>
                <w:sz w:val="16"/>
              </w:rPr>
              <w:t xml:space="preserve"> </w:t>
            </w:r>
            <w:proofErr w:type="spellStart"/>
            <w:r>
              <w:rPr>
                <w:sz w:val="16"/>
              </w:rPr>
              <w:t>Нате</w:t>
            </w:r>
            <w:proofErr w:type="spellEnd"/>
          </w:p>
          <w:p w:rsidR="00544664" w:rsidRDefault="00385AEB">
            <w:pPr>
              <w:spacing w:after="0" w:line="259" w:lineRule="auto"/>
              <w:ind w:left="110" w:right="0" w:firstLine="0"/>
              <w:jc w:val="left"/>
            </w:pPr>
            <w:r>
              <w:rPr>
                <w:sz w:val="30"/>
              </w:rPr>
              <w:t>Р Е ГИ О НАЛ НА И Н С П Е КЦ И Я по О КО Л НАТА с р</w:t>
            </w:r>
          </w:p>
        </w:tc>
      </w:tr>
      <w:tr w:rsidR="00544664">
        <w:trPr>
          <w:trHeight w:val="701"/>
        </w:trPr>
        <w:tc>
          <w:tcPr>
            <w:tcW w:w="5777" w:type="dxa"/>
            <w:gridSpan w:val="4"/>
            <w:tcBorders>
              <w:top w:val="single" w:sz="2" w:space="0" w:color="000000"/>
              <w:left w:val="single" w:sz="2" w:space="0" w:color="000000"/>
              <w:bottom w:val="single" w:sz="2" w:space="0" w:color="000000"/>
              <w:right w:val="single" w:sz="2" w:space="0" w:color="000000"/>
            </w:tcBorders>
          </w:tcPr>
          <w:p w:rsidR="00544664" w:rsidRDefault="00385AEB">
            <w:pPr>
              <w:spacing w:after="65" w:line="259" w:lineRule="auto"/>
              <w:ind w:left="14" w:right="0" w:firstLine="0"/>
              <w:jc w:val="left"/>
            </w:pPr>
            <w:r>
              <w:rPr>
                <w:sz w:val="16"/>
              </w:rPr>
              <w:t xml:space="preserve">ВАН на получателя </w:t>
            </w:r>
            <w:proofErr w:type="spellStart"/>
            <w:r>
              <w:rPr>
                <w:sz w:val="16"/>
              </w:rPr>
              <w:t>ВеЋе¶с'эг</w:t>
            </w:r>
            <w:proofErr w:type="spellEnd"/>
            <w:r>
              <w:rPr>
                <w:sz w:val="16"/>
              </w:rPr>
              <w:t>,• [ВАМ</w:t>
            </w:r>
          </w:p>
          <w:p w:rsidR="00544664" w:rsidRDefault="00385AEB">
            <w:pPr>
              <w:spacing w:after="0" w:line="259" w:lineRule="auto"/>
              <w:ind w:left="101" w:right="0" w:firstLine="0"/>
              <w:jc w:val="left"/>
            </w:pPr>
            <w:r>
              <w:rPr>
                <w:sz w:val="34"/>
              </w:rPr>
              <w:t>B G 4 3 U N C R 7 0 0 0 3 1 1 9 3 3 0 8 2 5</w:t>
            </w:r>
          </w:p>
        </w:tc>
        <w:tc>
          <w:tcPr>
            <w:tcW w:w="3346" w:type="dxa"/>
            <w:gridSpan w:val="3"/>
            <w:tcBorders>
              <w:top w:val="single" w:sz="2" w:space="0" w:color="000000"/>
              <w:left w:val="single" w:sz="2" w:space="0" w:color="000000"/>
              <w:bottom w:val="single" w:sz="2" w:space="0" w:color="000000"/>
              <w:right w:val="single" w:sz="2" w:space="0" w:color="000000"/>
            </w:tcBorders>
          </w:tcPr>
          <w:p w:rsidR="00544664" w:rsidRDefault="00385AEB">
            <w:pPr>
              <w:spacing w:after="255" w:line="259" w:lineRule="auto"/>
              <w:ind w:left="72" w:right="0" w:firstLine="0"/>
              <w:jc w:val="left"/>
            </w:pPr>
            <w:r>
              <w:rPr>
                <w:sz w:val="16"/>
              </w:rPr>
              <w:t>ВС на банката на получателя I 8eaefceary</w:t>
            </w:r>
          </w:p>
          <w:p w:rsidR="00544664" w:rsidRDefault="00385AEB">
            <w:pPr>
              <w:spacing w:after="0" w:line="259" w:lineRule="auto"/>
              <w:ind w:left="110" w:right="0" w:firstLine="0"/>
              <w:jc w:val="left"/>
            </w:pPr>
            <w:r>
              <w:rPr>
                <w:sz w:val="30"/>
              </w:rPr>
              <w:t>U N C R B G S F</w:t>
            </w:r>
          </w:p>
        </w:tc>
      </w:tr>
      <w:tr w:rsidR="00544664">
        <w:trPr>
          <w:trHeight w:val="608"/>
        </w:trPr>
        <w:tc>
          <w:tcPr>
            <w:tcW w:w="6886" w:type="dxa"/>
            <w:gridSpan w:val="5"/>
            <w:tcBorders>
              <w:top w:val="single" w:sz="2" w:space="0" w:color="000000"/>
              <w:left w:val="single" w:sz="2" w:space="0" w:color="000000"/>
              <w:bottom w:val="single" w:sz="2" w:space="0" w:color="000000"/>
              <w:right w:val="single" w:sz="2" w:space="0" w:color="000000"/>
            </w:tcBorders>
          </w:tcPr>
          <w:p w:rsidR="00544664" w:rsidRDefault="00385AEB">
            <w:pPr>
              <w:spacing w:after="83" w:line="259" w:lineRule="auto"/>
              <w:ind w:left="14" w:right="0" w:firstLine="0"/>
              <w:jc w:val="left"/>
            </w:pPr>
            <w:r>
              <w:rPr>
                <w:sz w:val="16"/>
              </w:rPr>
              <w:t xml:space="preserve">При банка - име на банкета на получателя </w:t>
            </w:r>
            <w:proofErr w:type="spellStart"/>
            <w:r>
              <w:rPr>
                <w:sz w:val="16"/>
              </w:rPr>
              <w:t>Вагж</w:t>
            </w:r>
            <w:proofErr w:type="spellEnd"/>
          </w:p>
          <w:p w:rsidR="00544664" w:rsidRDefault="00385AEB">
            <w:pPr>
              <w:spacing w:after="0" w:line="259" w:lineRule="auto"/>
              <w:ind w:left="101" w:right="0" w:firstLine="0"/>
              <w:jc w:val="left"/>
            </w:pPr>
            <w:r>
              <w:t>У Н И К Р Е Д И Т БУЛ БА Н К АД</w:t>
            </w:r>
          </w:p>
        </w:tc>
        <w:tc>
          <w:tcPr>
            <w:tcW w:w="2237" w:type="dxa"/>
            <w:gridSpan w:val="2"/>
            <w:tcBorders>
              <w:top w:val="single" w:sz="2" w:space="0" w:color="000000"/>
              <w:left w:val="single" w:sz="2" w:space="0" w:color="000000"/>
              <w:bottom w:val="single" w:sz="2" w:space="0" w:color="000000"/>
              <w:right w:val="single" w:sz="2" w:space="0" w:color="000000"/>
            </w:tcBorders>
          </w:tcPr>
          <w:p w:rsidR="00544664" w:rsidRDefault="00385AEB">
            <w:pPr>
              <w:spacing w:after="59" w:line="259" w:lineRule="auto"/>
              <w:ind w:left="67" w:right="0" w:firstLine="0"/>
              <w:jc w:val="left"/>
            </w:pPr>
            <w:r>
              <w:rPr>
                <w:sz w:val="16"/>
              </w:rPr>
              <w:t xml:space="preserve">Вид плащане••• </w:t>
            </w:r>
            <w:proofErr w:type="spellStart"/>
            <w:r>
              <w:rPr>
                <w:sz w:val="16"/>
              </w:rPr>
              <w:t>Payrnent</w:t>
            </w:r>
            <w:proofErr w:type="spellEnd"/>
            <w:r>
              <w:rPr>
                <w:sz w:val="16"/>
              </w:rPr>
              <w:t xml:space="preserve"> </w:t>
            </w:r>
            <w:proofErr w:type="spellStart"/>
            <w:r>
              <w:rPr>
                <w:sz w:val="16"/>
              </w:rPr>
              <w:t>Туре</w:t>
            </w:r>
            <w:proofErr w:type="spellEnd"/>
          </w:p>
          <w:p w:rsidR="00544664" w:rsidRDefault="00385AEB">
            <w:pPr>
              <w:spacing w:after="0" w:line="259" w:lineRule="auto"/>
              <w:ind w:left="106" w:right="0" w:firstLine="0"/>
              <w:jc w:val="left"/>
            </w:pPr>
            <w:r>
              <w:rPr>
                <w:sz w:val="34"/>
              </w:rPr>
              <w:t>0 0 0 0 0 0</w:t>
            </w:r>
          </w:p>
        </w:tc>
      </w:tr>
      <w:tr w:rsidR="00544664">
        <w:trPr>
          <w:trHeight w:val="922"/>
        </w:trPr>
        <w:tc>
          <w:tcPr>
            <w:tcW w:w="5777" w:type="dxa"/>
            <w:gridSpan w:val="4"/>
            <w:tcBorders>
              <w:top w:val="single" w:sz="2" w:space="0" w:color="000000"/>
              <w:left w:val="single" w:sz="2" w:space="0" w:color="000000"/>
              <w:bottom w:val="single" w:sz="2" w:space="0" w:color="000000"/>
              <w:right w:val="single" w:sz="2" w:space="0" w:color="000000"/>
            </w:tcBorders>
          </w:tcPr>
          <w:p w:rsidR="00544664" w:rsidRDefault="00385AEB">
            <w:pPr>
              <w:spacing w:after="185" w:line="216" w:lineRule="auto"/>
              <w:ind w:left="1598" w:right="1558" w:firstLine="0"/>
              <w:jc w:val="center"/>
            </w:pPr>
            <w:r>
              <w:rPr>
                <w:sz w:val="22"/>
              </w:rPr>
              <w:t xml:space="preserve">ПРЕВОДНО ЮРЮКДА|-Е за плащане от/към </w:t>
            </w:r>
            <w:proofErr w:type="spellStart"/>
            <w:r>
              <w:rPr>
                <w:sz w:val="22"/>
              </w:rPr>
              <w:t>бювета</w:t>
            </w:r>
            <w:proofErr w:type="spellEnd"/>
          </w:p>
          <w:p w:rsidR="00544664" w:rsidRDefault="00385AEB">
            <w:pPr>
              <w:spacing w:after="0" w:line="259" w:lineRule="auto"/>
              <w:ind w:left="1252" w:right="0" w:firstLine="0"/>
              <w:jc w:val="left"/>
            </w:pPr>
            <w:r>
              <w:rPr>
                <w:sz w:val="18"/>
              </w:rPr>
              <w:t xml:space="preserve">РАУМЕНТ ORDER </w:t>
            </w:r>
            <w:proofErr w:type="spellStart"/>
            <w:r>
              <w:rPr>
                <w:sz w:val="18"/>
              </w:rPr>
              <w:t>for</w:t>
            </w:r>
            <w:proofErr w:type="spellEnd"/>
            <w:r>
              <w:rPr>
                <w:noProof/>
              </w:rPr>
              <w:drawing>
                <wp:inline distT="0" distB="0" distL="0" distR="0">
                  <wp:extent cx="871435" cy="109738"/>
                  <wp:effectExtent l="0" t="0" r="0" b="0"/>
                  <wp:docPr id="155352" name="Picture 155352"/>
                  <wp:cNvGraphicFramePr/>
                  <a:graphic xmlns:a="http://schemas.openxmlformats.org/drawingml/2006/main">
                    <a:graphicData uri="http://schemas.openxmlformats.org/drawingml/2006/picture">
                      <pic:pic xmlns:pic="http://schemas.openxmlformats.org/drawingml/2006/picture">
                        <pic:nvPicPr>
                          <pic:cNvPr id="155352" name="Picture 155352"/>
                          <pic:cNvPicPr/>
                        </pic:nvPicPr>
                        <pic:blipFill>
                          <a:blip r:embed="rId26"/>
                          <a:stretch>
                            <a:fillRect/>
                          </a:stretch>
                        </pic:blipFill>
                        <pic:spPr>
                          <a:xfrm>
                            <a:off x="0" y="0"/>
                            <a:ext cx="871435" cy="109738"/>
                          </a:xfrm>
                          <a:prstGeom prst="rect">
                            <a:avLst/>
                          </a:prstGeom>
                        </pic:spPr>
                      </pic:pic>
                    </a:graphicData>
                  </a:graphic>
                </wp:inline>
              </w:drawing>
            </w:r>
          </w:p>
        </w:tc>
        <w:tc>
          <w:tcPr>
            <w:tcW w:w="1108" w:type="dxa"/>
            <w:tcBorders>
              <w:top w:val="single" w:sz="2" w:space="0" w:color="000000"/>
              <w:left w:val="single" w:sz="2" w:space="0" w:color="000000"/>
              <w:bottom w:val="single" w:sz="2" w:space="0" w:color="000000"/>
              <w:right w:val="single" w:sz="2" w:space="0" w:color="000000"/>
            </w:tcBorders>
          </w:tcPr>
          <w:p w:rsidR="00544664" w:rsidRDefault="00385AEB">
            <w:pPr>
              <w:spacing w:after="0" w:line="259" w:lineRule="auto"/>
              <w:ind w:left="82" w:right="56" w:hanging="58"/>
              <w:jc w:val="left"/>
            </w:pPr>
            <w:r>
              <w:rPr>
                <w:sz w:val="14"/>
              </w:rPr>
              <w:t xml:space="preserve">Валута </w:t>
            </w:r>
            <w:proofErr w:type="spellStart"/>
            <w:r>
              <w:rPr>
                <w:sz w:val="14"/>
              </w:rPr>
              <w:t>иттепсу</w:t>
            </w:r>
            <w:proofErr w:type="spellEnd"/>
            <w:r>
              <w:rPr>
                <w:sz w:val="14"/>
              </w:rPr>
              <w:t xml:space="preserve"> B G N</w:t>
            </w:r>
          </w:p>
        </w:tc>
        <w:tc>
          <w:tcPr>
            <w:tcW w:w="2237" w:type="dxa"/>
            <w:gridSpan w:val="2"/>
            <w:tcBorders>
              <w:top w:val="single" w:sz="2" w:space="0" w:color="000000"/>
              <w:left w:val="single" w:sz="2" w:space="0" w:color="000000"/>
              <w:bottom w:val="single" w:sz="2" w:space="0" w:color="000000"/>
              <w:right w:val="single" w:sz="2" w:space="0" w:color="000000"/>
            </w:tcBorders>
          </w:tcPr>
          <w:p w:rsidR="00544664" w:rsidRDefault="00385AEB">
            <w:pPr>
              <w:spacing w:after="64" w:line="259" w:lineRule="auto"/>
              <w:ind w:left="19" w:right="0" w:firstLine="0"/>
              <w:jc w:val="left"/>
            </w:pPr>
            <w:r>
              <w:rPr>
                <w:sz w:val="14"/>
              </w:rPr>
              <w:t xml:space="preserve">Сума </w:t>
            </w:r>
            <w:proofErr w:type="spellStart"/>
            <w:r>
              <w:rPr>
                <w:sz w:val="14"/>
              </w:rPr>
              <w:t>Arnaunt</w:t>
            </w:r>
            <w:proofErr w:type="spellEnd"/>
          </w:p>
          <w:p w:rsidR="00544664" w:rsidRDefault="00385AEB">
            <w:pPr>
              <w:spacing w:after="0" w:line="259" w:lineRule="auto"/>
              <w:ind w:left="643" w:right="0" w:firstLine="0"/>
              <w:jc w:val="center"/>
            </w:pPr>
            <w:r>
              <w:rPr>
                <w:sz w:val="32"/>
              </w:rPr>
              <w:t>5 0 0</w:t>
            </w:r>
          </w:p>
        </w:tc>
      </w:tr>
      <w:tr w:rsidR="00544664">
        <w:trPr>
          <w:trHeight w:val="640"/>
        </w:trPr>
        <w:tc>
          <w:tcPr>
            <w:tcW w:w="9123" w:type="dxa"/>
            <w:gridSpan w:val="7"/>
            <w:tcBorders>
              <w:top w:val="single" w:sz="2" w:space="0" w:color="000000"/>
              <w:left w:val="single" w:sz="2" w:space="0" w:color="000000"/>
              <w:bottom w:val="single" w:sz="2" w:space="0" w:color="000000"/>
              <w:right w:val="single" w:sz="2" w:space="0" w:color="000000"/>
            </w:tcBorders>
          </w:tcPr>
          <w:p w:rsidR="00544664" w:rsidRDefault="00385AEB">
            <w:pPr>
              <w:spacing w:after="40" w:line="259" w:lineRule="auto"/>
              <w:ind w:left="14" w:right="0" w:firstLine="0"/>
              <w:jc w:val="left"/>
            </w:pPr>
            <w:r>
              <w:rPr>
                <w:sz w:val="16"/>
              </w:rPr>
              <w:t xml:space="preserve">Основание за плащане </w:t>
            </w:r>
            <w:proofErr w:type="spellStart"/>
            <w:r>
              <w:rPr>
                <w:sz w:val="16"/>
              </w:rPr>
              <w:t>Deta'ls</w:t>
            </w:r>
            <w:proofErr w:type="spellEnd"/>
            <w:r>
              <w:rPr>
                <w:sz w:val="16"/>
              </w:rPr>
              <w:t xml:space="preserve"> </w:t>
            </w:r>
            <w:proofErr w:type="spellStart"/>
            <w:r>
              <w:rPr>
                <w:sz w:val="16"/>
              </w:rPr>
              <w:t>Раутеп</w:t>
            </w:r>
            <w:proofErr w:type="spellEnd"/>
            <w:r>
              <w:rPr>
                <w:sz w:val="16"/>
              </w:rPr>
              <w:t>'</w:t>
            </w:r>
          </w:p>
          <w:p w:rsidR="00544664" w:rsidRDefault="00385AEB">
            <w:pPr>
              <w:spacing w:after="0" w:line="259" w:lineRule="auto"/>
              <w:ind w:left="101" w:right="0" w:firstLine="0"/>
              <w:jc w:val="left"/>
            </w:pPr>
            <w:r>
              <w:t>ТА КСА Р Е Ш Е Н И Е О Ц Е Н КА</w:t>
            </w:r>
          </w:p>
        </w:tc>
      </w:tr>
      <w:tr w:rsidR="00544664">
        <w:trPr>
          <w:trHeight w:val="608"/>
        </w:trPr>
        <w:tc>
          <w:tcPr>
            <w:tcW w:w="9123" w:type="dxa"/>
            <w:gridSpan w:val="7"/>
            <w:tcBorders>
              <w:top w:val="single" w:sz="2" w:space="0" w:color="000000"/>
              <w:left w:val="single" w:sz="2" w:space="0" w:color="000000"/>
              <w:bottom w:val="single" w:sz="2" w:space="0" w:color="000000"/>
              <w:right w:val="single" w:sz="2" w:space="0" w:color="000000"/>
            </w:tcBorders>
          </w:tcPr>
          <w:p w:rsidR="00544664" w:rsidRDefault="00385AEB">
            <w:pPr>
              <w:spacing w:after="0" w:line="259" w:lineRule="auto"/>
              <w:ind w:left="24" w:right="0" w:firstLine="0"/>
              <w:jc w:val="left"/>
            </w:pPr>
            <w:r>
              <w:rPr>
                <w:sz w:val="16"/>
              </w:rPr>
              <w:t xml:space="preserve">Още пояснения </w:t>
            </w:r>
            <w:proofErr w:type="spellStart"/>
            <w:r>
              <w:rPr>
                <w:sz w:val="16"/>
              </w:rPr>
              <w:t>Adcii"onal</w:t>
            </w:r>
            <w:proofErr w:type="spellEnd"/>
            <w:r>
              <w:rPr>
                <w:sz w:val="16"/>
              </w:rPr>
              <w:t xml:space="preserve"> t)</w:t>
            </w:r>
            <w:proofErr w:type="spellStart"/>
            <w:r>
              <w:rPr>
                <w:sz w:val="16"/>
              </w:rPr>
              <w:t>etaiis</w:t>
            </w:r>
            <w:proofErr w:type="spellEnd"/>
          </w:p>
        </w:tc>
      </w:tr>
      <w:tr w:rsidR="00544664">
        <w:trPr>
          <w:trHeight w:val="617"/>
        </w:trPr>
        <w:tc>
          <w:tcPr>
            <w:tcW w:w="1747" w:type="dxa"/>
            <w:tcBorders>
              <w:top w:val="single" w:sz="2" w:space="0" w:color="000000"/>
              <w:left w:val="single" w:sz="2" w:space="0" w:color="000000"/>
              <w:bottom w:val="single" w:sz="2" w:space="0" w:color="000000"/>
              <w:right w:val="single" w:sz="2" w:space="0" w:color="000000"/>
            </w:tcBorders>
          </w:tcPr>
          <w:p w:rsidR="00544664" w:rsidRDefault="00385AEB">
            <w:pPr>
              <w:spacing w:after="0" w:line="259" w:lineRule="auto"/>
              <w:ind w:left="255" w:right="435" w:hanging="173"/>
              <w:jc w:val="left"/>
            </w:pPr>
            <w:r>
              <w:rPr>
                <w:sz w:val="16"/>
              </w:rPr>
              <w:t xml:space="preserve">Вид док.• </w:t>
            </w:r>
            <w:proofErr w:type="spellStart"/>
            <w:r>
              <w:rPr>
                <w:sz w:val="16"/>
              </w:rPr>
              <w:t>Туре</w:t>
            </w:r>
            <w:proofErr w:type="spellEnd"/>
            <w:r>
              <w:rPr>
                <w:sz w:val="16"/>
              </w:rPr>
              <w:t xml:space="preserve"> 9</w:t>
            </w:r>
          </w:p>
        </w:tc>
        <w:tc>
          <w:tcPr>
            <w:tcW w:w="5139" w:type="dxa"/>
            <w:gridSpan w:val="4"/>
            <w:tcBorders>
              <w:top w:val="single" w:sz="2" w:space="0" w:color="000000"/>
              <w:left w:val="single" w:sz="2" w:space="0" w:color="000000"/>
              <w:bottom w:val="single" w:sz="2" w:space="0" w:color="000000"/>
              <w:right w:val="single" w:sz="2" w:space="0" w:color="000000"/>
            </w:tcBorders>
          </w:tcPr>
          <w:p w:rsidR="00544664" w:rsidRDefault="00385AEB">
            <w:pPr>
              <w:spacing w:after="0" w:line="259" w:lineRule="auto"/>
              <w:ind w:left="34" w:right="0" w:firstLine="0"/>
              <w:jc w:val="left"/>
            </w:pPr>
            <w:r>
              <w:rPr>
                <w:sz w:val="16"/>
              </w:rPr>
              <w:t>Номер на документа. по който се плаща/</w:t>
            </w:r>
            <w:proofErr w:type="spellStart"/>
            <w:r>
              <w:rPr>
                <w:sz w:val="16"/>
              </w:rPr>
              <w:t>МитЬег</w:t>
            </w:r>
            <w:proofErr w:type="spellEnd"/>
            <w:r>
              <w:rPr>
                <w:sz w:val="16"/>
              </w:rPr>
              <w:t xml:space="preserve"> 0' </w:t>
            </w:r>
            <w:proofErr w:type="spellStart"/>
            <w:r>
              <w:rPr>
                <w:sz w:val="16"/>
              </w:rPr>
              <w:t>Decurnent</w:t>
            </w:r>
            <w:proofErr w:type="spellEnd"/>
          </w:p>
        </w:tc>
        <w:tc>
          <w:tcPr>
            <w:tcW w:w="2237" w:type="dxa"/>
            <w:gridSpan w:val="2"/>
            <w:tcBorders>
              <w:top w:val="single" w:sz="2" w:space="0" w:color="000000"/>
              <w:left w:val="single" w:sz="2" w:space="0" w:color="000000"/>
              <w:bottom w:val="single" w:sz="2" w:space="0" w:color="000000"/>
              <w:right w:val="single" w:sz="2" w:space="0" w:color="000000"/>
            </w:tcBorders>
          </w:tcPr>
          <w:p w:rsidR="00544664" w:rsidRDefault="00385AEB">
            <w:pPr>
              <w:spacing w:after="0" w:line="259" w:lineRule="auto"/>
              <w:ind w:left="10" w:right="0" w:firstLine="0"/>
              <w:jc w:val="left"/>
            </w:pPr>
            <w:r>
              <w:rPr>
                <w:sz w:val="16"/>
              </w:rPr>
              <w:t>Дата на документа /</w:t>
            </w:r>
            <w:proofErr w:type="spellStart"/>
            <w:r>
              <w:rPr>
                <w:sz w:val="16"/>
              </w:rPr>
              <w:t>Date</w:t>
            </w:r>
            <w:proofErr w:type="spellEnd"/>
          </w:p>
        </w:tc>
      </w:tr>
      <w:tr w:rsidR="00544664">
        <w:trPr>
          <w:trHeight w:val="470"/>
        </w:trPr>
        <w:tc>
          <w:tcPr>
            <w:tcW w:w="4011" w:type="dxa"/>
            <w:gridSpan w:val="2"/>
            <w:tcBorders>
              <w:top w:val="single" w:sz="2" w:space="0" w:color="000000"/>
              <w:left w:val="single" w:sz="2" w:space="0" w:color="000000"/>
              <w:bottom w:val="single" w:sz="2" w:space="0" w:color="000000"/>
              <w:right w:val="single" w:sz="2" w:space="0" w:color="000000"/>
            </w:tcBorders>
          </w:tcPr>
          <w:p w:rsidR="00544664" w:rsidRDefault="00385AEB">
            <w:pPr>
              <w:spacing w:after="16" w:line="259" w:lineRule="auto"/>
              <w:ind w:left="82" w:right="0" w:firstLine="0"/>
              <w:jc w:val="left"/>
            </w:pPr>
            <w:r>
              <w:rPr>
                <w:sz w:val="16"/>
              </w:rPr>
              <w:t>Период, за който се плаща ?</w:t>
            </w:r>
            <w:proofErr w:type="spellStart"/>
            <w:r>
              <w:rPr>
                <w:sz w:val="16"/>
              </w:rPr>
              <w:t>ег'об</w:t>
            </w:r>
            <w:proofErr w:type="spellEnd"/>
            <w:r>
              <w:rPr>
                <w:sz w:val="16"/>
              </w:rPr>
              <w:t xml:space="preserve"> с! </w:t>
            </w:r>
            <w:proofErr w:type="spellStart"/>
            <w:r>
              <w:rPr>
                <w:sz w:val="16"/>
              </w:rPr>
              <w:t>Раутел</w:t>
            </w:r>
            <w:proofErr w:type="spellEnd"/>
            <w:r>
              <w:rPr>
                <w:sz w:val="16"/>
              </w:rPr>
              <w:t>'</w:t>
            </w:r>
          </w:p>
          <w:p w:rsidR="00544664" w:rsidRDefault="00385AEB">
            <w:pPr>
              <w:spacing w:after="0" w:line="259" w:lineRule="auto"/>
              <w:ind w:left="62" w:right="0" w:firstLine="0"/>
              <w:jc w:val="left"/>
            </w:pPr>
            <w:r>
              <w:rPr>
                <w:sz w:val="16"/>
              </w:rPr>
              <w:t xml:space="preserve">От дата Fror6 </w:t>
            </w:r>
            <w:proofErr w:type="spellStart"/>
            <w:r>
              <w:rPr>
                <w:sz w:val="16"/>
              </w:rPr>
              <w:t>Date</w:t>
            </w:r>
            <w:proofErr w:type="spellEnd"/>
          </w:p>
        </w:tc>
        <w:tc>
          <w:tcPr>
            <w:tcW w:w="1766" w:type="dxa"/>
            <w:gridSpan w:val="2"/>
            <w:tcBorders>
              <w:top w:val="single" w:sz="2" w:space="0" w:color="000000"/>
              <w:left w:val="single" w:sz="2" w:space="0" w:color="000000"/>
              <w:bottom w:val="single" w:sz="2" w:space="0" w:color="000000"/>
              <w:right w:val="single" w:sz="2" w:space="0" w:color="000000"/>
            </w:tcBorders>
          </w:tcPr>
          <w:p w:rsidR="00544664" w:rsidRDefault="00544664">
            <w:pPr>
              <w:spacing w:after="160" w:line="259" w:lineRule="auto"/>
              <w:ind w:left="0" w:right="0" w:firstLine="0"/>
              <w:jc w:val="left"/>
            </w:pPr>
          </w:p>
        </w:tc>
        <w:tc>
          <w:tcPr>
            <w:tcW w:w="1108" w:type="dxa"/>
            <w:tcBorders>
              <w:top w:val="single" w:sz="2" w:space="0" w:color="000000"/>
              <w:left w:val="single" w:sz="2" w:space="0" w:color="000000"/>
              <w:bottom w:val="single" w:sz="2" w:space="0" w:color="000000"/>
              <w:right w:val="single" w:sz="2" w:space="0" w:color="000000"/>
            </w:tcBorders>
          </w:tcPr>
          <w:p w:rsidR="00544664" w:rsidRDefault="00385AEB">
            <w:pPr>
              <w:spacing w:after="21" w:line="259" w:lineRule="auto"/>
              <w:ind w:left="24" w:right="0" w:firstLine="0"/>
              <w:jc w:val="left"/>
            </w:pPr>
            <w:r>
              <w:rPr>
                <w:sz w:val="16"/>
              </w:rPr>
              <w:t>До дата</w:t>
            </w:r>
          </w:p>
          <w:p w:rsidR="00544664" w:rsidRDefault="00385AEB">
            <w:pPr>
              <w:spacing w:after="0" w:line="259" w:lineRule="auto"/>
              <w:ind w:left="34" w:right="0" w:firstLine="0"/>
              <w:jc w:val="left"/>
            </w:pPr>
            <w:r>
              <w:rPr>
                <w:sz w:val="14"/>
              </w:rPr>
              <w:t>То</w:t>
            </w:r>
          </w:p>
        </w:tc>
        <w:tc>
          <w:tcPr>
            <w:tcW w:w="2237" w:type="dxa"/>
            <w:gridSpan w:val="2"/>
            <w:tcBorders>
              <w:top w:val="single" w:sz="2" w:space="0" w:color="000000"/>
              <w:left w:val="single" w:sz="2" w:space="0" w:color="000000"/>
              <w:bottom w:val="single" w:sz="2" w:space="0" w:color="000000"/>
              <w:right w:val="single" w:sz="2" w:space="0" w:color="000000"/>
            </w:tcBorders>
          </w:tcPr>
          <w:p w:rsidR="00544664" w:rsidRDefault="00544664">
            <w:pPr>
              <w:spacing w:after="160" w:line="259" w:lineRule="auto"/>
              <w:ind w:left="0" w:right="0" w:firstLine="0"/>
              <w:jc w:val="left"/>
            </w:pPr>
          </w:p>
        </w:tc>
      </w:tr>
      <w:tr w:rsidR="00544664">
        <w:trPr>
          <w:trHeight w:val="701"/>
        </w:trPr>
        <w:tc>
          <w:tcPr>
            <w:tcW w:w="8019" w:type="dxa"/>
            <w:gridSpan w:val="6"/>
            <w:tcBorders>
              <w:top w:val="single" w:sz="2" w:space="0" w:color="000000"/>
              <w:left w:val="single" w:sz="2" w:space="0" w:color="000000"/>
              <w:bottom w:val="single" w:sz="2" w:space="0" w:color="000000"/>
              <w:right w:val="single" w:sz="2" w:space="0" w:color="000000"/>
            </w:tcBorders>
          </w:tcPr>
          <w:p w:rsidR="00544664" w:rsidRDefault="00385AEB">
            <w:pPr>
              <w:spacing w:after="0" w:line="259" w:lineRule="auto"/>
              <w:ind w:left="91" w:right="1795" w:hanging="67"/>
              <w:jc w:val="left"/>
            </w:pPr>
            <w:r>
              <w:rPr>
                <w:sz w:val="16"/>
              </w:rPr>
              <w:t xml:space="preserve">Задължено лице - наименование на </w:t>
            </w:r>
            <w:proofErr w:type="spellStart"/>
            <w:r>
              <w:rPr>
                <w:sz w:val="16"/>
              </w:rPr>
              <w:t>юридического</w:t>
            </w:r>
            <w:proofErr w:type="spellEnd"/>
            <w:r>
              <w:rPr>
                <w:sz w:val="16"/>
              </w:rPr>
              <w:t xml:space="preserve"> лице или трите имена на </w:t>
            </w:r>
            <w:proofErr w:type="spellStart"/>
            <w:r>
              <w:rPr>
                <w:sz w:val="16"/>
              </w:rPr>
              <w:t>физического</w:t>
            </w:r>
            <w:proofErr w:type="spellEnd"/>
            <w:r>
              <w:rPr>
                <w:sz w:val="16"/>
              </w:rPr>
              <w:t xml:space="preserve"> лице/ </w:t>
            </w:r>
            <w:proofErr w:type="spellStart"/>
            <w:r>
              <w:rPr>
                <w:sz w:val="16"/>
              </w:rPr>
              <w:t>bhaatec</w:t>
            </w:r>
            <w:proofErr w:type="spellEnd"/>
            <w:r>
              <w:rPr>
                <w:sz w:val="16"/>
              </w:rPr>
              <w:t xml:space="preserve">' </w:t>
            </w:r>
            <w:proofErr w:type="spellStart"/>
            <w:r>
              <w:rPr>
                <w:sz w:val="16"/>
              </w:rPr>
              <w:t>Person</w:t>
            </w:r>
            <w:proofErr w:type="spellEnd"/>
            <w:r>
              <w:rPr>
                <w:sz w:val="16"/>
              </w:rPr>
              <w:t xml:space="preserve"> - </w:t>
            </w:r>
            <w:proofErr w:type="spellStart"/>
            <w:r>
              <w:rPr>
                <w:sz w:val="16"/>
              </w:rPr>
              <w:t>legal</w:t>
            </w:r>
            <w:proofErr w:type="spellEnd"/>
            <w:r>
              <w:rPr>
                <w:sz w:val="16"/>
              </w:rPr>
              <w:t xml:space="preserve"> Епи1у </w:t>
            </w:r>
            <w:proofErr w:type="spellStart"/>
            <w:r>
              <w:rPr>
                <w:sz w:val="16"/>
              </w:rPr>
              <w:t>ог</w:t>
            </w:r>
            <w:proofErr w:type="spellEnd"/>
            <w:r>
              <w:rPr>
                <w:sz w:val="16"/>
              </w:rPr>
              <w:t xml:space="preserve"> ]</w:t>
            </w:r>
            <w:proofErr w:type="spellStart"/>
            <w:r>
              <w:rPr>
                <w:sz w:val="16"/>
              </w:rPr>
              <w:t>ndividual</w:t>
            </w:r>
            <w:proofErr w:type="spellEnd"/>
            <w:r>
              <w:rPr>
                <w:sz w:val="16"/>
              </w:rPr>
              <w:t xml:space="preserve"> ПАР К М А Р КО В О Е 00</w:t>
            </w:r>
          </w:p>
        </w:tc>
        <w:tc>
          <w:tcPr>
            <w:tcW w:w="1104" w:type="dxa"/>
            <w:tcBorders>
              <w:top w:val="single" w:sz="2" w:space="0" w:color="000000"/>
              <w:left w:val="single" w:sz="2" w:space="0" w:color="000000"/>
              <w:bottom w:val="single" w:sz="2" w:space="0" w:color="000000"/>
              <w:right w:val="single" w:sz="2" w:space="0" w:color="000000"/>
            </w:tcBorders>
          </w:tcPr>
          <w:p w:rsidR="00544664" w:rsidRDefault="00544664">
            <w:pPr>
              <w:spacing w:after="160" w:line="259" w:lineRule="auto"/>
              <w:ind w:left="0" w:right="0" w:firstLine="0"/>
              <w:jc w:val="left"/>
            </w:pPr>
          </w:p>
        </w:tc>
      </w:tr>
      <w:tr w:rsidR="00544664">
        <w:trPr>
          <w:trHeight w:val="685"/>
        </w:trPr>
        <w:tc>
          <w:tcPr>
            <w:tcW w:w="4011" w:type="dxa"/>
            <w:gridSpan w:val="2"/>
            <w:tcBorders>
              <w:top w:val="single" w:sz="2" w:space="0" w:color="000000"/>
              <w:left w:val="single" w:sz="2" w:space="0" w:color="000000"/>
              <w:bottom w:val="single" w:sz="2" w:space="0" w:color="000000"/>
              <w:right w:val="single" w:sz="2" w:space="0" w:color="000000"/>
            </w:tcBorders>
          </w:tcPr>
          <w:p w:rsidR="00544664" w:rsidRDefault="00385AEB">
            <w:pPr>
              <w:tabs>
                <w:tab w:val="center" w:pos="2610"/>
              </w:tabs>
              <w:spacing w:after="50" w:line="259" w:lineRule="auto"/>
              <w:ind w:left="0" w:right="0" w:firstLine="0"/>
              <w:jc w:val="left"/>
            </w:pPr>
            <w:r>
              <w:rPr>
                <w:sz w:val="16"/>
              </w:rPr>
              <w:t xml:space="preserve">БУЛСТАТ на </w:t>
            </w:r>
            <w:proofErr w:type="spellStart"/>
            <w:r>
              <w:rPr>
                <w:sz w:val="16"/>
              </w:rPr>
              <w:t>задьлженотс</w:t>
            </w:r>
            <w:proofErr w:type="spellEnd"/>
            <w:r>
              <w:rPr>
                <w:sz w:val="16"/>
              </w:rPr>
              <w:t xml:space="preserve"> лице </w:t>
            </w:r>
            <w:r>
              <w:rPr>
                <w:sz w:val="16"/>
              </w:rPr>
              <w:tab/>
              <w:t>БТАТ</w:t>
            </w:r>
          </w:p>
          <w:p w:rsidR="00544664" w:rsidRDefault="00385AEB">
            <w:pPr>
              <w:spacing w:after="0" w:line="259" w:lineRule="auto"/>
              <w:ind w:left="110" w:right="0" w:firstLine="0"/>
              <w:jc w:val="left"/>
            </w:pPr>
            <w:r>
              <w:rPr>
                <w:sz w:val="34"/>
              </w:rPr>
              <w:t>2 04 6 1 9 6 7 8</w:t>
            </w:r>
          </w:p>
        </w:tc>
        <w:tc>
          <w:tcPr>
            <w:tcW w:w="2874" w:type="dxa"/>
            <w:gridSpan w:val="3"/>
            <w:tcBorders>
              <w:top w:val="single" w:sz="2" w:space="0" w:color="000000"/>
              <w:left w:val="single" w:sz="2" w:space="0" w:color="000000"/>
              <w:bottom w:val="single" w:sz="2" w:space="0" w:color="000000"/>
              <w:right w:val="single" w:sz="2" w:space="0" w:color="000000"/>
            </w:tcBorders>
          </w:tcPr>
          <w:p w:rsidR="00544664" w:rsidRDefault="00385AEB">
            <w:pPr>
              <w:spacing w:after="0" w:line="259" w:lineRule="auto"/>
              <w:ind w:left="63" w:right="373" w:hanging="58"/>
            </w:pPr>
            <w:r>
              <w:rPr>
                <w:sz w:val="16"/>
              </w:rPr>
              <w:t xml:space="preserve">ЕГН на </w:t>
            </w:r>
            <w:proofErr w:type="spellStart"/>
            <w:r>
              <w:rPr>
                <w:sz w:val="16"/>
              </w:rPr>
              <w:t>задьпженото</w:t>
            </w:r>
            <w:proofErr w:type="spellEnd"/>
            <w:r>
              <w:rPr>
                <w:sz w:val="16"/>
              </w:rPr>
              <w:t xml:space="preserve"> лице </w:t>
            </w:r>
            <w:proofErr w:type="spellStart"/>
            <w:r>
              <w:rPr>
                <w:sz w:val="16"/>
              </w:rPr>
              <w:t>Persanal</w:t>
            </w:r>
            <w:proofErr w:type="spellEnd"/>
            <w:r>
              <w:rPr>
                <w:sz w:val="16"/>
              </w:rPr>
              <w:t xml:space="preserve"> и </w:t>
            </w:r>
            <w:proofErr w:type="spellStart"/>
            <w:r>
              <w:rPr>
                <w:sz w:val="16"/>
              </w:rPr>
              <w:t>тбет</w:t>
            </w:r>
            <w:proofErr w:type="spellEnd"/>
          </w:p>
        </w:tc>
        <w:tc>
          <w:tcPr>
            <w:tcW w:w="2237" w:type="dxa"/>
            <w:gridSpan w:val="2"/>
            <w:tcBorders>
              <w:top w:val="single" w:sz="2" w:space="0" w:color="000000"/>
              <w:left w:val="single" w:sz="2" w:space="0" w:color="000000"/>
              <w:bottom w:val="single" w:sz="2" w:space="0" w:color="000000"/>
              <w:right w:val="single" w:sz="2" w:space="0" w:color="000000"/>
            </w:tcBorders>
          </w:tcPr>
          <w:p w:rsidR="00544664" w:rsidRDefault="00385AEB">
            <w:pPr>
              <w:spacing w:after="0" w:line="259" w:lineRule="auto"/>
              <w:ind w:left="29" w:right="0" w:firstLine="0"/>
              <w:jc w:val="left"/>
            </w:pPr>
            <w:r>
              <w:rPr>
                <w:sz w:val="16"/>
              </w:rPr>
              <w:t xml:space="preserve">ЛНЧ на </w:t>
            </w:r>
            <w:proofErr w:type="spellStart"/>
            <w:r>
              <w:rPr>
                <w:sz w:val="16"/>
              </w:rPr>
              <w:t>задьлженото</w:t>
            </w:r>
            <w:proofErr w:type="spellEnd"/>
            <w:r>
              <w:rPr>
                <w:sz w:val="16"/>
              </w:rPr>
              <w:t xml:space="preserve"> лице</w:t>
            </w:r>
          </w:p>
          <w:p w:rsidR="00544664" w:rsidRDefault="00385AEB">
            <w:pPr>
              <w:spacing w:after="0" w:line="259" w:lineRule="auto"/>
              <w:ind w:left="0" w:right="0" w:firstLine="0"/>
              <w:jc w:val="left"/>
            </w:pPr>
            <w:r>
              <w:rPr>
                <w:noProof/>
              </w:rPr>
              <w:drawing>
                <wp:inline distT="0" distB="0" distL="0" distR="0">
                  <wp:extent cx="457046" cy="91449"/>
                  <wp:effectExtent l="0" t="0" r="0" b="0"/>
                  <wp:docPr id="8827" name="Picture 8827"/>
                  <wp:cNvGraphicFramePr/>
                  <a:graphic xmlns:a="http://schemas.openxmlformats.org/drawingml/2006/main">
                    <a:graphicData uri="http://schemas.openxmlformats.org/drawingml/2006/picture">
                      <pic:pic xmlns:pic="http://schemas.openxmlformats.org/drawingml/2006/picture">
                        <pic:nvPicPr>
                          <pic:cNvPr id="8827" name="Picture 8827"/>
                          <pic:cNvPicPr/>
                        </pic:nvPicPr>
                        <pic:blipFill>
                          <a:blip r:embed="rId27"/>
                          <a:stretch>
                            <a:fillRect/>
                          </a:stretch>
                        </pic:blipFill>
                        <pic:spPr>
                          <a:xfrm>
                            <a:off x="0" y="0"/>
                            <a:ext cx="457046" cy="91449"/>
                          </a:xfrm>
                          <a:prstGeom prst="rect">
                            <a:avLst/>
                          </a:prstGeom>
                        </pic:spPr>
                      </pic:pic>
                    </a:graphicData>
                  </a:graphic>
                </wp:inline>
              </w:drawing>
            </w:r>
          </w:p>
        </w:tc>
      </w:tr>
      <w:tr w:rsidR="00544664">
        <w:trPr>
          <w:trHeight w:val="620"/>
        </w:trPr>
        <w:tc>
          <w:tcPr>
            <w:tcW w:w="9123" w:type="dxa"/>
            <w:gridSpan w:val="7"/>
            <w:tcBorders>
              <w:top w:val="single" w:sz="2" w:space="0" w:color="000000"/>
              <w:left w:val="single" w:sz="2" w:space="0" w:color="000000"/>
              <w:bottom w:val="single" w:sz="2" w:space="0" w:color="000000"/>
              <w:right w:val="single" w:sz="2" w:space="0" w:color="000000"/>
            </w:tcBorders>
          </w:tcPr>
          <w:p w:rsidR="00544664" w:rsidRDefault="00385AEB">
            <w:pPr>
              <w:spacing w:after="63" w:line="259" w:lineRule="auto"/>
              <w:ind w:left="24" w:right="0" w:firstLine="0"/>
              <w:jc w:val="left"/>
            </w:pPr>
            <w:r>
              <w:rPr>
                <w:sz w:val="16"/>
              </w:rPr>
              <w:t xml:space="preserve">Наредител - наименование на юридическото Лице или трите имена на физическото лице C </w:t>
            </w:r>
            <w:proofErr w:type="spellStart"/>
            <w:r>
              <w:rPr>
                <w:sz w:val="16"/>
              </w:rPr>
              <w:t>ustomer</w:t>
            </w:r>
            <w:proofErr w:type="spellEnd"/>
          </w:p>
          <w:p w:rsidR="00544664" w:rsidRDefault="00385AEB">
            <w:pPr>
              <w:spacing w:after="0" w:line="259" w:lineRule="auto"/>
              <w:ind w:left="130" w:right="0" w:firstLine="0"/>
              <w:jc w:val="left"/>
            </w:pPr>
            <w:r>
              <w:rPr>
                <w:sz w:val="30"/>
              </w:rPr>
              <w:t>П А Р К М А Р КО В О Е О ОД</w:t>
            </w:r>
          </w:p>
        </w:tc>
      </w:tr>
      <w:tr w:rsidR="00544664">
        <w:trPr>
          <w:trHeight w:val="701"/>
        </w:trPr>
        <w:tc>
          <w:tcPr>
            <w:tcW w:w="6886" w:type="dxa"/>
            <w:gridSpan w:val="5"/>
            <w:tcBorders>
              <w:top w:val="single" w:sz="2" w:space="0" w:color="000000"/>
              <w:left w:val="single" w:sz="2" w:space="0" w:color="000000"/>
              <w:bottom w:val="single" w:sz="2" w:space="0" w:color="000000"/>
              <w:right w:val="single" w:sz="2" w:space="0" w:color="000000"/>
            </w:tcBorders>
          </w:tcPr>
          <w:p w:rsidR="00544664" w:rsidRDefault="00385AEB">
            <w:pPr>
              <w:spacing w:after="59" w:line="259" w:lineRule="auto"/>
              <w:ind w:left="34" w:right="0" w:firstLine="0"/>
              <w:jc w:val="left"/>
            </w:pPr>
            <w:r>
              <w:rPr>
                <w:sz w:val="16"/>
              </w:rPr>
              <w:t xml:space="preserve">ВАН на наредителя ()rderir74 </w:t>
            </w:r>
            <w:proofErr w:type="spellStart"/>
            <w:r>
              <w:rPr>
                <w:sz w:val="16"/>
              </w:rPr>
              <w:t>Сиэтстег</w:t>
            </w:r>
            <w:proofErr w:type="spellEnd"/>
            <w:r>
              <w:rPr>
                <w:sz w:val="16"/>
              </w:rPr>
              <w:t xml:space="preserve"> [ВАН</w:t>
            </w:r>
          </w:p>
          <w:p w:rsidR="00544664" w:rsidRDefault="00385AEB">
            <w:pPr>
              <w:spacing w:after="0" w:line="259" w:lineRule="auto"/>
              <w:ind w:left="130" w:right="0" w:firstLine="0"/>
              <w:jc w:val="left"/>
            </w:pPr>
            <w:r>
              <w:rPr>
                <w:sz w:val="34"/>
              </w:rPr>
              <w:t>B G 1 3 U N C R 7 0 0 0 1 5 2 2 9 6 7 6 3 9</w:t>
            </w:r>
          </w:p>
        </w:tc>
        <w:tc>
          <w:tcPr>
            <w:tcW w:w="2237" w:type="dxa"/>
            <w:gridSpan w:val="2"/>
            <w:tcBorders>
              <w:top w:val="single" w:sz="2" w:space="0" w:color="000000"/>
              <w:left w:val="single" w:sz="2" w:space="0" w:color="000000"/>
              <w:bottom w:val="single" w:sz="2" w:space="0" w:color="000000"/>
              <w:right w:val="single" w:sz="2" w:space="0" w:color="000000"/>
            </w:tcBorders>
          </w:tcPr>
          <w:p w:rsidR="00544664" w:rsidRDefault="00385AEB">
            <w:pPr>
              <w:spacing w:after="0" w:line="259" w:lineRule="auto"/>
              <w:ind w:left="96" w:right="192" w:hanging="10"/>
            </w:pPr>
            <w:r>
              <w:rPr>
                <w:sz w:val="16"/>
              </w:rPr>
              <w:t xml:space="preserve">С </w:t>
            </w:r>
            <w:proofErr w:type="spellStart"/>
            <w:r>
              <w:rPr>
                <w:sz w:val="16"/>
              </w:rPr>
              <w:t>Нв</w:t>
            </w:r>
            <w:proofErr w:type="spellEnd"/>
            <w:r>
              <w:rPr>
                <w:sz w:val="16"/>
              </w:rPr>
              <w:t xml:space="preserve"> банката на наредителя </w:t>
            </w:r>
            <w:proofErr w:type="spellStart"/>
            <w:r>
              <w:rPr>
                <w:sz w:val="16"/>
              </w:rPr>
              <w:t>ustcrner</w:t>
            </w:r>
            <w:proofErr w:type="spellEnd"/>
            <w:r>
              <w:rPr>
                <w:sz w:val="16"/>
              </w:rPr>
              <w:t xml:space="preserve"> </w:t>
            </w:r>
            <w:proofErr w:type="spellStart"/>
            <w:r>
              <w:rPr>
                <w:sz w:val="16"/>
              </w:rPr>
              <w:t>ВапК</w:t>
            </w:r>
            <w:proofErr w:type="spellEnd"/>
            <w:r>
              <w:rPr>
                <w:sz w:val="16"/>
              </w:rPr>
              <w:t xml:space="preserve"> ВС U N C R B G S F</w:t>
            </w:r>
          </w:p>
        </w:tc>
      </w:tr>
      <w:tr w:rsidR="00544664">
        <w:trPr>
          <w:trHeight w:val="605"/>
        </w:trPr>
        <w:tc>
          <w:tcPr>
            <w:tcW w:w="9123" w:type="dxa"/>
            <w:gridSpan w:val="7"/>
            <w:tcBorders>
              <w:top w:val="single" w:sz="2" w:space="0" w:color="000000"/>
              <w:left w:val="single" w:sz="2" w:space="0" w:color="000000"/>
              <w:bottom w:val="single" w:sz="2" w:space="0" w:color="000000"/>
              <w:right w:val="single" w:sz="2" w:space="0" w:color="000000"/>
            </w:tcBorders>
          </w:tcPr>
          <w:p w:rsidR="00544664" w:rsidRDefault="00385AEB">
            <w:pPr>
              <w:spacing w:after="28" w:line="259" w:lineRule="auto"/>
              <w:ind w:left="34" w:right="0" w:firstLine="0"/>
              <w:jc w:val="left"/>
            </w:pPr>
            <w:r>
              <w:rPr>
                <w:sz w:val="16"/>
              </w:rPr>
              <w:t xml:space="preserve">При банка - име на </w:t>
            </w:r>
            <w:proofErr w:type="spellStart"/>
            <w:r>
              <w:rPr>
                <w:sz w:val="16"/>
              </w:rPr>
              <w:t>Ъанката</w:t>
            </w:r>
            <w:proofErr w:type="spellEnd"/>
            <w:r>
              <w:rPr>
                <w:sz w:val="16"/>
              </w:rPr>
              <w:t xml:space="preserve"> на </w:t>
            </w:r>
            <w:proofErr w:type="spellStart"/>
            <w:r>
              <w:rPr>
                <w:sz w:val="16"/>
              </w:rPr>
              <w:t>наредитепя</w:t>
            </w:r>
            <w:proofErr w:type="spellEnd"/>
            <w:r>
              <w:rPr>
                <w:sz w:val="16"/>
              </w:rPr>
              <w:t xml:space="preserve"> </w:t>
            </w:r>
            <w:proofErr w:type="spellStart"/>
            <w:r>
              <w:rPr>
                <w:sz w:val="16"/>
              </w:rPr>
              <w:t>Вап</w:t>
            </w:r>
            <w:proofErr w:type="spellEnd"/>
            <w:r>
              <w:rPr>
                <w:sz w:val="16"/>
              </w:rPr>
              <w:t xml:space="preserve">* </w:t>
            </w:r>
            <w:proofErr w:type="spellStart"/>
            <w:r>
              <w:rPr>
                <w:sz w:val="16"/>
              </w:rPr>
              <w:t>нате</w:t>
            </w:r>
            <w:proofErr w:type="spellEnd"/>
          </w:p>
          <w:p w:rsidR="00544664" w:rsidRDefault="00385AEB">
            <w:pPr>
              <w:spacing w:after="0" w:line="259" w:lineRule="auto"/>
              <w:ind w:left="130" w:right="0" w:firstLine="0"/>
              <w:jc w:val="left"/>
            </w:pPr>
            <w:r>
              <w:rPr>
                <w:sz w:val="26"/>
              </w:rPr>
              <w:t>У Н И К Р ЕД И Т Б УЛ БА Н К АД</w:t>
            </w:r>
          </w:p>
        </w:tc>
      </w:tr>
      <w:tr w:rsidR="00544664">
        <w:trPr>
          <w:trHeight w:val="614"/>
        </w:trPr>
        <w:tc>
          <w:tcPr>
            <w:tcW w:w="4894" w:type="dxa"/>
            <w:gridSpan w:val="3"/>
            <w:tcBorders>
              <w:top w:val="single" w:sz="2" w:space="0" w:color="000000"/>
              <w:left w:val="single" w:sz="2" w:space="0" w:color="000000"/>
              <w:bottom w:val="single" w:sz="2" w:space="0" w:color="000000"/>
              <w:right w:val="single" w:sz="2" w:space="0" w:color="000000"/>
            </w:tcBorders>
          </w:tcPr>
          <w:p w:rsidR="00544664" w:rsidRDefault="00385AEB">
            <w:pPr>
              <w:spacing w:after="0" w:line="259" w:lineRule="auto"/>
              <w:ind w:left="43" w:right="0" w:firstLine="0"/>
              <w:jc w:val="left"/>
            </w:pPr>
            <w:r>
              <w:rPr>
                <w:sz w:val="16"/>
              </w:rPr>
              <w:t xml:space="preserve">Платежна система </w:t>
            </w:r>
            <w:proofErr w:type="spellStart"/>
            <w:r>
              <w:rPr>
                <w:sz w:val="16"/>
              </w:rPr>
              <w:t>Раутеп</w:t>
            </w:r>
            <w:proofErr w:type="spellEnd"/>
            <w:r>
              <w:rPr>
                <w:sz w:val="16"/>
              </w:rPr>
              <w:t xml:space="preserve">' </w:t>
            </w:r>
            <w:proofErr w:type="spellStart"/>
            <w:r>
              <w:rPr>
                <w:sz w:val="16"/>
              </w:rPr>
              <w:t>System</w:t>
            </w:r>
            <w:proofErr w:type="spellEnd"/>
          </w:p>
        </w:tc>
        <w:tc>
          <w:tcPr>
            <w:tcW w:w="1991" w:type="dxa"/>
            <w:gridSpan w:val="2"/>
            <w:tcBorders>
              <w:top w:val="single" w:sz="2" w:space="0" w:color="000000"/>
              <w:left w:val="single" w:sz="2" w:space="0" w:color="000000"/>
              <w:bottom w:val="single" w:sz="2" w:space="0" w:color="000000"/>
              <w:right w:val="single" w:sz="2" w:space="0" w:color="000000"/>
            </w:tcBorders>
          </w:tcPr>
          <w:p w:rsidR="00544664" w:rsidRDefault="00385AEB">
            <w:pPr>
              <w:spacing w:after="30" w:line="259" w:lineRule="auto"/>
              <w:ind w:left="24" w:right="0" w:firstLine="0"/>
              <w:jc w:val="left"/>
            </w:pPr>
            <w:r>
              <w:rPr>
                <w:sz w:val="16"/>
              </w:rPr>
              <w:t xml:space="preserve">Такси“ </w:t>
            </w:r>
            <w:proofErr w:type="spellStart"/>
            <w:r>
              <w:rPr>
                <w:sz w:val="16"/>
              </w:rPr>
              <w:t>Тахе•з</w:t>
            </w:r>
            <w:proofErr w:type="spellEnd"/>
          </w:p>
          <w:p w:rsidR="00544664" w:rsidRDefault="00385AEB">
            <w:pPr>
              <w:spacing w:after="0" w:line="259" w:lineRule="auto"/>
              <w:ind w:left="72" w:right="0" w:firstLine="0"/>
              <w:jc w:val="left"/>
            </w:pPr>
            <w:r>
              <w:rPr>
                <w:sz w:val="18"/>
              </w:rPr>
              <w:t>2</w:t>
            </w:r>
          </w:p>
        </w:tc>
        <w:tc>
          <w:tcPr>
            <w:tcW w:w="2237" w:type="dxa"/>
            <w:gridSpan w:val="2"/>
            <w:tcBorders>
              <w:top w:val="single" w:sz="2" w:space="0" w:color="000000"/>
              <w:left w:val="single" w:sz="2" w:space="0" w:color="000000"/>
              <w:bottom w:val="single" w:sz="2" w:space="0" w:color="000000"/>
              <w:right w:val="single" w:sz="2" w:space="0" w:color="000000"/>
            </w:tcBorders>
          </w:tcPr>
          <w:p w:rsidR="00544664" w:rsidRDefault="00385AEB">
            <w:pPr>
              <w:spacing w:after="0" w:line="259" w:lineRule="auto"/>
              <w:ind w:left="96" w:right="0" w:firstLine="0"/>
              <w:jc w:val="left"/>
            </w:pPr>
            <w:proofErr w:type="spellStart"/>
            <w:r>
              <w:rPr>
                <w:sz w:val="16"/>
              </w:rPr>
              <w:t>ид</w:t>
            </w:r>
            <w:proofErr w:type="spellEnd"/>
            <w:r>
              <w:rPr>
                <w:sz w:val="16"/>
              </w:rPr>
              <w:t xml:space="preserve"> плащане••• </w:t>
            </w:r>
            <w:proofErr w:type="spellStart"/>
            <w:r>
              <w:rPr>
                <w:sz w:val="16"/>
              </w:rPr>
              <w:t>Раутам</w:t>
            </w:r>
            <w:proofErr w:type="spellEnd"/>
            <w:r>
              <w:rPr>
                <w:sz w:val="16"/>
              </w:rPr>
              <w:t xml:space="preserve"> </w:t>
            </w:r>
            <w:proofErr w:type="spellStart"/>
            <w:r>
              <w:rPr>
                <w:sz w:val="16"/>
              </w:rPr>
              <w:t>Туре</w:t>
            </w:r>
            <w:proofErr w:type="spellEnd"/>
          </w:p>
        </w:tc>
      </w:tr>
      <w:tr w:rsidR="00544664">
        <w:trPr>
          <w:trHeight w:val="698"/>
        </w:trPr>
        <w:tc>
          <w:tcPr>
            <w:tcW w:w="5777" w:type="dxa"/>
            <w:gridSpan w:val="4"/>
            <w:tcBorders>
              <w:top w:val="single" w:sz="2" w:space="0" w:color="000000"/>
              <w:left w:val="single" w:sz="2" w:space="0" w:color="000000"/>
              <w:bottom w:val="single" w:sz="2" w:space="0" w:color="000000"/>
              <w:right w:val="single" w:sz="2" w:space="0" w:color="000000"/>
            </w:tcBorders>
          </w:tcPr>
          <w:p w:rsidR="00544664" w:rsidRDefault="00385AEB">
            <w:pPr>
              <w:spacing w:after="34" w:line="259" w:lineRule="auto"/>
              <w:ind w:left="34" w:right="0" w:firstLine="0"/>
              <w:jc w:val="left"/>
            </w:pPr>
            <w:r>
              <w:rPr>
                <w:sz w:val="16"/>
              </w:rPr>
              <w:t xml:space="preserve">Дата на регистрация </w:t>
            </w:r>
            <w:proofErr w:type="spellStart"/>
            <w:r>
              <w:rPr>
                <w:sz w:val="16"/>
              </w:rPr>
              <w:t>раутегй</w:t>
            </w:r>
            <w:proofErr w:type="spellEnd"/>
            <w:r>
              <w:rPr>
                <w:sz w:val="16"/>
              </w:rPr>
              <w:t xml:space="preserve"> </w:t>
            </w:r>
            <w:proofErr w:type="spellStart"/>
            <w:r>
              <w:rPr>
                <w:sz w:val="16"/>
              </w:rPr>
              <w:t>system</w:t>
            </w:r>
            <w:proofErr w:type="spellEnd"/>
            <w:r>
              <w:rPr>
                <w:sz w:val="16"/>
              </w:rPr>
              <w:t xml:space="preserve"> </w:t>
            </w:r>
            <w:proofErr w:type="spellStart"/>
            <w:r>
              <w:rPr>
                <w:sz w:val="16"/>
              </w:rPr>
              <w:t>regjstration</w:t>
            </w:r>
            <w:proofErr w:type="spellEnd"/>
            <w:r>
              <w:rPr>
                <w:sz w:val="16"/>
              </w:rPr>
              <w:t xml:space="preserve"> </w:t>
            </w:r>
            <w:proofErr w:type="spellStart"/>
            <w:r>
              <w:rPr>
                <w:sz w:val="16"/>
              </w:rPr>
              <w:t>date</w:t>
            </w:r>
            <w:proofErr w:type="spellEnd"/>
          </w:p>
          <w:p w:rsidR="00544664" w:rsidRDefault="00385AEB">
            <w:pPr>
              <w:spacing w:after="0" w:line="259" w:lineRule="auto"/>
              <w:ind w:left="283" w:right="0" w:firstLine="0"/>
              <w:jc w:val="left"/>
            </w:pPr>
            <w:r>
              <w:rPr>
                <w:sz w:val="38"/>
              </w:rPr>
              <w:t>1 0 . 0 3 . 2 0 2 1</w:t>
            </w:r>
          </w:p>
        </w:tc>
        <w:tc>
          <w:tcPr>
            <w:tcW w:w="3346" w:type="dxa"/>
            <w:gridSpan w:val="3"/>
            <w:tcBorders>
              <w:top w:val="single" w:sz="2" w:space="0" w:color="000000"/>
              <w:left w:val="single" w:sz="2" w:space="0" w:color="000000"/>
              <w:bottom w:val="single" w:sz="2" w:space="0" w:color="000000"/>
              <w:right w:val="single" w:sz="2" w:space="0" w:color="000000"/>
            </w:tcBorders>
          </w:tcPr>
          <w:p w:rsidR="00544664" w:rsidRDefault="00385AEB">
            <w:pPr>
              <w:spacing w:line="259" w:lineRule="auto"/>
              <w:ind w:left="43" w:right="0" w:firstLine="0"/>
              <w:jc w:val="left"/>
            </w:pPr>
            <w:r>
              <w:rPr>
                <w:sz w:val="16"/>
              </w:rPr>
              <w:t xml:space="preserve">Номер на регистрация </w:t>
            </w:r>
            <w:proofErr w:type="spellStart"/>
            <w:r>
              <w:rPr>
                <w:sz w:val="16"/>
              </w:rPr>
              <w:t>Раутеп</w:t>
            </w:r>
            <w:proofErr w:type="spellEnd"/>
            <w:r>
              <w:rPr>
                <w:sz w:val="16"/>
              </w:rPr>
              <w:t xml:space="preserve">\ </w:t>
            </w:r>
            <w:proofErr w:type="spellStart"/>
            <w:r>
              <w:rPr>
                <w:sz w:val="16"/>
              </w:rPr>
              <w:t>system</w:t>
            </w:r>
            <w:proofErr w:type="spellEnd"/>
          </w:p>
          <w:p w:rsidR="00544664" w:rsidRDefault="00385AEB">
            <w:pPr>
              <w:spacing w:after="0" w:line="259" w:lineRule="auto"/>
              <w:ind w:left="206" w:right="0" w:firstLine="0"/>
              <w:jc w:val="left"/>
            </w:pPr>
            <w:proofErr w:type="spellStart"/>
            <w:r>
              <w:rPr>
                <w:sz w:val="14"/>
              </w:rPr>
              <w:t>istration</w:t>
            </w:r>
            <w:proofErr w:type="spellEnd"/>
          </w:p>
        </w:tc>
      </w:tr>
      <w:tr w:rsidR="00544664">
        <w:trPr>
          <w:trHeight w:val="1222"/>
        </w:trPr>
        <w:tc>
          <w:tcPr>
            <w:tcW w:w="9123" w:type="dxa"/>
            <w:gridSpan w:val="7"/>
            <w:tcBorders>
              <w:top w:val="single" w:sz="2" w:space="0" w:color="000000"/>
              <w:left w:val="single" w:sz="2" w:space="0" w:color="000000"/>
              <w:bottom w:val="single" w:sz="2" w:space="0" w:color="000000"/>
              <w:right w:val="single" w:sz="2" w:space="0" w:color="000000"/>
            </w:tcBorders>
          </w:tcPr>
          <w:p w:rsidR="00544664" w:rsidRDefault="00385AEB">
            <w:pPr>
              <w:tabs>
                <w:tab w:val="center" w:pos="4875"/>
                <w:tab w:val="right" w:pos="9026"/>
              </w:tabs>
              <w:spacing w:after="58" w:line="259" w:lineRule="auto"/>
              <w:ind w:left="0" w:right="0" w:firstLine="0"/>
              <w:jc w:val="left"/>
            </w:pPr>
            <w:r>
              <w:rPr>
                <w:sz w:val="16"/>
              </w:rPr>
              <w:t>• Вид документ:</w:t>
            </w:r>
            <w:r>
              <w:rPr>
                <w:sz w:val="16"/>
              </w:rPr>
              <w:tab/>
              <w:t>Такси;</w:t>
            </w:r>
            <w:r>
              <w:rPr>
                <w:sz w:val="16"/>
              </w:rPr>
              <w:tab/>
              <w:t xml:space="preserve">Вид плащане - </w:t>
            </w:r>
            <w:proofErr w:type="spellStart"/>
            <w:r>
              <w:rPr>
                <w:sz w:val="16"/>
              </w:rPr>
              <w:t>попьлва</w:t>
            </w:r>
            <w:proofErr w:type="spellEnd"/>
            <w:r>
              <w:rPr>
                <w:sz w:val="16"/>
              </w:rPr>
              <w:t xml:space="preserve"> се</w:t>
            </w:r>
          </w:p>
          <w:p w:rsidR="00544664" w:rsidRDefault="00385AEB">
            <w:pPr>
              <w:spacing w:after="6" w:line="300" w:lineRule="auto"/>
              <w:ind w:left="24" w:right="154" w:firstLine="10"/>
              <w:jc w:val="left"/>
            </w:pPr>
            <w:r>
              <w:rPr>
                <w:sz w:val="16"/>
              </w:rPr>
              <w:t>1 — декларация</w:t>
            </w:r>
            <w:r>
              <w:rPr>
                <w:sz w:val="16"/>
              </w:rPr>
              <w:tab/>
              <w:t xml:space="preserve">5 — </w:t>
            </w:r>
            <w:proofErr w:type="spellStart"/>
            <w:r>
              <w:rPr>
                <w:sz w:val="16"/>
              </w:rPr>
              <w:t>парт</w:t>
            </w:r>
            <w:proofErr w:type="spellEnd"/>
            <w:r>
              <w:rPr>
                <w:sz w:val="16"/>
              </w:rPr>
              <w:t>, номер на имот</w:t>
            </w:r>
            <w:r>
              <w:rPr>
                <w:sz w:val="16"/>
              </w:rPr>
              <w:tab/>
              <w:t>1 - за сметка На наредителя</w:t>
            </w:r>
            <w:r>
              <w:rPr>
                <w:sz w:val="16"/>
              </w:rPr>
              <w:tab/>
              <w:t>за сметки на администратори 2 - ревизионен акт</w:t>
            </w:r>
            <w:r>
              <w:rPr>
                <w:sz w:val="16"/>
              </w:rPr>
              <w:tab/>
              <w:t>6 — постановление за</w:t>
            </w:r>
            <w:r>
              <w:rPr>
                <w:sz w:val="16"/>
              </w:rPr>
              <w:tab/>
              <w:t>2 - споделени (стандарт за</w:t>
            </w:r>
            <w:r>
              <w:rPr>
                <w:sz w:val="16"/>
              </w:rPr>
              <w:tab/>
              <w:t>на приходи и на Централния</w:t>
            </w:r>
          </w:p>
          <w:p w:rsidR="00544664" w:rsidRDefault="00385AEB">
            <w:pPr>
              <w:tabs>
                <w:tab w:val="center" w:pos="3085"/>
                <w:tab w:val="center" w:pos="5115"/>
              </w:tabs>
              <w:spacing w:after="52" w:line="259" w:lineRule="auto"/>
              <w:ind w:left="0" w:right="0" w:firstLine="0"/>
              <w:jc w:val="left"/>
            </w:pPr>
            <w:r>
              <w:rPr>
                <w:sz w:val="16"/>
              </w:rPr>
              <w:t xml:space="preserve">3 — </w:t>
            </w:r>
            <w:proofErr w:type="spellStart"/>
            <w:r>
              <w:rPr>
                <w:sz w:val="16"/>
              </w:rPr>
              <w:t>наказ</w:t>
            </w:r>
            <w:proofErr w:type="spellEnd"/>
            <w:r>
              <w:rPr>
                <w:sz w:val="16"/>
              </w:rPr>
              <w:t>. постановление</w:t>
            </w:r>
            <w:r>
              <w:rPr>
                <w:sz w:val="16"/>
              </w:rPr>
              <w:tab/>
              <w:t>принудително събиране</w:t>
            </w:r>
            <w:r>
              <w:rPr>
                <w:sz w:val="16"/>
              </w:rPr>
              <w:tab/>
              <w:t>местни превод и)</w:t>
            </w:r>
          </w:p>
          <w:p w:rsidR="00544664" w:rsidRDefault="00385AEB">
            <w:pPr>
              <w:tabs>
                <w:tab w:val="center" w:pos="2586"/>
                <w:tab w:val="center" w:pos="5144"/>
              </w:tabs>
              <w:spacing w:after="0" w:line="259" w:lineRule="auto"/>
              <w:ind w:left="0" w:right="0" w:firstLine="0"/>
              <w:jc w:val="left"/>
            </w:pPr>
            <w:r>
              <w:rPr>
                <w:sz w:val="16"/>
              </w:rPr>
              <w:t>авансова вноска</w:t>
            </w:r>
            <w:r>
              <w:rPr>
                <w:sz w:val="16"/>
              </w:rPr>
              <w:tab/>
              <w:t xml:space="preserve">9 - </w:t>
            </w:r>
            <w:proofErr w:type="spellStart"/>
            <w:r>
              <w:rPr>
                <w:sz w:val="16"/>
              </w:rPr>
              <w:t>другу</w:t>
            </w:r>
            <w:proofErr w:type="spellEnd"/>
            <w:r>
              <w:rPr>
                <w:sz w:val="16"/>
              </w:rPr>
              <w:tab/>
              <w:t>3 - за получателя</w:t>
            </w:r>
          </w:p>
        </w:tc>
      </w:tr>
    </w:tbl>
    <w:p w:rsidR="00544664" w:rsidRDefault="00385AEB">
      <w:pPr>
        <w:spacing w:after="0" w:line="259" w:lineRule="auto"/>
        <w:ind w:left="6065" w:right="-67" w:firstLine="0"/>
        <w:jc w:val="left"/>
      </w:pPr>
      <w:r>
        <w:rPr>
          <w:noProof/>
        </w:rPr>
        <w:drawing>
          <wp:inline distT="0" distB="0" distL="0" distR="0">
            <wp:extent cx="2461957" cy="1005936"/>
            <wp:effectExtent l="0" t="0" r="0" b="0"/>
            <wp:docPr id="9148" name="Picture 9148"/>
            <wp:cNvGraphicFramePr/>
            <a:graphic xmlns:a="http://schemas.openxmlformats.org/drawingml/2006/main">
              <a:graphicData uri="http://schemas.openxmlformats.org/drawingml/2006/picture">
                <pic:pic xmlns:pic="http://schemas.openxmlformats.org/drawingml/2006/picture">
                  <pic:nvPicPr>
                    <pic:cNvPr id="9148" name="Picture 9148"/>
                    <pic:cNvPicPr/>
                  </pic:nvPicPr>
                  <pic:blipFill>
                    <a:blip r:embed="rId28"/>
                    <a:stretch>
                      <a:fillRect/>
                    </a:stretch>
                  </pic:blipFill>
                  <pic:spPr>
                    <a:xfrm>
                      <a:off x="0" y="0"/>
                      <a:ext cx="2461957" cy="1005936"/>
                    </a:xfrm>
                    <a:prstGeom prst="rect">
                      <a:avLst/>
                    </a:prstGeom>
                  </pic:spPr>
                </pic:pic>
              </a:graphicData>
            </a:graphic>
          </wp:inline>
        </w:drawing>
      </w:r>
    </w:p>
    <w:p w:rsidR="00544664" w:rsidRDefault="00385AEB">
      <w:pPr>
        <w:spacing w:after="589" w:line="216" w:lineRule="auto"/>
        <w:ind w:left="87" w:right="1852" w:hanging="10"/>
      </w:pPr>
      <w:r>
        <w:rPr>
          <w:rFonts w:ascii="MS Mincho" w:eastAsia="MS Mincho" w:hAnsi="MS Mincho" w:cs="MS Mincho"/>
          <w:noProof/>
          <w:sz w:val="22"/>
        </w:rPr>
        <mc:AlternateContent>
          <mc:Choice Requires="wpg">
            <w:drawing>
              <wp:anchor distT="0" distB="0" distL="114300" distR="114300" simplePos="0" relativeHeight="251661312" behindDoc="0" locked="0" layoutInCell="1" allowOverlap="1">
                <wp:simplePos x="0" y="0"/>
                <wp:positionH relativeFrom="column">
                  <wp:posOffset>4753283</wp:posOffset>
                </wp:positionH>
                <wp:positionV relativeFrom="paragraph">
                  <wp:posOffset>-587951</wp:posOffset>
                </wp:positionV>
                <wp:extent cx="1712401" cy="859618"/>
                <wp:effectExtent l="0" t="0" r="0" b="0"/>
                <wp:wrapSquare wrapText="bothSides"/>
                <wp:docPr id="147531" name="Group 147531"/>
                <wp:cNvGraphicFramePr/>
                <a:graphic xmlns:a="http://schemas.openxmlformats.org/drawingml/2006/main">
                  <a:graphicData uri="http://schemas.microsoft.com/office/word/2010/wordprocessingGroup">
                    <wpg:wgp>
                      <wpg:cNvGrpSpPr/>
                      <wpg:grpSpPr>
                        <a:xfrm>
                          <a:off x="0" y="0"/>
                          <a:ext cx="1712401" cy="859618"/>
                          <a:chOff x="0" y="0"/>
                          <a:chExt cx="1712401" cy="859618"/>
                        </a:xfrm>
                      </wpg:grpSpPr>
                      <pic:pic xmlns:pic="http://schemas.openxmlformats.org/drawingml/2006/picture">
                        <pic:nvPicPr>
                          <pic:cNvPr id="155354" name="Picture 155354"/>
                          <pic:cNvPicPr/>
                        </pic:nvPicPr>
                        <pic:blipFill>
                          <a:blip r:embed="rId29"/>
                          <a:stretch>
                            <a:fillRect/>
                          </a:stretch>
                        </pic:blipFill>
                        <pic:spPr>
                          <a:xfrm>
                            <a:off x="6094" y="0"/>
                            <a:ext cx="1651460" cy="859618"/>
                          </a:xfrm>
                          <a:prstGeom prst="rect">
                            <a:avLst/>
                          </a:prstGeom>
                        </pic:spPr>
                      </pic:pic>
                      <wps:wsp>
                        <wps:cNvPr id="9675" name="Rectangle 9675"/>
                        <wps:cNvSpPr/>
                        <wps:spPr>
                          <a:xfrm>
                            <a:off x="1389421" y="12193"/>
                            <a:ext cx="405248" cy="145952"/>
                          </a:xfrm>
                          <a:prstGeom prst="rect">
                            <a:avLst/>
                          </a:prstGeom>
                          <a:ln>
                            <a:noFill/>
                          </a:ln>
                        </wps:spPr>
                        <wps:txbx>
                          <w:txbxContent>
                            <w:p w:rsidR="00544664" w:rsidRDefault="00385AEB">
                              <w:pPr>
                                <w:spacing w:after="160" w:line="259" w:lineRule="auto"/>
                                <w:ind w:left="0" w:right="0" w:firstLine="0"/>
                                <w:jc w:val="left"/>
                              </w:pPr>
                              <w:r>
                                <w:rPr>
                                  <w:w w:val="17"/>
                                  <w:sz w:val="12"/>
                                </w:rPr>
                                <w:t>ВОДИЛ</w:t>
                              </w:r>
                              <w:r>
                                <w:rPr>
                                  <w:spacing w:val="8"/>
                                  <w:w w:val="17"/>
                                  <w:sz w:val="12"/>
                                </w:rPr>
                                <w:t xml:space="preserve"> </w:t>
                              </w:r>
                            </w:p>
                          </w:txbxContent>
                        </wps:txbx>
                        <wps:bodyPr horzOverflow="overflow" vert="horz" lIns="0" tIns="0" rIns="0" bIns="0" rtlCol="0">
                          <a:noAutofit/>
                        </wps:bodyPr>
                      </wps:wsp>
                      <wps:wsp>
                        <wps:cNvPr id="9676" name="Rectangle 9676"/>
                        <wps:cNvSpPr/>
                        <wps:spPr>
                          <a:xfrm>
                            <a:off x="1694119" y="12193"/>
                            <a:ext cx="24315" cy="178386"/>
                          </a:xfrm>
                          <a:prstGeom prst="rect">
                            <a:avLst/>
                          </a:prstGeom>
                          <a:ln>
                            <a:noFill/>
                          </a:ln>
                        </wps:spPr>
                        <wps:txbx>
                          <w:txbxContent>
                            <w:p w:rsidR="00544664" w:rsidRDefault="00385AEB">
                              <w:pPr>
                                <w:spacing w:after="160" w:line="259" w:lineRule="auto"/>
                                <w:ind w:left="0" w:right="0" w:firstLine="0"/>
                                <w:jc w:val="left"/>
                              </w:pPr>
                              <w:r>
                                <w:rPr>
                                  <w:w w:val="3"/>
                                  <w:sz w:val="26"/>
                                </w:rPr>
                                <w:t>.</w:t>
                              </w:r>
                            </w:p>
                          </w:txbxContent>
                        </wps:txbx>
                        <wps:bodyPr horzOverflow="overflow" vert="horz" lIns="0" tIns="0" rIns="0" bIns="0" rtlCol="0">
                          <a:noAutofit/>
                        </wps:bodyPr>
                      </wps:wsp>
                    </wpg:wgp>
                  </a:graphicData>
                </a:graphic>
              </wp:anchor>
            </w:drawing>
          </mc:Choice>
          <mc:Fallback xmlns:a="http://schemas.openxmlformats.org/drawingml/2006/main">
            <w:pict>
              <v:group id="Group 147531" style="width:134.835pt;height:67.6864pt;position:absolute;mso-position-horizontal-relative:text;mso-position-horizontal:absolute;margin-left:374.274pt;mso-position-vertical-relative:text;margin-top:-46.2954pt;" coordsize="17124,8596">
                <v:shape id="Picture 155354" style="position:absolute;width:16514;height:8596;left:60;top:0;" filled="f">
                  <v:imagedata r:id="rId31"/>
                </v:shape>
                <v:rect id="Rectangle 9675" style="position:absolute;width:4052;height:1459;left:13894;top:121;" filled="f" stroked="f">
                  <v:textbox inset="0,0,0,0">
                    <w:txbxContent>
                      <w:p>
                        <w:pPr>
                          <w:spacing w:before="0" w:after="160" w:line="259" w:lineRule="auto"/>
                          <w:ind w:left="0" w:right="0" w:firstLine="0"/>
                          <w:jc w:val="left"/>
                        </w:pPr>
                        <w:r>
                          <w:rPr>
                            <w:rFonts w:cs="Times New Roman" w:hAnsi="Times New Roman" w:eastAsia="Times New Roman" w:ascii="Times New Roman"/>
                            <w:w w:val="17"/>
                            <w:sz w:val="12"/>
                          </w:rPr>
                          <w:t xml:space="preserve">ВОДИЛ</w:t>
                        </w:r>
                        <w:r>
                          <w:rPr>
                            <w:rFonts w:cs="Times New Roman" w:hAnsi="Times New Roman" w:eastAsia="Times New Roman" w:ascii="Times New Roman"/>
                            <w:spacing w:val="8"/>
                            <w:w w:val="17"/>
                            <w:sz w:val="12"/>
                          </w:rPr>
                          <w:t xml:space="preserve"> </w:t>
                        </w:r>
                      </w:p>
                    </w:txbxContent>
                  </v:textbox>
                </v:rect>
                <v:rect id="Rectangle 9676" style="position:absolute;width:243;height:1783;left:16941;top:121;" filled="f" stroked="f">
                  <v:textbox inset="0,0,0,0">
                    <w:txbxContent>
                      <w:p>
                        <w:pPr>
                          <w:spacing w:before="0" w:after="160" w:line="259" w:lineRule="auto"/>
                          <w:ind w:left="0" w:right="0" w:firstLine="0"/>
                          <w:jc w:val="left"/>
                        </w:pPr>
                        <w:r>
                          <w:rPr>
                            <w:rFonts w:cs="Times New Roman" w:hAnsi="Times New Roman" w:eastAsia="Times New Roman" w:ascii="Times New Roman"/>
                            <w:w w:val="3"/>
                            <w:sz w:val="26"/>
                          </w:rPr>
                          <w:t xml:space="preserve">.</w:t>
                        </w:r>
                      </w:p>
                    </w:txbxContent>
                  </v:textbox>
                </v:rect>
                <w10:wrap type="square"/>
              </v:group>
            </w:pict>
          </mc:Fallback>
        </mc:AlternateContent>
      </w:r>
      <w:r>
        <w:rPr>
          <w:sz w:val="18"/>
        </w:rPr>
        <w:t xml:space="preserve">Приложение NQ 2 </w:t>
      </w:r>
      <w:proofErr w:type="spellStart"/>
      <w:r>
        <w:rPr>
          <w:sz w:val="18"/>
        </w:rPr>
        <w:t>кьи</w:t>
      </w:r>
      <w:proofErr w:type="spellEnd"/>
      <w:r>
        <w:rPr>
          <w:sz w:val="18"/>
        </w:rPr>
        <w:t xml:space="preserve"> чл. 6 от </w:t>
      </w:r>
      <w:proofErr w:type="spellStart"/>
      <w:r>
        <w:rPr>
          <w:sz w:val="18"/>
        </w:rPr>
        <w:t>НареДбата</w:t>
      </w:r>
      <w:proofErr w:type="spellEnd"/>
      <w:r>
        <w:rPr>
          <w:sz w:val="18"/>
        </w:rPr>
        <w:t xml:space="preserve"> за </w:t>
      </w:r>
      <w:proofErr w:type="spellStart"/>
      <w:r>
        <w:rPr>
          <w:sz w:val="18"/>
        </w:rPr>
        <w:t>услоВияша</w:t>
      </w:r>
      <w:proofErr w:type="spellEnd"/>
      <w:r>
        <w:rPr>
          <w:sz w:val="18"/>
        </w:rPr>
        <w:t xml:space="preserve"> и реда за </w:t>
      </w:r>
      <w:proofErr w:type="spellStart"/>
      <w:r>
        <w:rPr>
          <w:sz w:val="18"/>
        </w:rPr>
        <w:t>изВършВане</w:t>
      </w:r>
      <w:proofErr w:type="spellEnd"/>
      <w:r>
        <w:rPr>
          <w:sz w:val="18"/>
        </w:rPr>
        <w:t xml:space="preserve"> на ОВОС (ИЗЛЕ изм. и Доп. - ДВ, бр. З от 2011 а, или. ц Доп. - ДВ, бр. 12 от 2016 г., В сила от 12.02.2016 г., изм. изм. - ДВ, бр. 31 от 2019 г., В СИП от 12.04.2019 г.)</w:t>
      </w:r>
    </w:p>
    <w:p w:rsidR="00544664" w:rsidRDefault="00385AEB">
      <w:pPr>
        <w:pStyle w:val="2"/>
      </w:pPr>
      <w:r>
        <w:t>Информация</w:t>
      </w:r>
    </w:p>
    <w:p w:rsidR="00544664" w:rsidRDefault="00385AEB">
      <w:pPr>
        <w:spacing w:after="252" w:line="259" w:lineRule="auto"/>
        <w:ind w:left="96" w:right="173" w:hanging="10"/>
        <w:jc w:val="center"/>
      </w:pPr>
      <w:r>
        <w:t xml:space="preserve">за преценяване на </w:t>
      </w:r>
      <w:proofErr w:type="spellStart"/>
      <w:r>
        <w:t>необходимостга</w:t>
      </w:r>
      <w:proofErr w:type="spellEnd"/>
      <w:r>
        <w:t xml:space="preserve"> от ОВОС</w:t>
      </w:r>
    </w:p>
    <w:p w:rsidR="00544664" w:rsidRDefault="00385AEB">
      <w:pPr>
        <w:numPr>
          <w:ilvl w:val="0"/>
          <w:numId w:val="3"/>
        </w:numPr>
        <w:spacing w:after="276"/>
        <w:ind w:left="922" w:right="14" w:hanging="250"/>
      </w:pPr>
      <w:r>
        <w:t xml:space="preserve">Информация за контакт с </w:t>
      </w:r>
      <w:proofErr w:type="spellStart"/>
      <w:r>
        <w:t>выложителя</w:t>
      </w:r>
      <w:proofErr w:type="spellEnd"/>
      <w:r>
        <w:t xml:space="preserve"> :</w:t>
      </w:r>
    </w:p>
    <w:p w:rsidR="00544664" w:rsidRDefault="00385AEB">
      <w:pPr>
        <w:spacing w:after="156" w:line="227" w:lineRule="auto"/>
        <w:ind w:right="77"/>
      </w:pPr>
      <w:r>
        <w:rPr>
          <w:sz w:val="26"/>
        </w:rPr>
        <w:t>ОТ ”ПАРК МАРКОВО“ ЮОД ВИК 204619678, СЪС СЕДАЛИЩЕ И АДРЕС НА УПРАВЛЕНИЕ С.МАЖОВО, МЕСТНОСТ ”ИСАКА</w:t>
      </w:r>
      <w:r>
        <w:rPr>
          <w:sz w:val="26"/>
          <w:vertAlign w:val="superscript"/>
        </w:rPr>
        <w:t xml:space="preserve">Н </w:t>
      </w:r>
      <w:r>
        <w:rPr>
          <w:sz w:val="26"/>
        </w:rPr>
        <w:t>№ МА, ПРЕДСТАВЛЯВАНО ОТ ИВАН КЕСОВ</w:t>
      </w:r>
    </w:p>
    <w:p w:rsidR="00544664" w:rsidRDefault="00385AEB">
      <w:pPr>
        <w:spacing w:after="155" w:line="227" w:lineRule="auto"/>
        <w:ind w:left="86" w:right="14"/>
      </w:pPr>
      <w:r>
        <w:rPr>
          <w:sz w:val="26"/>
        </w:rPr>
        <w:t xml:space="preserve">Пълен пощенски адрес за кореспонденция: С.МАРКОВО, МЕСТНОСТ </w:t>
      </w:r>
      <w:r>
        <w:rPr>
          <w:sz w:val="26"/>
          <w:vertAlign w:val="superscript"/>
        </w:rPr>
        <w:t>П</w:t>
      </w:r>
      <w:r>
        <w:rPr>
          <w:sz w:val="26"/>
        </w:rPr>
        <w:t>ИСАКА“ № МА,</w:t>
      </w:r>
    </w:p>
    <w:p w:rsidR="00544664" w:rsidRDefault="00385AEB">
      <w:pPr>
        <w:spacing w:after="92" w:line="227" w:lineRule="auto"/>
        <w:ind w:left="797" w:right="14" w:firstLine="0"/>
      </w:pPr>
      <w:r>
        <w:rPr>
          <w:sz w:val="26"/>
        </w:rPr>
        <w:t>Телефон, факс и ел. поща (e-</w:t>
      </w:r>
      <w:proofErr w:type="spellStart"/>
      <w:r>
        <w:rPr>
          <w:sz w:val="26"/>
        </w:rPr>
        <w:t>mail</w:t>
      </w:r>
      <w:proofErr w:type="spellEnd"/>
      <w:r>
        <w:rPr>
          <w:sz w:val="26"/>
        </w:rPr>
        <w:t>): Телефон: (0306)9 91 99, Факс: (0306)9 91 41</w:t>
      </w:r>
    </w:p>
    <w:p w:rsidR="00544664" w:rsidRDefault="00385AEB">
      <w:pPr>
        <w:spacing w:after="106" w:line="227" w:lineRule="auto"/>
        <w:ind w:left="797" w:right="14" w:firstLine="0"/>
      </w:pPr>
      <w:r>
        <w:rPr>
          <w:sz w:val="26"/>
        </w:rPr>
        <w:t>Електронна поща: k.kesov@abv.bg</w:t>
      </w:r>
    </w:p>
    <w:p w:rsidR="00544664" w:rsidRDefault="00385AEB">
      <w:pPr>
        <w:spacing w:after="526" w:line="227" w:lineRule="auto"/>
        <w:ind w:right="14"/>
      </w:pPr>
      <w:r>
        <w:rPr>
          <w:sz w:val="26"/>
        </w:rPr>
        <w:t xml:space="preserve">Лица за </w:t>
      </w:r>
      <w:proofErr w:type="spellStart"/>
      <w:r>
        <w:rPr>
          <w:sz w:val="26"/>
        </w:rPr>
        <w:t>контакги</w:t>
      </w:r>
      <w:proofErr w:type="spellEnd"/>
      <w:r>
        <w:rPr>
          <w:sz w:val="26"/>
        </w:rPr>
        <w:t xml:space="preserve">: КОСТАДИН КЕСОВ ТЕЛ: +0897999664 </w:t>
      </w:r>
      <w:proofErr w:type="spellStart"/>
      <w:r>
        <w:rPr>
          <w:sz w:val="26"/>
        </w:rPr>
        <w:t>email</w:t>
      </w:r>
      <w:proofErr w:type="spellEnd"/>
      <w:r>
        <w:rPr>
          <w:sz w:val="26"/>
        </w:rPr>
        <w:t>: k.kesov@abv.bg; и ИНЖ.ВЕЛИЧКО ВЕЛИЧКОВ ТЕЛ:О888З44794</w:t>
      </w:r>
    </w:p>
    <w:p w:rsidR="00544664" w:rsidRDefault="00385AEB">
      <w:pPr>
        <w:numPr>
          <w:ilvl w:val="0"/>
          <w:numId w:val="3"/>
        </w:numPr>
        <w:spacing w:after="386"/>
        <w:ind w:left="922" w:right="14" w:hanging="250"/>
      </w:pPr>
      <w:r>
        <w:rPr>
          <w:noProof/>
        </w:rPr>
        <w:drawing>
          <wp:anchor distT="0" distB="0" distL="114300" distR="114300" simplePos="0" relativeHeight="251662336" behindDoc="0" locked="0" layoutInCell="1" allowOverlap="0">
            <wp:simplePos x="0" y="0"/>
            <wp:positionH relativeFrom="page">
              <wp:posOffset>304698</wp:posOffset>
            </wp:positionH>
            <wp:positionV relativeFrom="page">
              <wp:posOffset>6883038</wp:posOffset>
            </wp:positionV>
            <wp:extent cx="195006" cy="109738"/>
            <wp:effectExtent l="0" t="0" r="0" b="0"/>
            <wp:wrapSquare wrapText="bothSides"/>
            <wp:docPr id="11649" name="Picture 11649"/>
            <wp:cNvGraphicFramePr/>
            <a:graphic xmlns:a="http://schemas.openxmlformats.org/drawingml/2006/main">
              <a:graphicData uri="http://schemas.openxmlformats.org/drawingml/2006/picture">
                <pic:pic xmlns:pic="http://schemas.openxmlformats.org/drawingml/2006/picture">
                  <pic:nvPicPr>
                    <pic:cNvPr id="11649" name="Picture 11649"/>
                    <pic:cNvPicPr/>
                  </pic:nvPicPr>
                  <pic:blipFill>
                    <a:blip r:embed="rId32"/>
                    <a:stretch>
                      <a:fillRect/>
                    </a:stretch>
                  </pic:blipFill>
                  <pic:spPr>
                    <a:xfrm>
                      <a:off x="0" y="0"/>
                      <a:ext cx="195006" cy="109738"/>
                    </a:xfrm>
                    <a:prstGeom prst="rect">
                      <a:avLst/>
                    </a:prstGeom>
                  </pic:spPr>
                </pic:pic>
              </a:graphicData>
            </a:graphic>
          </wp:anchor>
        </w:drawing>
      </w:r>
      <w:r>
        <w:t xml:space="preserve">Характеристики на </w:t>
      </w:r>
      <w:proofErr w:type="spellStart"/>
      <w:r>
        <w:t>ИНВеСТИЦИОННОТО</w:t>
      </w:r>
      <w:proofErr w:type="spellEnd"/>
      <w:r>
        <w:t xml:space="preserve"> предложение:</w:t>
      </w:r>
    </w:p>
    <w:p w:rsidR="00544664" w:rsidRDefault="00385AEB">
      <w:pPr>
        <w:spacing w:after="169" w:line="227" w:lineRule="auto"/>
        <w:ind w:right="77"/>
      </w:pPr>
      <w:r>
        <w:rPr>
          <w:sz w:val="26"/>
        </w:rPr>
        <w:t>”ПАРК МАРКОВО“ ЮОД ЕЖ 204619678, СЪС СЕДАЛИЩЕ И АДРЕС НА УПРАВЛЕНИЕ С.МАРКОВО, МЕСТНОСТ ”ИСАКА” № ИА, ПРЕДСТАВЛЯВАНО ОТ ИВАН КЕСОВ ИМА СЛЕДНОТО ИНВЕСТИЦИОННО ПРЕДЛОЖЕНИЕ:</w:t>
      </w:r>
    </w:p>
    <w:p w:rsidR="00544664" w:rsidRDefault="00385AEB">
      <w:pPr>
        <w:spacing w:after="457" w:line="227" w:lineRule="auto"/>
        <w:ind w:right="77"/>
      </w:pPr>
      <w:r>
        <w:rPr>
          <w:sz w:val="26"/>
          <w:vertAlign w:val="superscript"/>
        </w:rPr>
        <w:t xml:space="preserve">Н </w:t>
      </w:r>
      <w:proofErr w:type="spellStart"/>
      <w:r>
        <w:rPr>
          <w:sz w:val="26"/>
        </w:rPr>
        <w:t>Водовземане</w:t>
      </w:r>
      <w:proofErr w:type="spellEnd"/>
      <w:r>
        <w:rPr>
          <w:sz w:val="26"/>
        </w:rPr>
        <w:t xml:space="preserve"> на подземни води чрез изграждане на ново </w:t>
      </w:r>
      <w:proofErr w:type="spellStart"/>
      <w:r>
        <w:rPr>
          <w:sz w:val="26"/>
        </w:rPr>
        <w:t>водовземно</w:t>
      </w:r>
      <w:proofErr w:type="spellEnd"/>
      <w:r>
        <w:rPr>
          <w:sz w:val="26"/>
        </w:rPr>
        <w:t xml:space="preserve"> съоръжения- проучвателно експлоатационен сондаж ПЕС -1ХГ, Марково в поземлен имот №47295.44.422 в </w:t>
      </w:r>
      <w:proofErr w:type="spellStart"/>
      <w:r>
        <w:rPr>
          <w:sz w:val="26"/>
        </w:rPr>
        <w:t>местносгга</w:t>
      </w:r>
      <w:proofErr w:type="spellEnd"/>
      <w:r>
        <w:rPr>
          <w:sz w:val="26"/>
        </w:rPr>
        <w:t xml:space="preserve"> ”</w:t>
      </w:r>
      <w:proofErr w:type="spellStart"/>
      <w:r>
        <w:rPr>
          <w:sz w:val="26"/>
        </w:rPr>
        <w:t>Исака</w:t>
      </w:r>
      <w:proofErr w:type="spellEnd"/>
      <w:r>
        <w:rPr>
          <w:sz w:val="26"/>
        </w:rPr>
        <w:t xml:space="preserve">” от землището на </w:t>
      </w:r>
      <w:proofErr w:type="spellStart"/>
      <w:r>
        <w:rPr>
          <w:sz w:val="26"/>
        </w:rPr>
        <w:t>с.Марково</w:t>
      </w:r>
      <w:proofErr w:type="spellEnd"/>
      <w:r>
        <w:rPr>
          <w:sz w:val="26"/>
        </w:rPr>
        <w:t xml:space="preserve">, община Родопи, </w:t>
      </w:r>
      <w:proofErr w:type="spellStart"/>
      <w:r>
        <w:rPr>
          <w:sz w:val="26"/>
        </w:rPr>
        <w:t>обласг</w:t>
      </w:r>
      <w:proofErr w:type="spellEnd"/>
      <w:r>
        <w:rPr>
          <w:sz w:val="26"/>
        </w:rPr>
        <w:t xml:space="preserve"> Пловдив по КК и КР одобрени със Заповед РД-18-85/06.12.2007г на ИД на АГКК ”</w:t>
      </w:r>
      <w:r>
        <w:rPr>
          <w:noProof/>
        </w:rPr>
        <w:drawing>
          <wp:inline distT="0" distB="0" distL="0" distR="0">
            <wp:extent cx="24376" cy="18290"/>
            <wp:effectExtent l="0" t="0" r="0" b="0"/>
            <wp:docPr id="11697" name="Picture 11697"/>
            <wp:cNvGraphicFramePr/>
            <a:graphic xmlns:a="http://schemas.openxmlformats.org/drawingml/2006/main">
              <a:graphicData uri="http://schemas.openxmlformats.org/drawingml/2006/picture">
                <pic:pic xmlns:pic="http://schemas.openxmlformats.org/drawingml/2006/picture">
                  <pic:nvPicPr>
                    <pic:cNvPr id="11697" name="Picture 11697"/>
                    <pic:cNvPicPr/>
                  </pic:nvPicPr>
                  <pic:blipFill>
                    <a:blip r:embed="rId33"/>
                    <a:stretch>
                      <a:fillRect/>
                    </a:stretch>
                  </pic:blipFill>
                  <pic:spPr>
                    <a:xfrm>
                      <a:off x="0" y="0"/>
                      <a:ext cx="24376" cy="18290"/>
                    </a:xfrm>
                    <a:prstGeom prst="rect">
                      <a:avLst/>
                    </a:prstGeom>
                  </pic:spPr>
                </pic:pic>
              </a:graphicData>
            </a:graphic>
          </wp:inline>
        </w:drawing>
      </w:r>
    </w:p>
    <w:p w:rsidR="00544664" w:rsidRDefault="00385AEB">
      <w:pPr>
        <w:spacing w:after="223"/>
        <w:ind w:left="787" w:right="14" w:firstLine="0"/>
      </w:pPr>
      <w:r>
        <w:t>2.1.Резюме на предложението.</w:t>
      </w:r>
    </w:p>
    <w:p w:rsidR="00544664" w:rsidRDefault="00385AEB">
      <w:pPr>
        <w:spacing w:after="69" w:line="227" w:lineRule="auto"/>
        <w:ind w:right="86"/>
      </w:pPr>
      <w:r>
        <w:rPr>
          <w:sz w:val="26"/>
        </w:rPr>
        <w:t xml:space="preserve">Информацията за инвестиционното предложение е изготвена в </w:t>
      </w:r>
      <w:proofErr w:type="spellStart"/>
      <w:r>
        <w:rPr>
          <w:sz w:val="26"/>
        </w:rPr>
        <w:t>сьответствие</w:t>
      </w:r>
      <w:proofErr w:type="spellEnd"/>
      <w:r>
        <w:rPr>
          <w:sz w:val="26"/>
        </w:rPr>
        <w:t xml:space="preserve"> с изискванията на ЗООС, Приложение № 2 от Наредбата за условията и реда за извършване на ОВОС и е </w:t>
      </w:r>
      <w:proofErr w:type="spellStart"/>
      <w:r>
        <w:rPr>
          <w:sz w:val="26"/>
        </w:rPr>
        <w:t>сьобразена</w:t>
      </w:r>
      <w:proofErr w:type="spellEnd"/>
      <w:r>
        <w:rPr>
          <w:sz w:val="26"/>
        </w:rPr>
        <w:t xml:space="preserve"> с критериите заложени в чл. 93, ал. 4 от ЗООС. Дейността на обекта е включена в Приложение № 2 към чл. 93, ал. 1, т. 1 и 2 (Изм. ДВ, бр. 77 от 2005 г., изм. и доп. - ДВ, бр. 32 от 2012 г., в сила от 24.04.2012 г., изм. - ДВ, бр. 62 от 2015 г., в сила от 14.08.2015 г., изм. и доп. - ДВ, бр. 12 от 2017 г., доп. - ДВ, бр. 98 от 2018 г., в сила от 27.11.2018 г.) -т.1 буква ”г”- ”дълбоки сондажи в т.ч. геотермални” т. 10, б. „н“ ”добив на подземни води“ .</w:t>
      </w:r>
    </w:p>
    <w:p w:rsidR="00544664" w:rsidRDefault="00385AEB">
      <w:pPr>
        <w:ind w:left="86" w:right="14"/>
      </w:pPr>
      <w:proofErr w:type="spellStart"/>
      <w:r>
        <w:t>Огносно</w:t>
      </w:r>
      <w:proofErr w:type="spellEnd"/>
      <w:r>
        <w:t xml:space="preserve"> изготвяне на настоящата документация е налично писмо с изх.№ </w:t>
      </w:r>
      <w:r>
        <w:rPr>
          <w:noProof/>
        </w:rPr>
        <w:drawing>
          <wp:inline distT="0" distB="0" distL="0" distR="0">
            <wp:extent cx="6093" cy="6097"/>
            <wp:effectExtent l="0" t="0" r="0" b="0"/>
            <wp:docPr id="11651" name="Picture 11651"/>
            <wp:cNvGraphicFramePr/>
            <a:graphic xmlns:a="http://schemas.openxmlformats.org/drawingml/2006/main">
              <a:graphicData uri="http://schemas.openxmlformats.org/drawingml/2006/picture">
                <pic:pic xmlns:pic="http://schemas.openxmlformats.org/drawingml/2006/picture">
                  <pic:nvPicPr>
                    <pic:cNvPr id="11651" name="Picture 11651"/>
                    <pic:cNvPicPr/>
                  </pic:nvPicPr>
                  <pic:blipFill>
                    <a:blip r:embed="rId34"/>
                    <a:stretch>
                      <a:fillRect/>
                    </a:stretch>
                  </pic:blipFill>
                  <pic:spPr>
                    <a:xfrm>
                      <a:off x="0" y="0"/>
                      <a:ext cx="6093" cy="6097"/>
                    </a:xfrm>
                    <a:prstGeom prst="rect">
                      <a:avLst/>
                    </a:prstGeom>
                  </pic:spPr>
                </pic:pic>
              </a:graphicData>
            </a:graphic>
          </wp:inline>
        </w:drawing>
      </w:r>
      <w:r>
        <w:t>ОВОС №1645 /9/05.02.2021 година на РИОСВ Пловдив.</w:t>
      </w:r>
    </w:p>
    <w:p w:rsidR="00544664" w:rsidRDefault="00385AEB">
      <w:pPr>
        <w:spacing w:after="93"/>
        <w:ind w:right="14"/>
      </w:pPr>
      <w:r>
        <w:t xml:space="preserve">а) размер, засегната площ, параметри, мащабност, обем„ </w:t>
      </w:r>
      <w:proofErr w:type="spellStart"/>
      <w:r>
        <w:t>производителносг</w:t>
      </w:r>
      <w:proofErr w:type="spellEnd"/>
      <w:r>
        <w:t>, обхват, оформление на инвестиционното предложение в неговата цялост,•</w:t>
      </w:r>
    </w:p>
    <w:p w:rsidR="00544664" w:rsidRDefault="00385AEB">
      <w:pPr>
        <w:spacing w:after="119"/>
        <w:ind w:left="14" w:right="86"/>
      </w:pPr>
      <w:proofErr w:type="spellStart"/>
      <w:r>
        <w:t>Вы</w:t>
      </w:r>
      <w:proofErr w:type="spellEnd"/>
      <w:r>
        <w:t xml:space="preserve"> основа на изготвен от Сдружение Българска асоциация по подземни води Доклад за извършените “Хидрогеоложки проучвания с цел оценка на потенциала за </w:t>
      </w:r>
      <w:proofErr w:type="spellStart"/>
      <w:r>
        <w:t>тьрсене</w:t>
      </w:r>
      <w:proofErr w:type="spellEnd"/>
      <w:r>
        <w:t xml:space="preserve"> и разкриване на </w:t>
      </w:r>
      <w:proofErr w:type="spellStart"/>
      <w:r>
        <w:t>усвоими</w:t>
      </w:r>
      <w:proofErr w:type="spellEnd"/>
      <w:r>
        <w:t xml:space="preserve"> количества минерални води чрез дълбоки сондажи на територията на село Марково около хотел ”</w:t>
      </w:r>
      <w:proofErr w:type="spellStart"/>
      <w:r>
        <w:t>Park</w:t>
      </w:r>
      <w:proofErr w:type="spellEnd"/>
      <w:r>
        <w:t xml:space="preserve"> &amp; SPA </w:t>
      </w:r>
      <w:proofErr w:type="spellStart"/>
      <w:r>
        <w:t>hotel</w:t>
      </w:r>
      <w:proofErr w:type="spellEnd"/>
      <w:r>
        <w:t xml:space="preserve"> </w:t>
      </w:r>
      <w:proofErr w:type="spellStart"/>
      <w:r>
        <w:t>Markovd</w:t>
      </w:r>
      <w:proofErr w:type="spellEnd"/>
      <w:r>
        <w:t xml:space="preserve">' е </w:t>
      </w:r>
      <w:proofErr w:type="spellStart"/>
      <w:r>
        <w:t>сьсгавен</w:t>
      </w:r>
      <w:proofErr w:type="spellEnd"/>
      <w:r>
        <w:t xml:space="preserve"> ”Проект за сондажно хидрогеоложко проучване", който послужи за провеждане на процедура по извършване на хидрогеоложко проучване съгласно Чл. 58. (1) от ЗВ.</w:t>
      </w:r>
    </w:p>
    <w:p w:rsidR="00544664" w:rsidRDefault="00385AEB">
      <w:pPr>
        <w:spacing w:after="140" w:line="227" w:lineRule="auto"/>
        <w:ind w:right="86" w:firstLine="768"/>
      </w:pPr>
      <w:proofErr w:type="spellStart"/>
      <w:r>
        <w:rPr>
          <w:sz w:val="26"/>
        </w:rPr>
        <w:t>Проектьт</w:t>
      </w:r>
      <w:proofErr w:type="spellEnd"/>
      <w:r>
        <w:rPr>
          <w:sz w:val="26"/>
        </w:rPr>
        <w:t xml:space="preserve"> е съгласуван с органите на </w:t>
      </w:r>
      <w:proofErr w:type="spellStart"/>
      <w:r>
        <w:rPr>
          <w:sz w:val="26"/>
        </w:rPr>
        <w:t>Басейнова</w:t>
      </w:r>
      <w:proofErr w:type="spellEnd"/>
      <w:r>
        <w:rPr>
          <w:sz w:val="26"/>
        </w:rPr>
        <w:t xml:space="preserve"> Дирекция </w:t>
      </w:r>
      <w:proofErr w:type="spellStart"/>
      <w:r>
        <w:rPr>
          <w:sz w:val="26"/>
        </w:rPr>
        <w:t>Източнобеломорски</w:t>
      </w:r>
      <w:proofErr w:type="spellEnd"/>
      <w:r>
        <w:rPr>
          <w:sz w:val="26"/>
        </w:rPr>
        <w:t xml:space="preserve"> район като е получено положително становище с писмо с изх.№РР17-17 (1)19.08.2019г.</w:t>
      </w:r>
    </w:p>
    <w:p w:rsidR="00544664" w:rsidRDefault="00385AEB">
      <w:pPr>
        <w:spacing w:after="104" w:line="227" w:lineRule="auto"/>
        <w:ind w:left="14" w:right="86"/>
      </w:pPr>
      <w:r>
        <w:rPr>
          <w:sz w:val="26"/>
        </w:rPr>
        <w:t xml:space="preserve">Проучвателният хидрогеоложки сондаж ПЕС - 1ХГ (Марково) е изпълнен в границите на </w:t>
      </w:r>
      <w:proofErr w:type="spellStart"/>
      <w:r>
        <w:rPr>
          <w:sz w:val="26"/>
        </w:rPr>
        <w:t>позењлен</w:t>
      </w:r>
      <w:proofErr w:type="spellEnd"/>
      <w:r>
        <w:rPr>
          <w:sz w:val="26"/>
        </w:rPr>
        <w:t xml:space="preserve"> имот №47295.44.422 в </w:t>
      </w:r>
      <w:proofErr w:type="spellStart"/>
      <w:r>
        <w:rPr>
          <w:sz w:val="26"/>
        </w:rPr>
        <w:t>местностга</w:t>
      </w:r>
      <w:proofErr w:type="spellEnd"/>
      <w:r>
        <w:rPr>
          <w:sz w:val="26"/>
        </w:rPr>
        <w:t xml:space="preserve"> (</w:t>
      </w:r>
      <w:proofErr w:type="spellStart"/>
      <w:r>
        <w:rPr>
          <w:sz w:val="26"/>
        </w:rPr>
        <w:t>Исака</w:t>
      </w:r>
      <w:proofErr w:type="spellEnd"/>
      <w:r>
        <w:rPr>
          <w:sz w:val="26"/>
        </w:rPr>
        <w:t xml:space="preserve">“ от землището на с. Марково, община Родопи, област Пловдив по КК и КР одобрени със Заповед РД-1885/ 06.12.2007г на ИД на АГКК собственост на </w:t>
      </w:r>
      <w:proofErr w:type="spellStart"/>
      <w:r>
        <w:rPr>
          <w:sz w:val="26"/>
        </w:rPr>
        <w:t>Выложителя</w:t>
      </w:r>
      <w:proofErr w:type="spellEnd"/>
      <w:r>
        <w:rPr>
          <w:sz w:val="26"/>
        </w:rPr>
        <w:t>.</w:t>
      </w:r>
    </w:p>
    <w:p w:rsidR="00544664" w:rsidRDefault="00385AEB">
      <w:pPr>
        <w:spacing w:after="127" w:line="227" w:lineRule="auto"/>
        <w:ind w:right="14"/>
      </w:pPr>
      <w:r>
        <w:rPr>
          <w:sz w:val="26"/>
        </w:rPr>
        <w:t>Координатите на устието на сондажа в географска координатна система WGS89 са както следва:</w:t>
      </w:r>
    </w:p>
    <w:p w:rsidR="00544664" w:rsidRDefault="00385AEB">
      <w:pPr>
        <w:spacing w:after="180" w:line="227" w:lineRule="auto"/>
        <w:ind w:left="787" w:right="14" w:firstLine="0"/>
      </w:pPr>
      <w:r>
        <w:rPr>
          <w:sz w:val="26"/>
        </w:rPr>
        <w:t>Географска ширина 42</w:t>
      </w:r>
      <w:r>
        <w:rPr>
          <w:sz w:val="26"/>
          <w:vertAlign w:val="superscript"/>
        </w:rPr>
        <w:t xml:space="preserve">0 </w:t>
      </w:r>
      <w:r>
        <w:rPr>
          <w:sz w:val="26"/>
        </w:rPr>
        <w:t>432.80”С;</w:t>
      </w:r>
    </w:p>
    <w:p w:rsidR="00544664" w:rsidRDefault="00385AEB">
      <w:pPr>
        <w:spacing w:after="129" w:line="227" w:lineRule="auto"/>
        <w:ind w:left="797" w:right="14" w:firstLine="0"/>
      </w:pPr>
      <w:r>
        <w:rPr>
          <w:sz w:val="26"/>
        </w:rPr>
        <w:t>Географска дължина 24</w:t>
      </w:r>
      <w:r>
        <w:rPr>
          <w:sz w:val="26"/>
          <w:vertAlign w:val="superscript"/>
        </w:rPr>
        <w:t>0</w:t>
      </w:r>
      <w:r>
        <w:rPr>
          <w:sz w:val="26"/>
        </w:rPr>
        <w:t>4226.83'И;</w:t>
      </w:r>
    </w:p>
    <w:p w:rsidR="00544664" w:rsidRDefault="00385AEB">
      <w:pPr>
        <w:spacing w:after="35" w:line="227" w:lineRule="auto"/>
        <w:ind w:left="797" w:right="14" w:firstLine="0"/>
      </w:pPr>
      <w:r>
        <w:rPr>
          <w:sz w:val="26"/>
        </w:rPr>
        <w:t>Z= 241 т (кота Балтийска система);</w:t>
      </w:r>
    </w:p>
    <w:p w:rsidR="00544664" w:rsidRDefault="00385AEB">
      <w:pPr>
        <w:spacing w:after="149" w:line="227" w:lineRule="auto"/>
        <w:ind w:left="86" w:right="14"/>
      </w:pPr>
      <w:proofErr w:type="spellStart"/>
      <w:r>
        <w:rPr>
          <w:sz w:val="26"/>
        </w:rPr>
        <w:t>Точного</w:t>
      </w:r>
      <w:proofErr w:type="spellEnd"/>
      <w:r>
        <w:rPr>
          <w:sz w:val="26"/>
        </w:rPr>
        <w:t xml:space="preserve"> местоположението на сондажа е показано на сателитна карта (фиг. №1).</w:t>
      </w:r>
    </w:p>
    <w:p w:rsidR="00544664" w:rsidRDefault="00385AEB">
      <w:pPr>
        <w:spacing w:after="5966" w:line="227" w:lineRule="auto"/>
        <w:ind w:left="86" w:right="14"/>
      </w:pPr>
      <w:r>
        <w:rPr>
          <w:sz w:val="26"/>
        </w:rPr>
        <w:t xml:space="preserve">Площта на засегнатата зона е около 1000 </w:t>
      </w:r>
      <w:proofErr w:type="spellStart"/>
      <w:r>
        <w:rPr>
          <w:sz w:val="26"/>
        </w:rPr>
        <w:t>кв.м</w:t>
      </w:r>
      <w:proofErr w:type="spellEnd"/>
      <w:r>
        <w:rPr>
          <w:sz w:val="26"/>
        </w:rPr>
        <w:t xml:space="preserve"> от ИМОТ №47295.44.422 в </w:t>
      </w:r>
      <w:proofErr w:type="spellStart"/>
      <w:r>
        <w:rPr>
          <w:sz w:val="26"/>
        </w:rPr>
        <w:t>местносгга</w:t>
      </w:r>
      <w:proofErr w:type="spellEnd"/>
      <w:r>
        <w:rPr>
          <w:sz w:val="26"/>
        </w:rPr>
        <w:t xml:space="preserve"> </w:t>
      </w:r>
      <w:proofErr w:type="spellStart"/>
      <w:r>
        <w:rPr>
          <w:sz w:val="26"/>
          <w:vertAlign w:val="superscript"/>
        </w:rPr>
        <w:t>Н</w:t>
      </w:r>
      <w:r>
        <w:rPr>
          <w:sz w:val="26"/>
        </w:rPr>
        <w:t>Исака</w:t>
      </w:r>
      <w:r>
        <w:rPr>
          <w:sz w:val="26"/>
          <w:vertAlign w:val="superscript"/>
        </w:rPr>
        <w:t>И</w:t>
      </w:r>
      <w:proofErr w:type="spellEnd"/>
      <w:r>
        <w:rPr>
          <w:sz w:val="26"/>
          <w:vertAlign w:val="superscript"/>
        </w:rPr>
        <w:t xml:space="preserve"> </w:t>
      </w:r>
      <w:r>
        <w:rPr>
          <w:sz w:val="26"/>
        </w:rPr>
        <w:t xml:space="preserve">. Имотът е с размери 13430 </w:t>
      </w:r>
      <w:proofErr w:type="spellStart"/>
      <w:r>
        <w:rPr>
          <w:sz w:val="26"/>
        </w:rPr>
        <w:t>кв.м</w:t>
      </w:r>
      <w:proofErr w:type="spellEnd"/>
      <w:r>
        <w:rPr>
          <w:sz w:val="26"/>
        </w:rPr>
        <w:t>.</w:t>
      </w:r>
    </w:p>
    <w:p w:rsidR="00544664" w:rsidRDefault="00385AEB">
      <w:pPr>
        <w:spacing w:after="0" w:line="259" w:lineRule="auto"/>
        <w:ind w:left="0" w:right="154" w:firstLine="0"/>
        <w:jc w:val="right"/>
      </w:pPr>
      <w:r>
        <w:rPr>
          <w:sz w:val="20"/>
        </w:rPr>
        <w:t>2</w:t>
      </w:r>
    </w:p>
    <w:p w:rsidR="00544664" w:rsidRDefault="00385AEB">
      <w:pPr>
        <w:spacing w:after="586" w:line="259" w:lineRule="auto"/>
        <w:ind w:left="509" w:right="0" w:firstLine="0"/>
        <w:jc w:val="left"/>
      </w:pPr>
      <w:r>
        <w:rPr>
          <w:rFonts w:ascii="MS Mincho" w:eastAsia="MS Mincho" w:hAnsi="MS Mincho" w:cs="MS Mincho"/>
          <w:noProof/>
          <w:sz w:val="22"/>
        </w:rPr>
        <mc:AlternateContent>
          <mc:Choice Requires="wpg">
            <w:drawing>
              <wp:inline distT="0" distB="0" distL="0" distR="0">
                <wp:extent cx="5557684" cy="7791429"/>
                <wp:effectExtent l="0" t="0" r="0" b="0"/>
                <wp:docPr id="151436" name="Group 151436"/>
                <wp:cNvGraphicFramePr/>
                <a:graphic xmlns:a="http://schemas.openxmlformats.org/drawingml/2006/main">
                  <a:graphicData uri="http://schemas.microsoft.com/office/word/2010/wordprocessingGroup">
                    <wpg:wgp>
                      <wpg:cNvGrpSpPr/>
                      <wpg:grpSpPr>
                        <a:xfrm>
                          <a:off x="0" y="0"/>
                          <a:ext cx="5557684" cy="7791429"/>
                          <a:chOff x="0" y="0"/>
                          <a:chExt cx="5557684" cy="7791429"/>
                        </a:xfrm>
                      </wpg:grpSpPr>
                      <pic:pic xmlns:pic="http://schemas.openxmlformats.org/drawingml/2006/picture">
                        <pic:nvPicPr>
                          <pic:cNvPr id="155355" name="Picture 155355"/>
                          <pic:cNvPicPr/>
                        </pic:nvPicPr>
                        <pic:blipFill>
                          <a:blip r:embed="rId35"/>
                          <a:stretch>
                            <a:fillRect/>
                          </a:stretch>
                        </pic:blipFill>
                        <pic:spPr>
                          <a:xfrm>
                            <a:off x="0" y="0"/>
                            <a:ext cx="5557684" cy="7474406"/>
                          </a:xfrm>
                          <a:prstGeom prst="rect">
                            <a:avLst/>
                          </a:prstGeom>
                        </pic:spPr>
                      </pic:pic>
                      <wps:wsp>
                        <wps:cNvPr id="13580" name="Rectangle 13580"/>
                        <wps:cNvSpPr/>
                        <wps:spPr>
                          <a:xfrm>
                            <a:off x="1340669" y="7489647"/>
                            <a:ext cx="372828" cy="190550"/>
                          </a:xfrm>
                          <a:prstGeom prst="rect">
                            <a:avLst/>
                          </a:prstGeom>
                          <a:ln>
                            <a:noFill/>
                          </a:ln>
                        </wps:spPr>
                        <wps:txbx>
                          <w:txbxContent>
                            <w:p w:rsidR="00544664" w:rsidRDefault="00385AEB">
                              <w:pPr>
                                <w:spacing w:after="160" w:line="259" w:lineRule="auto"/>
                                <w:ind w:left="0" w:right="0" w:firstLine="0"/>
                                <w:jc w:val="left"/>
                              </w:pPr>
                              <w:r>
                                <w:rPr>
                                  <w:w w:val="8"/>
                                  <w:sz w:val="22"/>
                                </w:rPr>
                                <w:t>Фиг.</w:t>
                              </w:r>
                              <w:r>
                                <w:rPr>
                                  <w:spacing w:val="-36"/>
                                  <w:w w:val="8"/>
                                  <w:sz w:val="22"/>
                                </w:rPr>
                                <w:t xml:space="preserve"> </w:t>
                              </w:r>
                            </w:p>
                          </w:txbxContent>
                        </wps:txbx>
                        <wps:bodyPr horzOverflow="overflow" vert="horz" lIns="0" tIns="0" rIns="0" bIns="0" rtlCol="0">
                          <a:noAutofit/>
                        </wps:bodyPr>
                      </wps:wsp>
                      <wps:wsp>
                        <wps:cNvPr id="13581" name="Rectangle 13581"/>
                        <wps:cNvSpPr/>
                        <wps:spPr>
                          <a:xfrm>
                            <a:off x="1620991" y="7504889"/>
                            <a:ext cx="170204" cy="129735"/>
                          </a:xfrm>
                          <a:prstGeom prst="rect">
                            <a:avLst/>
                          </a:prstGeom>
                          <a:ln>
                            <a:noFill/>
                          </a:ln>
                        </wps:spPr>
                        <wps:txbx>
                          <w:txbxContent>
                            <w:p w:rsidR="00544664" w:rsidRDefault="00385AEB">
                              <w:pPr>
                                <w:spacing w:after="160" w:line="259" w:lineRule="auto"/>
                                <w:ind w:left="0" w:right="0" w:firstLine="0"/>
                                <w:jc w:val="left"/>
                              </w:pPr>
                              <w:r>
                                <w:rPr>
                                  <w:w w:val="5"/>
                                  <w:sz w:val="24"/>
                                </w:rPr>
                                <w:t>1.</w:t>
                              </w:r>
                              <w:r>
                                <w:rPr>
                                  <w:spacing w:val="7"/>
                                  <w:w w:val="5"/>
                                  <w:sz w:val="24"/>
                                </w:rPr>
                                <w:t xml:space="preserve"> </w:t>
                              </w:r>
                            </w:p>
                          </w:txbxContent>
                        </wps:txbx>
                        <wps:bodyPr horzOverflow="overflow" vert="horz" lIns="0" tIns="0" rIns="0" bIns="0" rtlCol="0">
                          <a:noAutofit/>
                        </wps:bodyPr>
                      </wps:wsp>
                      <wps:wsp>
                        <wps:cNvPr id="13582" name="Rectangle 13582"/>
                        <wps:cNvSpPr/>
                        <wps:spPr>
                          <a:xfrm>
                            <a:off x="1748964" y="7489647"/>
                            <a:ext cx="1410262" cy="190550"/>
                          </a:xfrm>
                          <a:prstGeom prst="rect">
                            <a:avLst/>
                          </a:prstGeom>
                          <a:ln>
                            <a:noFill/>
                          </a:ln>
                        </wps:spPr>
                        <wps:txbx>
                          <w:txbxContent>
                            <w:p w:rsidR="00544664" w:rsidRDefault="00385AEB">
                              <w:pPr>
                                <w:spacing w:after="160" w:line="259" w:lineRule="auto"/>
                                <w:ind w:left="0" w:right="0" w:firstLine="0"/>
                                <w:jc w:val="left"/>
                              </w:pPr>
                              <w:r>
                                <w:rPr>
                                  <w:w w:val="8"/>
                                  <w:sz w:val="22"/>
                                </w:rPr>
                                <w:t>Местоположение</w:t>
                              </w:r>
                              <w:r>
                                <w:rPr>
                                  <w:spacing w:val="3"/>
                                  <w:w w:val="8"/>
                                  <w:sz w:val="22"/>
                                </w:rPr>
                                <w:t xml:space="preserve"> </w:t>
                              </w:r>
                            </w:p>
                          </w:txbxContent>
                        </wps:txbx>
                        <wps:bodyPr horzOverflow="overflow" vert="horz" lIns="0" tIns="0" rIns="0" bIns="0" rtlCol="0">
                          <a:noAutofit/>
                        </wps:bodyPr>
                      </wps:wsp>
                      <wps:wsp>
                        <wps:cNvPr id="13583" name="Rectangle 13583"/>
                        <wps:cNvSpPr/>
                        <wps:spPr>
                          <a:xfrm>
                            <a:off x="2809312" y="7489647"/>
                            <a:ext cx="235044" cy="190550"/>
                          </a:xfrm>
                          <a:prstGeom prst="rect">
                            <a:avLst/>
                          </a:prstGeom>
                          <a:ln>
                            <a:noFill/>
                          </a:ln>
                        </wps:spPr>
                        <wps:txbx>
                          <w:txbxContent>
                            <w:p w:rsidR="00544664" w:rsidRDefault="00385AEB">
                              <w:pPr>
                                <w:spacing w:after="160" w:line="259" w:lineRule="auto"/>
                                <w:ind w:left="0" w:right="0" w:firstLine="0"/>
                                <w:jc w:val="left"/>
                              </w:pPr>
                              <w:r>
                                <w:rPr>
                                  <w:w w:val="8"/>
                                  <w:sz w:val="22"/>
                                </w:rPr>
                                <w:t>на</w:t>
                              </w:r>
                              <w:r>
                                <w:rPr>
                                  <w:spacing w:val="12"/>
                                  <w:w w:val="8"/>
                                  <w:sz w:val="22"/>
                                </w:rPr>
                                <w:t xml:space="preserve"> </w:t>
                              </w:r>
                            </w:p>
                          </w:txbxContent>
                        </wps:txbx>
                        <wps:bodyPr horzOverflow="overflow" vert="horz" lIns="0" tIns="0" rIns="0" bIns="0" rtlCol="0">
                          <a:noAutofit/>
                        </wps:bodyPr>
                      </wps:wsp>
                      <wps:wsp>
                        <wps:cNvPr id="13584" name="Rectangle 13584"/>
                        <wps:cNvSpPr/>
                        <wps:spPr>
                          <a:xfrm>
                            <a:off x="2986036" y="7489647"/>
                            <a:ext cx="397143" cy="190550"/>
                          </a:xfrm>
                          <a:prstGeom prst="rect">
                            <a:avLst/>
                          </a:prstGeom>
                          <a:ln>
                            <a:noFill/>
                          </a:ln>
                        </wps:spPr>
                        <wps:txbx>
                          <w:txbxContent>
                            <w:p w:rsidR="00544664" w:rsidRDefault="00385AEB">
                              <w:pPr>
                                <w:spacing w:after="160" w:line="259" w:lineRule="auto"/>
                                <w:ind w:left="0" w:right="0" w:firstLine="0"/>
                                <w:jc w:val="left"/>
                              </w:pPr>
                              <w:r>
                                <w:rPr>
                                  <w:w w:val="8"/>
                                  <w:sz w:val="22"/>
                                </w:rPr>
                                <w:t>ПЕС</w:t>
                              </w:r>
                              <w:r>
                                <w:rPr>
                                  <w:spacing w:val="-7"/>
                                  <w:w w:val="8"/>
                                  <w:sz w:val="22"/>
                                </w:rPr>
                                <w:t xml:space="preserve"> </w:t>
                              </w:r>
                            </w:p>
                          </w:txbxContent>
                        </wps:txbx>
                        <wps:bodyPr horzOverflow="overflow" vert="horz" lIns="0" tIns="0" rIns="0" bIns="0" rtlCol="0">
                          <a:noAutofit/>
                        </wps:bodyPr>
                      </wps:wsp>
                      <wps:wsp>
                        <wps:cNvPr id="13585" name="Rectangle 13585"/>
                        <wps:cNvSpPr/>
                        <wps:spPr>
                          <a:xfrm>
                            <a:off x="3284640" y="7480502"/>
                            <a:ext cx="105364" cy="218929"/>
                          </a:xfrm>
                          <a:prstGeom prst="rect">
                            <a:avLst/>
                          </a:prstGeom>
                          <a:ln>
                            <a:noFill/>
                          </a:ln>
                        </wps:spPr>
                        <wps:txbx>
                          <w:txbxContent>
                            <w:p w:rsidR="00544664" w:rsidRDefault="00385AEB">
                              <w:pPr>
                                <w:spacing w:after="160" w:line="259" w:lineRule="auto"/>
                                <w:ind w:left="0" w:right="0" w:firstLine="0"/>
                                <w:jc w:val="left"/>
                              </w:pPr>
                              <w:r>
                                <w:rPr>
                                  <w:w w:val="5"/>
                                  <w:sz w:val="26"/>
                                </w:rPr>
                                <w:t>-</w:t>
                              </w:r>
                              <w:r>
                                <w:rPr>
                                  <w:spacing w:val="-7"/>
                                  <w:w w:val="5"/>
                                  <w:sz w:val="26"/>
                                </w:rPr>
                                <w:t xml:space="preserve"> </w:t>
                              </w:r>
                            </w:p>
                          </w:txbxContent>
                        </wps:txbx>
                        <wps:bodyPr horzOverflow="overflow" vert="horz" lIns="0" tIns="0" rIns="0" bIns="0" rtlCol="0">
                          <a:noAutofit/>
                        </wps:bodyPr>
                      </wps:wsp>
                      <wps:wsp>
                        <wps:cNvPr id="13586" name="Rectangle 13586"/>
                        <wps:cNvSpPr/>
                        <wps:spPr>
                          <a:xfrm>
                            <a:off x="3363861" y="7504889"/>
                            <a:ext cx="324199" cy="170278"/>
                          </a:xfrm>
                          <a:prstGeom prst="rect">
                            <a:avLst/>
                          </a:prstGeom>
                          <a:ln>
                            <a:noFill/>
                          </a:ln>
                        </wps:spPr>
                        <wps:txbx>
                          <w:txbxContent>
                            <w:p w:rsidR="00544664" w:rsidRDefault="00385AEB">
                              <w:pPr>
                                <w:spacing w:after="160" w:line="259" w:lineRule="auto"/>
                                <w:ind w:left="0" w:right="0" w:firstLine="0"/>
                                <w:jc w:val="left"/>
                              </w:pPr>
                              <w:r>
                                <w:rPr>
                                  <w:spacing w:val="-10"/>
                                  <w:w w:val="9"/>
                                  <w:sz w:val="20"/>
                                </w:rPr>
                                <w:t>1ХГ</w:t>
                              </w:r>
                              <w:r>
                                <w:rPr>
                                  <w:spacing w:val="8"/>
                                  <w:w w:val="9"/>
                                  <w:sz w:val="20"/>
                                </w:rPr>
                                <w:t xml:space="preserve"> </w:t>
                              </w:r>
                            </w:p>
                          </w:txbxContent>
                        </wps:txbx>
                        <wps:bodyPr horzOverflow="overflow" vert="horz" lIns="0" tIns="0" rIns="0" bIns="0" rtlCol="0">
                          <a:noAutofit/>
                        </wps:bodyPr>
                      </wps:wsp>
                      <wps:wsp>
                        <wps:cNvPr id="13587" name="Rectangle 13587"/>
                        <wps:cNvSpPr/>
                        <wps:spPr>
                          <a:xfrm>
                            <a:off x="3607619" y="7489647"/>
                            <a:ext cx="810495" cy="190550"/>
                          </a:xfrm>
                          <a:prstGeom prst="rect">
                            <a:avLst/>
                          </a:prstGeom>
                          <a:ln>
                            <a:noFill/>
                          </a:ln>
                        </wps:spPr>
                        <wps:txbx>
                          <w:txbxContent>
                            <w:p w:rsidR="00544664" w:rsidRDefault="00385AEB">
                              <w:pPr>
                                <w:spacing w:after="160" w:line="259" w:lineRule="auto"/>
                                <w:ind w:left="0" w:right="0" w:firstLine="0"/>
                                <w:jc w:val="left"/>
                              </w:pPr>
                              <w:r>
                                <w:rPr>
                                  <w:w w:val="8"/>
                                  <w:sz w:val="22"/>
                                </w:rPr>
                                <w:t>(Марково)</w:t>
                              </w:r>
                            </w:p>
                          </w:txbxContent>
                        </wps:txbx>
                        <wps:bodyPr horzOverflow="overflow" vert="horz" lIns="0" tIns="0" rIns="0" bIns="0" rtlCol="0">
                          <a:noAutofit/>
                        </wps:bodyPr>
                      </wps:wsp>
                      <wps:wsp>
                        <wps:cNvPr id="13588" name="Rectangle 13588"/>
                        <wps:cNvSpPr/>
                        <wps:spPr>
                          <a:xfrm>
                            <a:off x="1736776" y="7648158"/>
                            <a:ext cx="502507" cy="190550"/>
                          </a:xfrm>
                          <a:prstGeom prst="rect">
                            <a:avLst/>
                          </a:prstGeom>
                          <a:ln>
                            <a:noFill/>
                          </a:ln>
                        </wps:spPr>
                        <wps:txbx>
                          <w:txbxContent>
                            <w:p w:rsidR="00544664" w:rsidRDefault="00385AEB">
                              <w:pPr>
                                <w:spacing w:after="160" w:line="259" w:lineRule="auto"/>
                                <w:ind w:left="0" w:right="0" w:firstLine="0"/>
                                <w:jc w:val="left"/>
                              </w:pPr>
                              <w:r>
                                <w:rPr>
                                  <w:w w:val="8"/>
                                  <w:sz w:val="22"/>
                                </w:rPr>
                                <w:t>върху</w:t>
                              </w:r>
                              <w:r>
                                <w:rPr>
                                  <w:spacing w:val="-7"/>
                                  <w:w w:val="8"/>
                                  <w:sz w:val="22"/>
                                </w:rPr>
                                <w:t xml:space="preserve"> </w:t>
                              </w:r>
                            </w:p>
                          </w:txbxContent>
                        </wps:txbx>
                        <wps:bodyPr horzOverflow="overflow" vert="horz" lIns="0" tIns="0" rIns="0" bIns="0" rtlCol="0">
                          <a:noAutofit/>
                        </wps:bodyPr>
                      </wps:wsp>
                      <wps:wsp>
                        <wps:cNvPr id="13589" name="Rectangle 13589"/>
                        <wps:cNvSpPr/>
                        <wps:spPr>
                          <a:xfrm>
                            <a:off x="2114601" y="7648158"/>
                            <a:ext cx="842916" cy="190550"/>
                          </a:xfrm>
                          <a:prstGeom prst="rect">
                            <a:avLst/>
                          </a:prstGeom>
                          <a:ln>
                            <a:noFill/>
                          </a:ln>
                        </wps:spPr>
                        <wps:txbx>
                          <w:txbxContent>
                            <w:p w:rsidR="00544664" w:rsidRDefault="00385AEB">
                              <w:pPr>
                                <w:spacing w:after="160" w:line="259" w:lineRule="auto"/>
                                <w:ind w:left="0" w:right="0" w:firstLine="0"/>
                                <w:jc w:val="left"/>
                              </w:pPr>
                              <w:r>
                                <w:rPr>
                                  <w:spacing w:val="-10"/>
                                  <w:w w:val="9"/>
                                  <w:sz w:val="22"/>
                                </w:rPr>
                                <w:t>сателитна</w:t>
                              </w:r>
                              <w:r>
                                <w:rPr>
                                  <w:spacing w:val="3"/>
                                  <w:w w:val="9"/>
                                  <w:sz w:val="22"/>
                                </w:rPr>
                                <w:t xml:space="preserve"> </w:t>
                              </w:r>
                            </w:p>
                          </w:txbxContent>
                        </wps:txbx>
                        <wps:bodyPr horzOverflow="overflow" vert="horz" lIns="0" tIns="0" rIns="0" bIns="0" rtlCol="0">
                          <a:noAutofit/>
                        </wps:bodyPr>
                      </wps:wsp>
                      <wps:wsp>
                        <wps:cNvPr id="13590" name="Rectangle 13590"/>
                        <wps:cNvSpPr/>
                        <wps:spPr>
                          <a:xfrm>
                            <a:off x="2748372" y="7648158"/>
                            <a:ext cx="486297" cy="190550"/>
                          </a:xfrm>
                          <a:prstGeom prst="rect">
                            <a:avLst/>
                          </a:prstGeom>
                          <a:ln>
                            <a:noFill/>
                          </a:ln>
                        </wps:spPr>
                        <wps:txbx>
                          <w:txbxContent>
                            <w:p w:rsidR="00544664" w:rsidRDefault="00385AEB">
                              <w:pPr>
                                <w:spacing w:after="160" w:line="259" w:lineRule="auto"/>
                                <w:ind w:left="0" w:right="0" w:firstLine="0"/>
                                <w:jc w:val="left"/>
                              </w:pPr>
                              <w:r>
                                <w:rPr>
                                  <w:w w:val="8"/>
                                  <w:sz w:val="22"/>
                                </w:rPr>
                                <w:t>карта</w:t>
                              </w:r>
                              <w:r>
                                <w:rPr>
                                  <w:spacing w:val="3"/>
                                  <w:w w:val="8"/>
                                  <w:sz w:val="22"/>
                                </w:rPr>
                                <w:t xml:space="preserve"> </w:t>
                              </w:r>
                            </w:p>
                          </w:txbxContent>
                        </wps:txbx>
                        <wps:bodyPr horzOverflow="overflow" vert="horz" lIns="0" tIns="0" rIns="0" bIns="0" rtlCol="0">
                          <a:noAutofit/>
                        </wps:bodyPr>
                      </wps:wsp>
                      <wps:wsp>
                        <wps:cNvPr id="13591" name="Rectangle 13591"/>
                        <wps:cNvSpPr/>
                        <wps:spPr>
                          <a:xfrm>
                            <a:off x="3114009" y="7648158"/>
                            <a:ext cx="980700" cy="190550"/>
                          </a:xfrm>
                          <a:prstGeom prst="rect">
                            <a:avLst/>
                          </a:prstGeom>
                          <a:ln>
                            <a:noFill/>
                          </a:ln>
                        </wps:spPr>
                        <wps:txbx>
                          <w:txbxContent>
                            <w:p w:rsidR="00544664" w:rsidRDefault="00385AEB">
                              <w:pPr>
                                <w:spacing w:after="160" w:line="259" w:lineRule="auto"/>
                                <w:ind w:left="0" w:right="0" w:firstLine="0"/>
                                <w:jc w:val="left"/>
                              </w:pPr>
                              <w:r>
                                <w:rPr>
                                  <w:spacing w:val="10"/>
                                  <w:w w:val="8"/>
                                  <w:sz w:val="22"/>
                                </w:rPr>
                                <w:t>(</w:t>
                              </w:r>
                              <w:proofErr w:type="spellStart"/>
                              <w:r>
                                <w:rPr>
                                  <w:spacing w:val="10"/>
                                  <w:w w:val="8"/>
                                  <w:sz w:val="22"/>
                                </w:rPr>
                                <w:t>GoogleMap</w:t>
                              </w:r>
                              <w:proofErr w:type="spellEnd"/>
                              <w:r>
                                <w:rPr>
                                  <w:spacing w:val="10"/>
                                  <w:w w:val="8"/>
                                  <w:sz w:val="22"/>
                                </w:rPr>
                                <w:t>)</w:t>
                              </w:r>
                            </w:p>
                          </w:txbxContent>
                        </wps:txbx>
                        <wps:bodyPr horzOverflow="overflow" vert="horz" lIns="0" tIns="0" rIns="0" bIns="0" rtlCol="0">
                          <a:noAutofit/>
                        </wps:bodyPr>
                      </wps:wsp>
                    </wpg:wgp>
                  </a:graphicData>
                </a:graphic>
              </wp:inline>
            </w:drawing>
          </mc:Choice>
          <mc:Fallback xmlns:a="http://schemas.openxmlformats.org/drawingml/2006/main">
            <w:pict>
              <v:group id="Group 151436" style="width:437.613pt;height:613.498pt;mso-position-horizontal-relative:char;mso-position-vertical-relative:line" coordsize="55576,77914">
                <v:shape id="Picture 155355" style="position:absolute;width:55576;height:74744;left:0;top:0;" filled="f">
                  <v:imagedata r:id="rId36"/>
                </v:shape>
                <v:rect id="Rectangle 13580" style="position:absolute;width:3728;height:1905;left:13406;top:74896;"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2"/>
                          </w:rPr>
                          <w:t xml:space="preserve">Фиг.</w:t>
                        </w:r>
                        <w:r>
                          <w:rPr>
                            <w:rFonts w:cs="Times New Roman" w:hAnsi="Times New Roman" w:eastAsia="Times New Roman" w:ascii="Times New Roman"/>
                            <w:spacing w:val="-36"/>
                            <w:w w:val="8"/>
                            <w:sz w:val="22"/>
                          </w:rPr>
                          <w:t xml:space="preserve"> </w:t>
                        </w:r>
                      </w:p>
                    </w:txbxContent>
                  </v:textbox>
                </v:rect>
                <v:rect id="Rectangle 13581" style="position:absolute;width:1702;height:1297;left:16209;top:75048;" filled="f" stroked="f">
                  <v:textbox inset="0,0,0,0">
                    <w:txbxContent>
                      <w:p>
                        <w:pPr>
                          <w:spacing w:before="0" w:after="160" w:line="259" w:lineRule="auto"/>
                          <w:ind w:left="0" w:right="0" w:firstLine="0"/>
                          <w:jc w:val="left"/>
                        </w:pPr>
                        <w:r>
                          <w:rPr>
                            <w:rFonts w:cs="Times New Roman" w:hAnsi="Times New Roman" w:eastAsia="Times New Roman" w:ascii="Times New Roman"/>
                            <w:w w:val="5"/>
                            <w:sz w:val="24"/>
                          </w:rPr>
                          <w:t xml:space="preserve">1.</w:t>
                        </w:r>
                        <w:r>
                          <w:rPr>
                            <w:rFonts w:cs="Times New Roman" w:hAnsi="Times New Roman" w:eastAsia="Times New Roman" w:ascii="Times New Roman"/>
                            <w:spacing w:val="7"/>
                            <w:w w:val="5"/>
                            <w:sz w:val="24"/>
                          </w:rPr>
                          <w:t xml:space="preserve"> </w:t>
                        </w:r>
                      </w:p>
                    </w:txbxContent>
                  </v:textbox>
                </v:rect>
                <v:rect id="Rectangle 13582" style="position:absolute;width:14102;height:1905;left:17489;top:74896;"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2"/>
                          </w:rPr>
                          <w:t xml:space="preserve">Местоположение</w:t>
                        </w:r>
                        <w:r>
                          <w:rPr>
                            <w:rFonts w:cs="Times New Roman" w:hAnsi="Times New Roman" w:eastAsia="Times New Roman" w:ascii="Times New Roman"/>
                            <w:spacing w:val="3"/>
                            <w:w w:val="8"/>
                            <w:sz w:val="22"/>
                          </w:rPr>
                          <w:t xml:space="preserve"> </w:t>
                        </w:r>
                      </w:p>
                    </w:txbxContent>
                  </v:textbox>
                </v:rect>
                <v:rect id="Rectangle 13583" style="position:absolute;width:2350;height:1905;left:28093;top:74896;"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2"/>
                          </w:rPr>
                          <w:t xml:space="preserve">на</w:t>
                        </w:r>
                        <w:r>
                          <w:rPr>
                            <w:rFonts w:cs="Times New Roman" w:hAnsi="Times New Roman" w:eastAsia="Times New Roman" w:ascii="Times New Roman"/>
                            <w:spacing w:val="12"/>
                            <w:w w:val="8"/>
                            <w:sz w:val="22"/>
                          </w:rPr>
                          <w:t xml:space="preserve"> </w:t>
                        </w:r>
                      </w:p>
                    </w:txbxContent>
                  </v:textbox>
                </v:rect>
                <v:rect id="Rectangle 13584" style="position:absolute;width:3971;height:1905;left:29860;top:74896;"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2"/>
                          </w:rPr>
                          <w:t xml:space="preserve">ПЕС</w:t>
                        </w:r>
                        <w:r>
                          <w:rPr>
                            <w:rFonts w:cs="Times New Roman" w:hAnsi="Times New Roman" w:eastAsia="Times New Roman" w:ascii="Times New Roman"/>
                            <w:spacing w:val="-7"/>
                            <w:w w:val="8"/>
                            <w:sz w:val="22"/>
                          </w:rPr>
                          <w:t xml:space="preserve"> </w:t>
                        </w:r>
                      </w:p>
                    </w:txbxContent>
                  </v:textbox>
                </v:rect>
                <v:rect id="Rectangle 13585" style="position:absolute;width:1053;height:2189;left:32846;top:74805;" filled="f" stroked="f">
                  <v:textbox inset="0,0,0,0">
                    <w:txbxContent>
                      <w:p>
                        <w:pPr>
                          <w:spacing w:before="0" w:after="160" w:line="259" w:lineRule="auto"/>
                          <w:ind w:left="0" w:right="0" w:firstLine="0"/>
                          <w:jc w:val="left"/>
                        </w:pPr>
                        <w:r>
                          <w:rPr>
                            <w:rFonts w:cs="Times New Roman" w:hAnsi="Times New Roman" w:eastAsia="Times New Roman" w:ascii="Times New Roman"/>
                            <w:w w:val="5"/>
                            <w:sz w:val="26"/>
                          </w:rPr>
                          <w:t xml:space="preserve">-</w:t>
                        </w:r>
                        <w:r>
                          <w:rPr>
                            <w:rFonts w:cs="Times New Roman" w:hAnsi="Times New Roman" w:eastAsia="Times New Roman" w:ascii="Times New Roman"/>
                            <w:spacing w:val="-7"/>
                            <w:w w:val="5"/>
                            <w:sz w:val="26"/>
                          </w:rPr>
                          <w:t xml:space="preserve"> </w:t>
                        </w:r>
                      </w:p>
                    </w:txbxContent>
                  </v:textbox>
                </v:rect>
                <v:rect id="Rectangle 13586" style="position:absolute;width:3241;height:1702;left:33638;top:75048;" filled="f" stroked="f">
                  <v:textbox inset="0,0,0,0">
                    <w:txbxContent>
                      <w:p>
                        <w:pPr>
                          <w:spacing w:before="0" w:after="160" w:line="259" w:lineRule="auto"/>
                          <w:ind w:left="0" w:right="0" w:firstLine="0"/>
                          <w:jc w:val="left"/>
                        </w:pPr>
                        <w:r>
                          <w:rPr>
                            <w:rFonts w:cs="Times New Roman" w:hAnsi="Times New Roman" w:eastAsia="Times New Roman" w:ascii="Times New Roman"/>
                            <w:spacing w:val="-10"/>
                            <w:w w:val="9"/>
                            <w:sz w:val="20"/>
                          </w:rPr>
                          <w:t xml:space="preserve">1ХГ</w:t>
                        </w:r>
                        <w:r>
                          <w:rPr>
                            <w:rFonts w:cs="Times New Roman" w:hAnsi="Times New Roman" w:eastAsia="Times New Roman" w:ascii="Times New Roman"/>
                            <w:spacing w:val="8"/>
                            <w:w w:val="9"/>
                            <w:sz w:val="20"/>
                          </w:rPr>
                          <w:t xml:space="preserve"> </w:t>
                        </w:r>
                      </w:p>
                    </w:txbxContent>
                  </v:textbox>
                </v:rect>
                <v:rect id="Rectangle 13587" style="position:absolute;width:8104;height:1905;left:36076;top:74896;"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2"/>
                          </w:rPr>
                          <w:t xml:space="preserve">(Марково)</w:t>
                        </w:r>
                      </w:p>
                    </w:txbxContent>
                  </v:textbox>
                </v:rect>
                <v:rect id="Rectangle 13588" style="position:absolute;width:5025;height:1905;left:17367;top:76481;"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2"/>
                          </w:rPr>
                          <w:t xml:space="preserve">върху</w:t>
                        </w:r>
                        <w:r>
                          <w:rPr>
                            <w:rFonts w:cs="Times New Roman" w:hAnsi="Times New Roman" w:eastAsia="Times New Roman" w:ascii="Times New Roman"/>
                            <w:spacing w:val="-7"/>
                            <w:w w:val="8"/>
                            <w:sz w:val="22"/>
                          </w:rPr>
                          <w:t xml:space="preserve"> </w:t>
                        </w:r>
                      </w:p>
                    </w:txbxContent>
                  </v:textbox>
                </v:rect>
                <v:rect id="Rectangle 13589" style="position:absolute;width:8429;height:1905;left:21146;top:76481;" filled="f" stroked="f">
                  <v:textbox inset="0,0,0,0">
                    <w:txbxContent>
                      <w:p>
                        <w:pPr>
                          <w:spacing w:before="0" w:after="160" w:line="259" w:lineRule="auto"/>
                          <w:ind w:left="0" w:right="0" w:firstLine="0"/>
                          <w:jc w:val="left"/>
                        </w:pPr>
                        <w:r>
                          <w:rPr>
                            <w:rFonts w:cs="Times New Roman" w:hAnsi="Times New Roman" w:eastAsia="Times New Roman" w:ascii="Times New Roman"/>
                            <w:spacing w:val="-10"/>
                            <w:w w:val="9"/>
                            <w:sz w:val="22"/>
                          </w:rPr>
                          <w:t xml:space="preserve">сателитна</w:t>
                        </w:r>
                        <w:r>
                          <w:rPr>
                            <w:rFonts w:cs="Times New Roman" w:hAnsi="Times New Roman" w:eastAsia="Times New Roman" w:ascii="Times New Roman"/>
                            <w:spacing w:val="3"/>
                            <w:w w:val="9"/>
                            <w:sz w:val="22"/>
                          </w:rPr>
                          <w:t xml:space="preserve"> </w:t>
                        </w:r>
                      </w:p>
                    </w:txbxContent>
                  </v:textbox>
                </v:rect>
                <v:rect id="Rectangle 13590" style="position:absolute;width:4862;height:1905;left:27483;top:76481;"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2"/>
                          </w:rPr>
                          <w:t xml:space="preserve">карта</w:t>
                        </w:r>
                        <w:r>
                          <w:rPr>
                            <w:rFonts w:cs="Times New Roman" w:hAnsi="Times New Roman" w:eastAsia="Times New Roman" w:ascii="Times New Roman"/>
                            <w:spacing w:val="3"/>
                            <w:w w:val="8"/>
                            <w:sz w:val="22"/>
                          </w:rPr>
                          <w:t xml:space="preserve"> </w:t>
                        </w:r>
                      </w:p>
                    </w:txbxContent>
                  </v:textbox>
                </v:rect>
                <v:rect id="Rectangle 13591" style="position:absolute;width:9807;height:1905;left:31140;top:76481;" filled="f" stroked="f">
                  <v:textbox inset="0,0,0,0">
                    <w:txbxContent>
                      <w:p>
                        <w:pPr>
                          <w:spacing w:before="0" w:after="160" w:line="259" w:lineRule="auto"/>
                          <w:ind w:left="0" w:right="0" w:firstLine="0"/>
                          <w:jc w:val="left"/>
                        </w:pPr>
                        <w:r>
                          <w:rPr>
                            <w:rFonts w:cs="Times New Roman" w:hAnsi="Times New Roman" w:eastAsia="Times New Roman" w:ascii="Times New Roman"/>
                            <w:spacing w:val="10"/>
                            <w:w w:val="8"/>
                            <w:sz w:val="22"/>
                          </w:rPr>
                          <w:t xml:space="preserve">(GoogleMap)</w:t>
                        </w:r>
                      </w:p>
                    </w:txbxContent>
                  </v:textbox>
                </v:rect>
              </v:group>
            </w:pict>
          </mc:Fallback>
        </mc:AlternateContent>
      </w:r>
    </w:p>
    <w:p w:rsidR="00544664" w:rsidRDefault="00385AEB">
      <w:pPr>
        <w:spacing w:after="322"/>
        <w:ind w:left="931" w:right="14" w:firstLine="0"/>
      </w:pPr>
      <w:r>
        <w:t>Извършени са следните дейности:</w:t>
      </w:r>
    </w:p>
    <w:p w:rsidR="00544664" w:rsidRDefault="00385AEB">
      <w:pPr>
        <w:ind w:left="1641" w:right="14" w:hanging="345"/>
      </w:pPr>
      <w:r>
        <w:t xml:space="preserve">1. Сондажът е изпълнен вертикален с проектна </w:t>
      </w:r>
      <w:proofErr w:type="spellStart"/>
      <w:r>
        <w:t>дьлбочина</w:t>
      </w:r>
      <w:proofErr w:type="spellEnd"/>
      <w:r>
        <w:t xml:space="preserve"> 500 т. В дълбочина са пресечени следните геоложки разновидности:</w:t>
      </w:r>
    </w:p>
    <w:p w:rsidR="00544664" w:rsidRDefault="00385AEB">
      <w:pPr>
        <w:numPr>
          <w:ilvl w:val="0"/>
          <w:numId w:val="4"/>
        </w:numPr>
        <w:ind w:right="14" w:firstLine="854"/>
      </w:pPr>
      <w:r>
        <w:t xml:space="preserve">0 - 10 т - </w:t>
      </w:r>
      <w:proofErr w:type="spellStart"/>
      <w:r>
        <w:t>пролувиални</w:t>
      </w:r>
      <w:proofErr w:type="spellEnd"/>
      <w:r>
        <w:t xml:space="preserve"> материали (чакъли, </w:t>
      </w:r>
      <w:proofErr w:type="spellStart"/>
      <w:r>
        <w:t>пясьци</w:t>
      </w:r>
      <w:proofErr w:type="spellEnd"/>
      <w:r>
        <w:t>, глини) - Кватернер (</w:t>
      </w:r>
      <w:proofErr w:type="spellStart"/>
      <w:r>
        <w:t>prQh</w:t>
      </w:r>
      <w:proofErr w:type="spellEnd"/>
      <w:r>
        <w:t>)</w:t>
      </w:r>
    </w:p>
    <w:p w:rsidR="00544664" w:rsidRDefault="00385AEB">
      <w:pPr>
        <w:numPr>
          <w:ilvl w:val="0"/>
          <w:numId w:val="4"/>
        </w:numPr>
        <w:spacing w:after="0" w:line="259" w:lineRule="auto"/>
        <w:ind w:right="14" w:firstLine="854"/>
      </w:pPr>
      <w:r>
        <w:t xml:space="preserve">10 - 120 т - </w:t>
      </w:r>
      <w:proofErr w:type="spellStart"/>
      <w:r>
        <w:t>алтернация</w:t>
      </w:r>
      <w:proofErr w:type="spellEnd"/>
      <w:r>
        <w:t xml:space="preserve"> на пясъчни и </w:t>
      </w:r>
      <w:proofErr w:type="spellStart"/>
      <w:r>
        <w:t>глинесги</w:t>
      </w:r>
      <w:proofErr w:type="spellEnd"/>
      <w:r>
        <w:t xml:space="preserve"> пластове - </w:t>
      </w:r>
      <w:proofErr w:type="spellStart"/>
      <w:r>
        <w:t>Неоген</w:t>
      </w:r>
      <w:proofErr w:type="spellEnd"/>
      <w:r>
        <w:t xml:space="preserve"> (М);</w:t>
      </w:r>
    </w:p>
    <w:p w:rsidR="00544664" w:rsidRDefault="00385AEB">
      <w:pPr>
        <w:numPr>
          <w:ilvl w:val="0"/>
          <w:numId w:val="4"/>
        </w:numPr>
        <w:spacing w:after="186" w:line="227" w:lineRule="auto"/>
        <w:ind w:right="14" w:firstLine="854"/>
      </w:pPr>
      <w:r>
        <w:rPr>
          <w:sz w:val="26"/>
        </w:rPr>
        <w:t xml:space="preserve">120 -170 т - глини с </w:t>
      </w:r>
      <w:proofErr w:type="spellStart"/>
      <w:r>
        <w:rPr>
          <w:sz w:val="26"/>
        </w:rPr>
        <w:t>въглипдни</w:t>
      </w:r>
      <w:proofErr w:type="spellEnd"/>
      <w:r>
        <w:rPr>
          <w:sz w:val="26"/>
        </w:rPr>
        <w:t xml:space="preserve"> прослойки - </w:t>
      </w:r>
      <w:proofErr w:type="spellStart"/>
      <w:r>
        <w:rPr>
          <w:sz w:val="26"/>
        </w:rPr>
        <w:t>Палеоген</w:t>
      </w:r>
      <w:proofErr w:type="spellEnd"/>
      <w:r>
        <w:rPr>
          <w:sz w:val="26"/>
        </w:rPr>
        <w:t xml:space="preserve"> (№2);</w:t>
      </w:r>
    </w:p>
    <w:p w:rsidR="00544664" w:rsidRDefault="00385AEB">
      <w:pPr>
        <w:numPr>
          <w:ilvl w:val="0"/>
          <w:numId w:val="4"/>
        </w:numPr>
        <w:spacing w:after="0" w:line="259" w:lineRule="auto"/>
        <w:ind w:right="14" w:firstLine="854"/>
      </w:pPr>
      <w:r>
        <w:t>170-500 т</w:t>
      </w:r>
      <w:r>
        <w:tab/>
        <w:t xml:space="preserve">подложка от </w:t>
      </w:r>
      <w:proofErr w:type="spellStart"/>
      <w:r>
        <w:t>серпентинити</w:t>
      </w:r>
      <w:proofErr w:type="spellEnd"/>
      <w:r>
        <w:t xml:space="preserve">, </w:t>
      </w:r>
      <w:proofErr w:type="spellStart"/>
      <w:r>
        <w:t>дунити</w:t>
      </w:r>
      <w:proofErr w:type="spellEnd"/>
      <w:r>
        <w:t xml:space="preserve">, </w:t>
      </w:r>
      <w:proofErr w:type="spellStart"/>
      <w:r>
        <w:t>амфиболити</w:t>
      </w:r>
      <w:proofErr w:type="spellEnd"/>
      <w:r>
        <w:t>,</w:t>
      </w:r>
    </w:p>
    <w:p w:rsidR="00544664" w:rsidRDefault="00385AEB">
      <w:pPr>
        <w:spacing w:after="217" w:line="227" w:lineRule="auto"/>
        <w:ind w:right="14" w:firstLine="0"/>
      </w:pPr>
      <w:proofErr w:type="spellStart"/>
      <w:r>
        <w:rPr>
          <w:sz w:val="26"/>
        </w:rPr>
        <w:t>ГНаЙСОШИСГИ</w:t>
      </w:r>
      <w:proofErr w:type="spellEnd"/>
      <w:r>
        <w:rPr>
          <w:sz w:val="26"/>
        </w:rPr>
        <w:t xml:space="preserve">, </w:t>
      </w:r>
      <w:proofErr w:type="spellStart"/>
      <w:r>
        <w:rPr>
          <w:sz w:val="26"/>
        </w:rPr>
        <w:t>гнайси</w:t>
      </w:r>
      <w:proofErr w:type="spellEnd"/>
      <w:r>
        <w:rPr>
          <w:sz w:val="26"/>
        </w:rPr>
        <w:t xml:space="preserve"> - </w:t>
      </w:r>
      <w:proofErr w:type="spellStart"/>
      <w:r>
        <w:rPr>
          <w:sz w:val="26"/>
        </w:rPr>
        <w:t>Протерозой</w:t>
      </w:r>
      <w:proofErr w:type="spellEnd"/>
      <w:r>
        <w:rPr>
          <w:sz w:val="26"/>
        </w:rPr>
        <w:t xml:space="preserve"> (</w:t>
      </w:r>
      <w:proofErr w:type="spellStart"/>
      <w:r>
        <w:rPr>
          <w:sz w:val="26"/>
        </w:rPr>
        <w:t>Pt</w:t>
      </w:r>
      <w:proofErr w:type="spellEnd"/>
      <w:r>
        <w:rPr>
          <w:sz w:val="26"/>
        </w:rPr>
        <w:t>)</w:t>
      </w:r>
    </w:p>
    <w:p w:rsidR="00544664" w:rsidRDefault="00385AEB">
      <w:pPr>
        <w:spacing w:line="227" w:lineRule="auto"/>
        <w:ind w:left="931" w:right="14" w:firstLine="0"/>
      </w:pPr>
      <w:r>
        <w:rPr>
          <w:sz w:val="26"/>
        </w:rPr>
        <w:t xml:space="preserve">2. Проучвателният </w:t>
      </w:r>
      <w:proofErr w:type="spellStart"/>
      <w:r>
        <w:rPr>
          <w:sz w:val="26"/>
        </w:rPr>
        <w:t>сонда,ж</w:t>
      </w:r>
      <w:proofErr w:type="spellEnd"/>
      <w:r>
        <w:rPr>
          <w:sz w:val="26"/>
        </w:rPr>
        <w:t xml:space="preserve"> ПЕС -1ХГ (Марково) е </w:t>
      </w:r>
      <w:proofErr w:type="spellStart"/>
      <w:r>
        <w:rPr>
          <w:sz w:val="26"/>
        </w:rPr>
        <w:t>изггьлнен</w:t>
      </w:r>
      <w:proofErr w:type="spellEnd"/>
      <w:r>
        <w:rPr>
          <w:sz w:val="26"/>
        </w:rPr>
        <w:t xml:space="preserve"> както следва: </w:t>
      </w:r>
      <w:proofErr w:type="spellStart"/>
      <w:r>
        <w:rPr>
          <w:sz w:val="26"/>
        </w:rPr>
        <w:t>ото</w:t>
      </w:r>
      <w:proofErr w:type="spellEnd"/>
      <w:r>
        <w:rPr>
          <w:sz w:val="26"/>
        </w:rPr>
        <w:t xml:space="preserve"> до 10 т:</w:t>
      </w:r>
    </w:p>
    <w:p w:rsidR="00544664" w:rsidRDefault="00385AEB">
      <w:pPr>
        <w:numPr>
          <w:ilvl w:val="0"/>
          <w:numId w:val="5"/>
        </w:numPr>
        <w:spacing w:after="35" w:line="227" w:lineRule="auto"/>
        <w:ind w:left="1162" w:right="14" w:hanging="365"/>
      </w:pPr>
      <w:proofErr w:type="spellStart"/>
      <w:r>
        <w:rPr>
          <w:sz w:val="26"/>
        </w:rPr>
        <w:t>Сондиранес</w:t>
      </w:r>
      <w:proofErr w:type="spellEnd"/>
      <w:r>
        <w:rPr>
          <w:sz w:val="26"/>
        </w:rPr>
        <w:t xml:space="preserve"> О 269 </w:t>
      </w:r>
      <w:proofErr w:type="spellStart"/>
      <w:r>
        <w:rPr>
          <w:sz w:val="26"/>
        </w:rPr>
        <w:t>тт</w:t>
      </w:r>
      <w:proofErr w:type="spellEnd"/>
      <w:r>
        <w:rPr>
          <w:sz w:val="26"/>
        </w:rPr>
        <w:t xml:space="preserve"> (10 578”), безядково.</w:t>
      </w:r>
    </w:p>
    <w:p w:rsidR="00544664" w:rsidRDefault="00385AEB">
      <w:pPr>
        <w:numPr>
          <w:ilvl w:val="0"/>
          <w:numId w:val="5"/>
        </w:numPr>
        <w:spacing w:after="38"/>
        <w:ind w:left="1162" w:right="14" w:hanging="365"/>
      </w:pPr>
      <w:r>
        <w:t xml:space="preserve">Инсталиране на </w:t>
      </w:r>
      <w:proofErr w:type="spellStart"/>
      <w:r>
        <w:t>кондукторна</w:t>
      </w:r>
      <w:proofErr w:type="spellEnd"/>
      <w:r>
        <w:t xml:space="preserve"> стоманена колона 0219/7 </w:t>
      </w:r>
      <w:proofErr w:type="spellStart"/>
      <w:r>
        <w:t>тт</w:t>
      </w:r>
      <w:proofErr w:type="spellEnd"/>
      <w:r>
        <w:t>;</w:t>
      </w:r>
    </w:p>
    <w:p w:rsidR="00544664" w:rsidRDefault="00385AEB">
      <w:pPr>
        <w:numPr>
          <w:ilvl w:val="0"/>
          <w:numId w:val="5"/>
        </w:numPr>
        <w:spacing w:after="140"/>
        <w:ind w:left="1162" w:right="14" w:hanging="365"/>
      </w:pPr>
      <w:proofErr w:type="spellStart"/>
      <w:r>
        <w:t>Циментация</w:t>
      </w:r>
      <w:proofErr w:type="spellEnd"/>
      <w:r>
        <w:t xml:space="preserve"> на колоната по </w:t>
      </w:r>
      <w:proofErr w:type="spellStart"/>
      <w:r>
        <w:t>цњлата</w:t>
      </w:r>
      <w:proofErr w:type="spellEnd"/>
      <w:r>
        <w:t xml:space="preserve"> </w:t>
      </w:r>
      <w:proofErr w:type="spellStart"/>
      <w:r>
        <w:t>дымина</w:t>
      </w:r>
      <w:proofErr w:type="spellEnd"/>
      <w:r>
        <w:t>.</w:t>
      </w:r>
    </w:p>
    <w:p w:rsidR="00544664" w:rsidRDefault="00385AEB">
      <w:pPr>
        <w:spacing w:after="36"/>
        <w:ind w:right="14" w:firstLine="0"/>
      </w:pPr>
      <w:r>
        <w:t>от 20 до 180 т:</w:t>
      </w:r>
    </w:p>
    <w:p w:rsidR="00544664" w:rsidRDefault="00385AEB">
      <w:pPr>
        <w:spacing w:after="40"/>
        <w:ind w:left="797" w:right="14" w:firstLine="0"/>
      </w:pPr>
      <w:r>
        <w:rPr>
          <w:noProof/>
        </w:rPr>
        <w:drawing>
          <wp:inline distT="0" distB="0" distL="0" distR="0">
            <wp:extent cx="54846" cy="60966"/>
            <wp:effectExtent l="0" t="0" r="0" b="0"/>
            <wp:docPr id="28698" name="Picture 28698"/>
            <wp:cNvGraphicFramePr/>
            <a:graphic xmlns:a="http://schemas.openxmlformats.org/drawingml/2006/main">
              <a:graphicData uri="http://schemas.openxmlformats.org/drawingml/2006/picture">
                <pic:pic xmlns:pic="http://schemas.openxmlformats.org/drawingml/2006/picture">
                  <pic:nvPicPr>
                    <pic:cNvPr id="28698" name="Picture 28698"/>
                    <pic:cNvPicPr/>
                  </pic:nvPicPr>
                  <pic:blipFill>
                    <a:blip r:embed="rId37"/>
                    <a:stretch>
                      <a:fillRect/>
                    </a:stretch>
                  </pic:blipFill>
                  <pic:spPr>
                    <a:xfrm>
                      <a:off x="0" y="0"/>
                      <a:ext cx="54846" cy="60966"/>
                    </a:xfrm>
                    <a:prstGeom prst="rect">
                      <a:avLst/>
                    </a:prstGeom>
                  </pic:spPr>
                </pic:pic>
              </a:graphicData>
            </a:graphic>
          </wp:inline>
        </w:drawing>
      </w:r>
      <w:r>
        <w:t xml:space="preserve"> Сондиране с О 199.5 </w:t>
      </w:r>
      <w:proofErr w:type="spellStart"/>
      <w:r>
        <w:t>тт</w:t>
      </w:r>
      <w:proofErr w:type="spellEnd"/>
      <w:r>
        <w:t xml:space="preserve"> (7 7/8”), безядково.</w:t>
      </w:r>
    </w:p>
    <w:p w:rsidR="00544664" w:rsidRDefault="00385AEB">
      <w:pPr>
        <w:numPr>
          <w:ilvl w:val="0"/>
          <w:numId w:val="5"/>
        </w:numPr>
        <w:spacing w:after="79"/>
        <w:ind w:left="1162" w:right="14" w:hanging="365"/>
      </w:pPr>
      <w:proofErr w:type="spellStart"/>
      <w:r>
        <w:t>Инсгалиране</w:t>
      </w:r>
      <w:proofErr w:type="spellEnd"/>
      <w:r>
        <w:t xml:space="preserve"> на прикриваща стоманена колона Ф 146/77 </w:t>
      </w:r>
      <w:proofErr w:type="spellStart"/>
      <w:r>
        <w:t>тт</w:t>
      </w:r>
      <w:proofErr w:type="spellEnd"/>
      <w:r>
        <w:t>.</w:t>
      </w:r>
    </w:p>
    <w:p w:rsidR="00544664" w:rsidRDefault="00385AEB">
      <w:pPr>
        <w:spacing w:after="281"/>
        <w:ind w:left="797" w:right="14" w:firstLine="0"/>
      </w:pPr>
      <w:r>
        <w:rPr>
          <w:noProof/>
        </w:rPr>
        <w:drawing>
          <wp:inline distT="0" distB="0" distL="0" distR="0">
            <wp:extent cx="54846" cy="60966"/>
            <wp:effectExtent l="0" t="0" r="0" b="0"/>
            <wp:docPr id="28700" name="Picture 28700"/>
            <wp:cNvGraphicFramePr/>
            <a:graphic xmlns:a="http://schemas.openxmlformats.org/drawingml/2006/main">
              <a:graphicData uri="http://schemas.openxmlformats.org/drawingml/2006/picture">
                <pic:pic xmlns:pic="http://schemas.openxmlformats.org/drawingml/2006/picture">
                  <pic:nvPicPr>
                    <pic:cNvPr id="28700" name="Picture 28700"/>
                    <pic:cNvPicPr/>
                  </pic:nvPicPr>
                  <pic:blipFill>
                    <a:blip r:embed="rId38"/>
                    <a:stretch>
                      <a:fillRect/>
                    </a:stretch>
                  </pic:blipFill>
                  <pic:spPr>
                    <a:xfrm>
                      <a:off x="0" y="0"/>
                      <a:ext cx="54846" cy="60966"/>
                    </a:xfrm>
                    <a:prstGeom prst="rect">
                      <a:avLst/>
                    </a:prstGeom>
                  </pic:spPr>
                </pic:pic>
              </a:graphicData>
            </a:graphic>
          </wp:inline>
        </w:drawing>
      </w:r>
      <w:r>
        <w:t xml:space="preserve"> </w:t>
      </w:r>
      <w:proofErr w:type="spellStart"/>
      <w:r>
        <w:t>Циментация</w:t>
      </w:r>
      <w:proofErr w:type="spellEnd"/>
      <w:r>
        <w:t xml:space="preserve"> на колоната по цялата </w:t>
      </w:r>
      <w:proofErr w:type="spellStart"/>
      <w:r>
        <w:t>ДЪЛЖИНа</w:t>
      </w:r>
      <w:proofErr w:type="spellEnd"/>
      <w:r>
        <w:t>.</w:t>
      </w:r>
    </w:p>
    <w:p w:rsidR="00544664" w:rsidRDefault="00385AEB">
      <w:pPr>
        <w:numPr>
          <w:ilvl w:val="0"/>
          <w:numId w:val="5"/>
        </w:numPr>
        <w:spacing w:after="118" w:line="227" w:lineRule="auto"/>
        <w:ind w:left="1162" w:right="14" w:hanging="365"/>
      </w:pPr>
      <w:r>
        <w:rPr>
          <w:sz w:val="26"/>
        </w:rPr>
        <w:t>от 180 до 500 т:</w:t>
      </w:r>
    </w:p>
    <w:p w:rsidR="00544664" w:rsidRDefault="00385AEB">
      <w:pPr>
        <w:numPr>
          <w:ilvl w:val="0"/>
          <w:numId w:val="5"/>
        </w:numPr>
        <w:spacing w:after="285" w:line="227" w:lineRule="auto"/>
        <w:ind w:left="1162" w:right="14" w:hanging="365"/>
      </w:pPr>
      <w:r>
        <w:rPr>
          <w:sz w:val="26"/>
        </w:rPr>
        <w:t xml:space="preserve">Сондиране с 01226 </w:t>
      </w:r>
      <w:proofErr w:type="spellStart"/>
      <w:r>
        <w:rPr>
          <w:sz w:val="26"/>
        </w:rPr>
        <w:t>тт</w:t>
      </w:r>
      <w:proofErr w:type="spellEnd"/>
      <w:r>
        <w:rPr>
          <w:sz w:val="26"/>
        </w:rPr>
        <w:t xml:space="preserve"> (размер PQ), </w:t>
      </w:r>
      <w:proofErr w:type="spellStart"/>
      <w:r>
        <w:rPr>
          <w:sz w:val="26"/>
        </w:rPr>
        <w:t>ядково</w:t>
      </w:r>
      <w:proofErr w:type="spellEnd"/>
      <w:r>
        <w:rPr>
          <w:sz w:val="26"/>
        </w:rPr>
        <w:t xml:space="preserve">, с </w:t>
      </w:r>
      <w:proofErr w:type="spellStart"/>
      <w:r>
        <w:rPr>
          <w:sz w:val="26"/>
        </w:rPr>
        <w:t>извлекаеми</w:t>
      </w:r>
      <w:proofErr w:type="spellEnd"/>
      <w:r>
        <w:rPr>
          <w:sz w:val="26"/>
        </w:rPr>
        <w:t xml:space="preserve"> </w:t>
      </w:r>
      <w:proofErr w:type="spellStart"/>
      <w:r>
        <w:rPr>
          <w:sz w:val="26"/>
        </w:rPr>
        <w:t>ядкови</w:t>
      </w:r>
      <w:proofErr w:type="spellEnd"/>
      <w:r>
        <w:rPr>
          <w:sz w:val="26"/>
        </w:rPr>
        <w:t xml:space="preserve"> тръби</w:t>
      </w:r>
    </w:p>
    <w:p w:rsidR="00544664" w:rsidRDefault="00385AEB">
      <w:pPr>
        <w:spacing w:after="24" w:line="220" w:lineRule="auto"/>
        <w:ind w:left="734" w:right="6065" w:hanging="10"/>
        <w:jc w:val="left"/>
      </w:pPr>
      <w:proofErr w:type="spellStart"/>
      <w:r>
        <w:rPr>
          <w:u w:val="single" w:color="000000"/>
        </w:rPr>
        <w:t>Водоприемен</w:t>
      </w:r>
      <w:proofErr w:type="spellEnd"/>
      <w:r>
        <w:rPr>
          <w:u w:val="single" w:color="000000"/>
        </w:rPr>
        <w:t xml:space="preserve"> интервал </w:t>
      </w:r>
      <w:r>
        <w:t>от 180 до 500 т:</w:t>
      </w:r>
    </w:p>
    <w:p w:rsidR="00544664" w:rsidRDefault="00385AEB">
      <w:pPr>
        <w:spacing w:after="71"/>
        <w:ind w:right="14"/>
      </w:pPr>
      <w:r>
        <w:t>в Комбинирана PVC тръбно-</w:t>
      </w:r>
      <w:proofErr w:type="spellStart"/>
      <w:r>
        <w:t>филтрова</w:t>
      </w:r>
      <w:proofErr w:type="spellEnd"/>
      <w:r>
        <w:t xml:space="preserve"> колона Ф 90/76.6 </w:t>
      </w:r>
      <w:proofErr w:type="spellStart"/>
      <w:r>
        <w:t>тт</w:t>
      </w:r>
      <w:proofErr w:type="spellEnd"/>
      <w:r>
        <w:t xml:space="preserve"> (З“), PN2(), </w:t>
      </w:r>
      <w:r>
        <w:rPr>
          <w:noProof/>
        </w:rPr>
        <w:drawing>
          <wp:inline distT="0" distB="0" distL="0" distR="0">
            <wp:extent cx="6094" cy="6097"/>
            <wp:effectExtent l="0" t="0" r="0" b="0"/>
            <wp:docPr id="28703" name="Picture 28703"/>
            <wp:cNvGraphicFramePr/>
            <a:graphic xmlns:a="http://schemas.openxmlformats.org/drawingml/2006/main">
              <a:graphicData uri="http://schemas.openxmlformats.org/drawingml/2006/picture">
                <pic:pic xmlns:pic="http://schemas.openxmlformats.org/drawingml/2006/picture">
                  <pic:nvPicPr>
                    <pic:cNvPr id="28703" name="Picture 28703"/>
                    <pic:cNvPicPr/>
                  </pic:nvPicPr>
                  <pic:blipFill>
                    <a:blip r:embed="rId39"/>
                    <a:stretch>
                      <a:fillRect/>
                    </a:stretch>
                  </pic:blipFill>
                  <pic:spPr>
                    <a:xfrm>
                      <a:off x="0" y="0"/>
                      <a:ext cx="6094" cy="6097"/>
                    </a:xfrm>
                    <a:prstGeom prst="rect">
                      <a:avLst/>
                    </a:prstGeom>
                  </pic:spPr>
                </pic:pic>
              </a:graphicData>
            </a:graphic>
          </wp:inline>
        </w:drawing>
      </w:r>
      <w:r>
        <w:t xml:space="preserve">вертикален слот 2 </w:t>
      </w:r>
      <w:proofErr w:type="spellStart"/>
      <w:r>
        <w:t>тт</w:t>
      </w:r>
      <w:proofErr w:type="spellEnd"/>
      <w:r>
        <w:t xml:space="preserve">, (2096 </w:t>
      </w:r>
      <w:proofErr w:type="spellStart"/>
      <w:r>
        <w:t>надупченост</w:t>
      </w:r>
      <w:proofErr w:type="spellEnd"/>
      <w:r>
        <w:t xml:space="preserve">), без </w:t>
      </w:r>
      <w:proofErr w:type="spellStart"/>
      <w:r>
        <w:t>гравиен</w:t>
      </w:r>
      <w:proofErr w:type="spellEnd"/>
      <w:r>
        <w:t xml:space="preserve"> пакет.</w:t>
      </w:r>
    </w:p>
    <w:p w:rsidR="00544664" w:rsidRDefault="00385AEB">
      <w:pPr>
        <w:spacing w:after="6" w:line="337" w:lineRule="auto"/>
        <w:ind w:right="0" w:firstLine="710"/>
        <w:jc w:val="left"/>
      </w:pPr>
      <w:r>
        <w:rPr>
          <w:sz w:val="26"/>
        </w:rPr>
        <w:t>По време на проучването е установено, че до дълбочина 500 м не е пресечена тектонска зона, която да дренира подземни води от по-</w:t>
      </w:r>
      <w:proofErr w:type="spellStart"/>
      <w:r>
        <w:rPr>
          <w:sz w:val="26"/>
        </w:rPr>
        <w:t>дьлбоко</w:t>
      </w:r>
      <w:proofErr w:type="spellEnd"/>
      <w:r>
        <w:rPr>
          <w:sz w:val="26"/>
        </w:rPr>
        <w:t>-залягаща регионална хидрогеоложка система.</w:t>
      </w:r>
    </w:p>
    <w:p w:rsidR="00544664" w:rsidRDefault="00385AEB">
      <w:pPr>
        <w:spacing w:after="21" w:line="319" w:lineRule="auto"/>
        <w:ind w:left="-5" w:right="71" w:firstLine="710"/>
        <w:jc w:val="left"/>
      </w:pPr>
      <w:r>
        <w:t xml:space="preserve">Разкритите подземни води до </w:t>
      </w:r>
      <w:proofErr w:type="spellStart"/>
      <w:r>
        <w:t>дьлбочина</w:t>
      </w:r>
      <w:proofErr w:type="spellEnd"/>
      <w:r>
        <w:t xml:space="preserve"> 500 т са акумулирани в </w:t>
      </w:r>
      <w:proofErr w:type="spellStart"/>
      <w:r>
        <w:t>серпентинити</w:t>
      </w:r>
      <w:proofErr w:type="spellEnd"/>
      <w:r>
        <w:t xml:space="preserve">, които на отделни места са </w:t>
      </w:r>
      <w:proofErr w:type="spellStart"/>
      <w:r>
        <w:t>сшито</w:t>
      </w:r>
      <w:proofErr w:type="spellEnd"/>
      <w:r>
        <w:t xml:space="preserve"> напукани и натрошени, но като </w:t>
      </w:r>
      <w:r>
        <w:rPr>
          <w:noProof/>
        </w:rPr>
        <w:drawing>
          <wp:inline distT="0" distB="0" distL="0" distR="0">
            <wp:extent cx="6094" cy="6097"/>
            <wp:effectExtent l="0" t="0" r="0" b="0"/>
            <wp:docPr id="28704" name="Picture 28704"/>
            <wp:cNvGraphicFramePr/>
            <a:graphic xmlns:a="http://schemas.openxmlformats.org/drawingml/2006/main">
              <a:graphicData uri="http://schemas.openxmlformats.org/drawingml/2006/picture">
                <pic:pic xmlns:pic="http://schemas.openxmlformats.org/drawingml/2006/picture">
                  <pic:nvPicPr>
                    <pic:cNvPr id="28704" name="Picture 28704"/>
                    <pic:cNvPicPr/>
                  </pic:nvPicPr>
                  <pic:blipFill>
                    <a:blip r:embed="rId34"/>
                    <a:stretch>
                      <a:fillRect/>
                    </a:stretch>
                  </pic:blipFill>
                  <pic:spPr>
                    <a:xfrm>
                      <a:off x="0" y="0"/>
                      <a:ext cx="6094" cy="6097"/>
                    </a:xfrm>
                    <a:prstGeom prst="rect">
                      <a:avLst/>
                    </a:prstGeom>
                  </pic:spPr>
                </pic:pic>
              </a:graphicData>
            </a:graphic>
          </wp:inline>
        </w:drawing>
      </w:r>
      <w:r>
        <w:t>цяло с ниски филтрационни свойства.</w:t>
      </w:r>
    </w:p>
    <w:p w:rsidR="00544664" w:rsidRDefault="00385AEB">
      <w:pPr>
        <w:spacing w:line="336" w:lineRule="auto"/>
        <w:ind w:right="14"/>
      </w:pPr>
      <w:r>
        <w:rPr>
          <w:sz w:val="26"/>
        </w:rPr>
        <w:t xml:space="preserve">След изграждането на сондажа е проведено опитното </w:t>
      </w:r>
      <w:proofErr w:type="spellStart"/>
      <w:r>
        <w:rPr>
          <w:sz w:val="26"/>
        </w:rPr>
        <w:t>водочерпене</w:t>
      </w:r>
      <w:proofErr w:type="spellEnd"/>
      <w:r>
        <w:rPr>
          <w:sz w:val="26"/>
        </w:rPr>
        <w:t xml:space="preserve"> </w:t>
      </w:r>
      <w:proofErr w:type="spellStart"/>
      <w:r>
        <w:rPr>
          <w:sz w:val="26"/>
        </w:rPr>
        <w:t>сьс</w:t>
      </w:r>
      <w:proofErr w:type="spellEnd"/>
      <w:r>
        <w:rPr>
          <w:sz w:val="26"/>
        </w:rPr>
        <w:t xml:space="preserve"> следните резултати:</w:t>
      </w:r>
    </w:p>
    <w:p w:rsidR="00544664" w:rsidRDefault="00385AEB">
      <w:pPr>
        <w:spacing w:after="3" w:line="259" w:lineRule="auto"/>
        <w:ind w:left="154" w:right="0" w:firstLine="0"/>
        <w:jc w:val="left"/>
      </w:pPr>
      <w:r>
        <w:rPr>
          <w:sz w:val="20"/>
        </w:rPr>
        <w:t>дата: 25.05.2020</w:t>
      </w:r>
    </w:p>
    <w:tbl>
      <w:tblPr>
        <w:tblStyle w:val="TableGrid"/>
        <w:tblW w:w="3157" w:type="dxa"/>
        <w:tblInd w:w="86" w:type="dxa"/>
        <w:tblCellMar>
          <w:top w:w="19" w:type="dxa"/>
          <w:left w:w="67" w:type="dxa"/>
          <w:right w:w="77" w:type="dxa"/>
        </w:tblCellMar>
        <w:tblLook w:val="04A0" w:firstRow="1" w:lastRow="0" w:firstColumn="1" w:lastColumn="0" w:noHBand="0" w:noVBand="1"/>
      </w:tblPr>
      <w:tblGrid>
        <w:gridCol w:w="1852"/>
        <w:gridCol w:w="1305"/>
      </w:tblGrid>
      <w:tr w:rsidR="00544664">
        <w:trPr>
          <w:trHeight w:val="288"/>
        </w:trPr>
        <w:tc>
          <w:tcPr>
            <w:tcW w:w="1852" w:type="dxa"/>
            <w:tcBorders>
              <w:top w:val="single" w:sz="2" w:space="0" w:color="000000"/>
              <w:left w:val="single" w:sz="2" w:space="0" w:color="000000"/>
              <w:bottom w:val="single" w:sz="2" w:space="0" w:color="000000"/>
              <w:right w:val="single" w:sz="2" w:space="0" w:color="000000"/>
            </w:tcBorders>
          </w:tcPr>
          <w:p w:rsidR="00544664" w:rsidRDefault="00544664">
            <w:pPr>
              <w:spacing w:after="160" w:line="259" w:lineRule="auto"/>
              <w:ind w:left="0" w:right="0" w:firstLine="0"/>
              <w:jc w:val="left"/>
            </w:pPr>
          </w:p>
        </w:tc>
        <w:tc>
          <w:tcPr>
            <w:tcW w:w="1305" w:type="dxa"/>
            <w:tcBorders>
              <w:top w:val="single" w:sz="2" w:space="0" w:color="000000"/>
              <w:left w:val="single" w:sz="2" w:space="0" w:color="000000"/>
              <w:bottom w:val="single" w:sz="2" w:space="0" w:color="000000"/>
              <w:right w:val="single" w:sz="2" w:space="0" w:color="000000"/>
            </w:tcBorders>
          </w:tcPr>
          <w:p w:rsidR="00544664" w:rsidRDefault="00385AEB">
            <w:pPr>
              <w:spacing w:after="0" w:line="259" w:lineRule="auto"/>
              <w:ind w:left="0" w:right="0" w:firstLine="0"/>
              <w:jc w:val="right"/>
            </w:pPr>
            <w:r>
              <w:rPr>
                <w:sz w:val="22"/>
              </w:rPr>
              <w:t>0.3</w:t>
            </w:r>
          </w:p>
        </w:tc>
      </w:tr>
      <w:tr w:rsidR="00544664">
        <w:trPr>
          <w:trHeight w:val="294"/>
        </w:trPr>
        <w:tc>
          <w:tcPr>
            <w:tcW w:w="1852" w:type="dxa"/>
            <w:tcBorders>
              <w:top w:val="single" w:sz="2" w:space="0" w:color="000000"/>
              <w:left w:val="single" w:sz="2" w:space="0" w:color="000000"/>
              <w:bottom w:val="single" w:sz="2" w:space="0" w:color="000000"/>
              <w:right w:val="single" w:sz="2" w:space="0" w:color="000000"/>
            </w:tcBorders>
          </w:tcPr>
          <w:p w:rsidR="00544664" w:rsidRDefault="00385AEB">
            <w:pPr>
              <w:spacing w:after="0" w:line="259" w:lineRule="auto"/>
              <w:ind w:left="0" w:right="0" w:firstLine="0"/>
              <w:jc w:val="left"/>
            </w:pPr>
            <w:proofErr w:type="spellStart"/>
            <w:r>
              <w:rPr>
                <w:sz w:val="30"/>
              </w:rPr>
              <w:t>двн</w:t>
            </w:r>
            <w:proofErr w:type="spellEnd"/>
            <w:r>
              <w:rPr>
                <w:sz w:val="30"/>
              </w:rPr>
              <w:t>, т</w:t>
            </w:r>
          </w:p>
        </w:tc>
        <w:tc>
          <w:tcPr>
            <w:tcW w:w="1305" w:type="dxa"/>
            <w:tcBorders>
              <w:top w:val="single" w:sz="2" w:space="0" w:color="000000"/>
              <w:left w:val="single" w:sz="2" w:space="0" w:color="000000"/>
              <w:bottom w:val="single" w:sz="2" w:space="0" w:color="000000"/>
              <w:right w:val="single" w:sz="2" w:space="0" w:color="000000"/>
            </w:tcBorders>
          </w:tcPr>
          <w:p w:rsidR="00544664" w:rsidRDefault="00385AEB">
            <w:pPr>
              <w:spacing w:after="0" w:line="259" w:lineRule="auto"/>
              <w:ind w:left="0" w:right="0" w:firstLine="0"/>
              <w:jc w:val="right"/>
            </w:pPr>
            <w:r>
              <w:rPr>
                <w:sz w:val="20"/>
              </w:rPr>
              <w:t>99.12</w:t>
            </w:r>
          </w:p>
        </w:tc>
      </w:tr>
      <w:tr w:rsidR="00544664">
        <w:trPr>
          <w:trHeight w:val="292"/>
        </w:trPr>
        <w:tc>
          <w:tcPr>
            <w:tcW w:w="1852" w:type="dxa"/>
            <w:tcBorders>
              <w:top w:val="single" w:sz="2" w:space="0" w:color="000000"/>
              <w:left w:val="single" w:sz="2" w:space="0" w:color="000000"/>
              <w:bottom w:val="single" w:sz="2" w:space="0" w:color="000000"/>
              <w:right w:val="single" w:sz="2" w:space="0" w:color="000000"/>
            </w:tcBorders>
          </w:tcPr>
          <w:p w:rsidR="00544664" w:rsidRDefault="00385AEB">
            <w:pPr>
              <w:spacing w:after="0" w:line="259" w:lineRule="auto"/>
              <w:ind w:left="10" w:right="0" w:firstLine="0"/>
              <w:jc w:val="left"/>
            </w:pPr>
            <w:proofErr w:type="spellStart"/>
            <w:r>
              <w:rPr>
                <w:sz w:val="24"/>
              </w:rPr>
              <w:t>Sw</w:t>
            </w:r>
            <w:proofErr w:type="spellEnd"/>
            <w:r>
              <w:rPr>
                <w:sz w:val="24"/>
              </w:rPr>
              <w:t>, т</w:t>
            </w:r>
          </w:p>
        </w:tc>
        <w:tc>
          <w:tcPr>
            <w:tcW w:w="1305" w:type="dxa"/>
            <w:tcBorders>
              <w:top w:val="single" w:sz="2" w:space="0" w:color="000000"/>
              <w:left w:val="single" w:sz="2" w:space="0" w:color="000000"/>
              <w:bottom w:val="single" w:sz="2" w:space="0" w:color="000000"/>
              <w:right w:val="single" w:sz="2" w:space="0" w:color="000000"/>
            </w:tcBorders>
          </w:tcPr>
          <w:p w:rsidR="00544664" w:rsidRDefault="00385AEB">
            <w:pPr>
              <w:spacing w:after="0" w:line="259" w:lineRule="auto"/>
              <w:ind w:left="0" w:right="0" w:firstLine="0"/>
              <w:jc w:val="right"/>
            </w:pPr>
            <w:r>
              <w:rPr>
                <w:sz w:val="20"/>
              </w:rPr>
              <w:t>78.92</w:t>
            </w:r>
          </w:p>
        </w:tc>
      </w:tr>
      <w:tr w:rsidR="00544664">
        <w:trPr>
          <w:trHeight w:val="288"/>
        </w:trPr>
        <w:tc>
          <w:tcPr>
            <w:tcW w:w="1852" w:type="dxa"/>
            <w:tcBorders>
              <w:top w:val="single" w:sz="2" w:space="0" w:color="000000"/>
              <w:left w:val="single" w:sz="2" w:space="0" w:color="000000"/>
              <w:bottom w:val="single" w:sz="2" w:space="0" w:color="000000"/>
              <w:right w:val="single" w:sz="2" w:space="0" w:color="000000"/>
            </w:tcBorders>
            <w:vAlign w:val="bottom"/>
          </w:tcPr>
          <w:p w:rsidR="00544664" w:rsidRDefault="00544664">
            <w:pPr>
              <w:spacing w:after="160" w:line="259" w:lineRule="auto"/>
              <w:ind w:left="0" w:right="0" w:firstLine="0"/>
              <w:jc w:val="left"/>
            </w:pPr>
          </w:p>
        </w:tc>
        <w:tc>
          <w:tcPr>
            <w:tcW w:w="1305" w:type="dxa"/>
            <w:tcBorders>
              <w:top w:val="single" w:sz="2" w:space="0" w:color="000000"/>
              <w:left w:val="single" w:sz="2" w:space="0" w:color="000000"/>
              <w:bottom w:val="single" w:sz="2" w:space="0" w:color="000000"/>
              <w:right w:val="single" w:sz="2" w:space="0" w:color="000000"/>
            </w:tcBorders>
          </w:tcPr>
          <w:p w:rsidR="00544664" w:rsidRDefault="00385AEB">
            <w:pPr>
              <w:spacing w:after="0" w:line="259" w:lineRule="auto"/>
              <w:ind w:left="0" w:right="0" w:firstLine="0"/>
              <w:jc w:val="right"/>
            </w:pPr>
            <w:r>
              <w:rPr>
                <w:sz w:val="20"/>
              </w:rPr>
              <w:t>0.0038</w:t>
            </w:r>
          </w:p>
        </w:tc>
      </w:tr>
      <w:tr w:rsidR="00544664">
        <w:trPr>
          <w:trHeight w:val="294"/>
        </w:trPr>
        <w:tc>
          <w:tcPr>
            <w:tcW w:w="1852" w:type="dxa"/>
            <w:tcBorders>
              <w:top w:val="single" w:sz="2" w:space="0" w:color="000000"/>
              <w:left w:val="single" w:sz="2" w:space="0" w:color="000000"/>
              <w:bottom w:val="single" w:sz="2" w:space="0" w:color="000000"/>
              <w:right w:val="single" w:sz="2" w:space="0" w:color="000000"/>
            </w:tcBorders>
          </w:tcPr>
          <w:p w:rsidR="00544664" w:rsidRDefault="00385AEB">
            <w:pPr>
              <w:spacing w:after="0" w:line="259" w:lineRule="auto"/>
              <w:ind w:left="0" w:right="0" w:firstLine="0"/>
              <w:jc w:val="left"/>
            </w:pPr>
            <w:r>
              <w:rPr>
                <w:sz w:val="24"/>
              </w:rPr>
              <w:t>Темп, ос</w:t>
            </w:r>
          </w:p>
        </w:tc>
        <w:tc>
          <w:tcPr>
            <w:tcW w:w="1305" w:type="dxa"/>
            <w:tcBorders>
              <w:top w:val="single" w:sz="2" w:space="0" w:color="000000"/>
              <w:left w:val="single" w:sz="2" w:space="0" w:color="000000"/>
              <w:bottom w:val="single" w:sz="2" w:space="0" w:color="000000"/>
              <w:right w:val="single" w:sz="2" w:space="0" w:color="000000"/>
            </w:tcBorders>
          </w:tcPr>
          <w:p w:rsidR="00544664" w:rsidRDefault="00385AEB">
            <w:pPr>
              <w:spacing w:after="0" w:line="259" w:lineRule="auto"/>
              <w:ind w:left="0" w:right="0" w:firstLine="0"/>
              <w:jc w:val="right"/>
            </w:pPr>
            <w:r>
              <w:rPr>
                <w:sz w:val="20"/>
              </w:rPr>
              <w:t>21.3</w:t>
            </w:r>
          </w:p>
        </w:tc>
      </w:tr>
    </w:tbl>
    <w:p w:rsidR="00544664" w:rsidRDefault="00385AEB">
      <w:pPr>
        <w:spacing w:after="0" w:line="259" w:lineRule="auto"/>
        <w:ind w:left="0" w:right="163" w:firstLine="0"/>
        <w:jc w:val="right"/>
      </w:pPr>
      <w:r>
        <w:rPr>
          <w:sz w:val="22"/>
        </w:rPr>
        <w:t>4</w:t>
      </w:r>
    </w:p>
    <w:p w:rsidR="00544664" w:rsidRDefault="00544664">
      <w:pPr>
        <w:sectPr w:rsidR="00544664">
          <w:footerReference w:type="even" r:id="rId40"/>
          <w:footerReference w:type="default" r:id="rId41"/>
          <w:footerReference w:type="first" r:id="rId42"/>
          <w:pgSz w:w="11900" w:h="16840"/>
          <w:pgMar w:top="547" w:right="950" w:bottom="521" w:left="1075" w:header="708" w:footer="708" w:gutter="0"/>
          <w:cols w:space="708"/>
        </w:sectPr>
      </w:pPr>
    </w:p>
    <w:p w:rsidR="00544664" w:rsidRDefault="00385AEB">
      <w:pPr>
        <w:spacing w:after="121"/>
        <w:ind w:left="14" w:right="211"/>
      </w:pPr>
      <w:proofErr w:type="spellStart"/>
      <w:r>
        <w:t>Взеги</w:t>
      </w:r>
      <w:proofErr w:type="spellEnd"/>
      <w:r>
        <w:t xml:space="preserve"> са проби за ПХА, РА и МБА. По всички изследвани параметри водата от сондажа отговаря на изискванията на Наредбата за изискванията за бутилираните натурални минерални, изворни и трапезни води предназначени за питейни цели (ДВ, бр. 68 от 03.08.2004г, </w:t>
      </w:r>
      <w:proofErr w:type="spellStart"/>
      <w:r>
        <w:t>изм.дв</w:t>
      </w:r>
      <w:proofErr w:type="spellEnd"/>
      <w:r>
        <w:t>. бр. 66 от 25.07.2008г).</w:t>
      </w:r>
    </w:p>
    <w:p w:rsidR="00544664" w:rsidRDefault="00385AEB">
      <w:pPr>
        <w:spacing w:after="135"/>
        <w:ind w:left="14" w:right="221"/>
      </w:pPr>
      <w:r>
        <w:t xml:space="preserve">Резултатите от извършеното проучване дадоха основание на </w:t>
      </w:r>
      <w:r>
        <w:rPr>
          <w:vertAlign w:val="superscript"/>
        </w:rPr>
        <w:t xml:space="preserve">П </w:t>
      </w:r>
      <w:r>
        <w:t xml:space="preserve">ПАРК МАРКОВО“ ЕООД ЕИК 204619678 да продължи с процедура по предприеме действия за издаване на разрешително за </w:t>
      </w:r>
      <w:proofErr w:type="spellStart"/>
      <w:r>
        <w:t>водовземане</w:t>
      </w:r>
      <w:proofErr w:type="spellEnd"/>
      <w:r>
        <w:t xml:space="preserve"> чрез изграждане на ново </w:t>
      </w:r>
      <w:proofErr w:type="spellStart"/>
      <w:r>
        <w:t>водовземно</w:t>
      </w:r>
      <w:proofErr w:type="spellEnd"/>
      <w:r>
        <w:t xml:space="preserve"> съоръжение (експлоатационен сондаж), съгласно процедурата в ЗВ и Наредба №1 за подземните води с цел изграждане на питеен павилион и ползване на водата към басейни в изграденият хотел </w:t>
      </w:r>
      <w:r>
        <w:rPr>
          <w:vertAlign w:val="superscript"/>
        </w:rPr>
        <w:t xml:space="preserve">H </w:t>
      </w:r>
      <w:proofErr w:type="spellStart"/>
      <w:r>
        <w:t>PARk</w:t>
      </w:r>
      <w:proofErr w:type="spellEnd"/>
      <w:r>
        <w:t xml:space="preserve"> &amp; SPA НОТЫ, MARKOVO”.</w:t>
      </w:r>
    </w:p>
    <w:p w:rsidR="00544664" w:rsidRDefault="00385AEB">
      <w:pPr>
        <w:spacing w:after="116"/>
        <w:ind w:left="14" w:right="14"/>
      </w:pPr>
      <w:r>
        <w:t xml:space="preserve">Предлага се първоначално сондажът да се </w:t>
      </w:r>
      <w:proofErr w:type="spellStart"/>
      <w:r>
        <w:t>удълбочи</w:t>
      </w:r>
      <w:proofErr w:type="spellEnd"/>
      <w:r>
        <w:t xml:space="preserve"> от 500 до 570 т чрез сондиране с </w:t>
      </w:r>
      <w:proofErr w:type="spellStart"/>
      <w:r>
        <w:t>диаметьр</w:t>
      </w:r>
      <w:proofErr w:type="spellEnd"/>
      <w:r>
        <w:t xml:space="preserve"> 696 (HQ).</w:t>
      </w:r>
    </w:p>
    <w:p w:rsidR="00544664" w:rsidRDefault="00385AEB">
      <w:pPr>
        <w:ind w:left="14" w:right="14"/>
      </w:pPr>
      <w:r>
        <w:t xml:space="preserve">След това да се </w:t>
      </w:r>
      <w:proofErr w:type="spellStart"/>
      <w:r>
        <w:t>прошири</w:t>
      </w:r>
      <w:proofErr w:type="spellEnd"/>
      <w:r>
        <w:t xml:space="preserve"> </w:t>
      </w:r>
      <w:proofErr w:type="spellStart"/>
      <w:r>
        <w:t>интервалы</w:t>
      </w:r>
      <w:proofErr w:type="spellEnd"/>
      <w:r>
        <w:t xml:space="preserve"> от 180 до 290 т с </w:t>
      </w:r>
      <w:proofErr w:type="spellStart"/>
      <w:r>
        <w:t>диаметьр</w:t>
      </w:r>
      <w:proofErr w:type="spellEnd"/>
      <w:r>
        <w:t xml:space="preserve"> 2122.6 (PQ), който да се обсади с ПВЦ </w:t>
      </w:r>
      <w:proofErr w:type="spellStart"/>
      <w:r>
        <w:t>филтьрна</w:t>
      </w:r>
      <w:proofErr w:type="spellEnd"/>
      <w:r>
        <w:t xml:space="preserve"> колона б 90/76.6 </w:t>
      </w:r>
      <w:proofErr w:type="spellStart"/>
      <w:r>
        <w:t>тт</w:t>
      </w:r>
      <w:proofErr w:type="spellEnd"/>
      <w:r>
        <w:t xml:space="preserve"> (З“), PN20.</w:t>
      </w:r>
    </w:p>
    <w:p w:rsidR="00544664" w:rsidRDefault="00385AEB">
      <w:pPr>
        <w:spacing w:after="0" w:line="259" w:lineRule="auto"/>
        <w:ind w:left="96" w:right="451" w:hanging="10"/>
        <w:jc w:val="center"/>
      </w:pPr>
      <w:r>
        <w:t>След това да се инсталира експлоатационна помпа на дълбочина 145 т.</w:t>
      </w:r>
    </w:p>
    <w:p w:rsidR="00544664" w:rsidRDefault="00385AEB">
      <w:pPr>
        <w:spacing w:after="158"/>
        <w:ind w:left="14" w:right="211"/>
      </w:pPr>
      <w:r>
        <w:t xml:space="preserve">Екзекутивната схема на </w:t>
      </w:r>
      <w:proofErr w:type="spellStart"/>
      <w:r>
        <w:t>крайнияг</w:t>
      </w:r>
      <w:proofErr w:type="spellEnd"/>
      <w:r>
        <w:t xml:space="preserve"> вариант показваща </w:t>
      </w:r>
      <w:proofErr w:type="spellStart"/>
      <w:r>
        <w:t>удълбочаване</w:t>
      </w:r>
      <w:proofErr w:type="spellEnd"/>
      <w:r>
        <w:t xml:space="preserve"> на сондажа до дълбочина 570 метра и превръщането му в </w:t>
      </w:r>
      <w:proofErr w:type="spellStart"/>
      <w:r>
        <w:t>ексштоатационно</w:t>
      </w:r>
      <w:proofErr w:type="spellEnd"/>
      <w:r>
        <w:t xml:space="preserve"> </w:t>
      </w:r>
      <w:proofErr w:type="spellStart"/>
      <w:r>
        <w:t>сьоръжение</w:t>
      </w:r>
      <w:proofErr w:type="spellEnd"/>
      <w:r>
        <w:t xml:space="preserve"> е показана на фиг.№2. Последната е </w:t>
      </w:r>
      <w:proofErr w:type="spellStart"/>
      <w:r>
        <w:t>сьобразена</w:t>
      </w:r>
      <w:proofErr w:type="spellEnd"/>
      <w:r>
        <w:t xml:space="preserve"> с резултатите от сондирането в </w:t>
      </w:r>
      <w:proofErr w:type="spellStart"/>
      <w:r>
        <w:t>зависимосг</w:t>
      </w:r>
      <w:proofErr w:type="spellEnd"/>
      <w:r>
        <w:t xml:space="preserve"> от конкретните условия. Крайният вариант на сондажа ще </w:t>
      </w:r>
      <w:proofErr w:type="spellStart"/>
      <w:r>
        <w:t>бьде</w:t>
      </w:r>
      <w:proofErr w:type="spellEnd"/>
      <w:r>
        <w:t xml:space="preserve"> следният:</w:t>
      </w:r>
    </w:p>
    <w:p w:rsidR="00544664" w:rsidRDefault="00385AEB">
      <w:pPr>
        <w:numPr>
          <w:ilvl w:val="0"/>
          <w:numId w:val="6"/>
        </w:numPr>
        <w:spacing w:after="28"/>
        <w:ind w:left="1439" w:right="288" w:hanging="345"/>
      </w:pPr>
      <w:r>
        <w:t xml:space="preserve">Горната </w:t>
      </w:r>
      <w:proofErr w:type="spellStart"/>
      <w:r>
        <w:t>часг</w:t>
      </w:r>
      <w:proofErr w:type="spellEnd"/>
      <w:r>
        <w:t xml:space="preserve"> до 180 м изпълнена чрез </w:t>
      </w:r>
      <w:proofErr w:type="spellStart"/>
      <w:r>
        <w:t>роторно</w:t>
      </w:r>
      <w:proofErr w:type="spellEnd"/>
      <w:r>
        <w:t xml:space="preserve"> сондиране Ф 200 мм с </w:t>
      </w:r>
      <w:r>
        <w:rPr>
          <w:noProof/>
        </w:rPr>
        <w:drawing>
          <wp:inline distT="0" distB="0" distL="0" distR="0">
            <wp:extent cx="6094" cy="6097"/>
            <wp:effectExtent l="0" t="0" r="0" b="0"/>
            <wp:docPr id="30854" name="Picture 30854"/>
            <wp:cNvGraphicFramePr/>
            <a:graphic xmlns:a="http://schemas.openxmlformats.org/drawingml/2006/main">
              <a:graphicData uri="http://schemas.openxmlformats.org/drawingml/2006/picture">
                <pic:pic xmlns:pic="http://schemas.openxmlformats.org/drawingml/2006/picture">
                  <pic:nvPicPr>
                    <pic:cNvPr id="30854" name="Picture 30854"/>
                    <pic:cNvPicPr/>
                  </pic:nvPicPr>
                  <pic:blipFill>
                    <a:blip r:embed="rId34"/>
                    <a:stretch>
                      <a:fillRect/>
                    </a:stretch>
                  </pic:blipFill>
                  <pic:spPr>
                    <a:xfrm>
                      <a:off x="0" y="0"/>
                      <a:ext cx="6094" cy="6097"/>
                    </a:xfrm>
                    <a:prstGeom prst="rect">
                      <a:avLst/>
                    </a:prstGeom>
                  </pic:spPr>
                </pic:pic>
              </a:graphicData>
            </a:graphic>
          </wp:inline>
        </w:drawing>
      </w:r>
      <w:r>
        <w:t xml:space="preserve">права циркулация, безядково. След прокарването на сондажа е спусната и циментирана прикриваща метална колона Ф 159/8, за изолиране на подземните води в </w:t>
      </w:r>
      <w:proofErr w:type="spellStart"/>
      <w:r>
        <w:t>кватернерните</w:t>
      </w:r>
      <w:proofErr w:type="spellEnd"/>
      <w:r>
        <w:t xml:space="preserve">, </w:t>
      </w:r>
      <w:proofErr w:type="spellStart"/>
      <w:r>
        <w:t>неогенските</w:t>
      </w:r>
      <w:proofErr w:type="spellEnd"/>
      <w:r>
        <w:t xml:space="preserve"> и палеогенските </w:t>
      </w:r>
      <w:r>
        <w:rPr>
          <w:noProof/>
        </w:rPr>
        <w:drawing>
          <wp:inline distT="0" distB="0" distL="0" distR="0">
            <wp:extent cx="6094" cy="6097"/>
            <wp:effectExtent l="0" t="0" r="0" b="0"/>
            <wp:docPr id="30855" name="Picture 30855"/>
            <wp:cNvGraphicFramePr/>
            <a:graphic xmlns:a="http://schemas.openxmlformats.org/drawingml/2006/main">
              <a:graphicData uri="http://schemas.openxmlformats.org/drawingml/2006/picture">
                <pic:pic xmlns:pic="http://schemas.openxmlformats.org/drawingml/2006/picture">
                  <pic:nvPicPr>
                    <pic:cNvPr id="30855" name="Picture 30855"/>
                    <pic:cNvPicPr/>
                  </pic:nvPicPr>
                  <pic:blipFill>
                    <a:blip r:embed="rId43"/>
                    <a:stretch>
                      <a:fillRect/>
                    </a:stretch>
                  </pic:blipFill>
                  <pic:spPr>
                    <a:xfrm>
                      <a:off x="0" y="0"/>
                      <a:ext cx="6094" cy="6097"/>
                    </a:xfrm>
                    <a:prstGeom prst="rect">
                      <a:avLst/>
                    </a:prstGeom>
                  </pic:spPr>
                </pic:pic>
              </a:graphicData>
            </a:graphic>
          </wp:inline>
        </w:drawing>
      </w:r>
      <w:r>
        <w:t>седименти.</w:t>
      </w:r>
    </w:p>
    <w:p w:rsidR="00544664" w:rsidRDefault="00385AEB">
      <w:pPr>
        <w:numPr>
          <w:ilvl w:val="0"/>
          <w:numId w:val="6"/>
        </w:numPr>
        <w:spacing w:line="227" w:lineRule="auto"/>
        <w:ind w:left="1439" w:right="288" w:hanging="345"/>
      </w:pPr>
      <w:r>
        <w:rPr>
          <w:sz w:val="26"/>
        </w:rPr>
        <w:t xml:space="preserve">Долната </w:t>
      </w:r>
      <w:proofErr w:type="spellStart"/>
      <w:r>
        <w:rPr>
          <w:sz w:val="26"/>
        </w:rPr>
        <w:t>часг</w:t>
      </w:r>
      <w:proofErr w:type="spellEnd"/>
      <w:r>
        <w:rPr>
          <w:sz w:val="26"/>
        </w:rPr>
        <w:t xml:space="preserve"> на сондажа ще се прокара </w:t>
      </w:r>
      <w:proofErr w:type="spellStart"/>
      <w:r>
        <w:rPr>
          <w:sz w:val="26"/>
        </w:rPr>
        <w:t>ядково</w:t>
      </w:r>
      <w:proofErr w:type="spellEnd"/>
      <w:r>
        <w:rPr>
          <w:sz w:val="26"/>
        </w:rPr>
        <w:t xml:space="preserve">, по технологията с </w:t>
      </w:r>
      <w:proofErr w:type="spellStart"/>
      <w:r>
        <w:rPr>
          <w:sz w:val="26"/>
        </w:rPr>
        <w:t>извлекаеми</w:t>
      </w:r>
      <w:proofErr w:type="spellEnd"/>
      <w:r>
        <w:rPr>
          <w:sz w:val="26"/>
        </w:rPr>
        <w:t xml:space="preserve"> </w:t>
      </w:r>
      <w:proofErr w:type="spellStart"/>
      <w:r>
        <w:rPr>
          <w:sz w:val="26"/>
        </w:rPr>
        <w:t>ядкови</w:t>
      </w:r>
      <w:proofErr w:type="spellEnd"/>
      <w:r>
        <w:rPr>
          <w:sz w:val="26"/>
        </w:rPr>
        <w:t xml:space="preserve"> тръби (ИЖ), като промивна течност ще се </w:t>
      </w:r>
      <w:proofErr w:type="spellStart"/>
      <w:r>
        <w:rPr>
          <w:sz w:val="26"/>
        </w:rPr>
        <w:t>ИЗПОЛЗВа</w:t>
      </w:r>
      <w:proofErr w:type="spellEnd"/>
      <w:r>
        <w:rPr>
          <w:sz w:val="26"/>
        </w:rPr>
        <w:t xml:space="preserve"> техническа вода с полимер.</w:t>
      </w:r>
    </w:p>
    <w:p w:rsidR="00544664" w:rsidRDefault="00385AEB">
      <w:pPr>
        <w:spacing w:after="188"/>
        <w:ind w:left="729" w:right="288" w:firstLine="365"/>
      </w:pPr>
      <w:r>
        <w:t xml:space="preserve">З. В интервала 180 - 290 м сондиране с PQ размер (О 122,6 мм), а в интервала от 290 до 570 м с HQ размер (О 96 мм). </w:t>
      </w:r>
      <w:proofErr w:type="spellStart"/>
      <w:r>
        <w:rPr>
          <w:u w:val="single" w:color="000000"/>
        </w:rPr>
        <w:t>Водоприемен</w:t>
      </w:r>
      <w:proofErr w:type="spellEnd"/>
      <w:r>
        <w:rPr>
          <w:u w:val="single" w:color="000000"/>
        </w:rPr>
        <w:t xml:space="preserve"> интервал:</w:t>
      </w:r>
    </w:p>
    <w:p w:rsidR="00544664" w:rsidRDefault="00385AEB">
      <w:pPr>
        <w:ind w:left="749" w:right="288"/>
      </w:pPr>
      <w:r>
        <w:rPr>
          <w:noProof/>
        </w:rPr>
        <w:drawing>
          <wp:inline distT="0" distB="0" distL="0" distR="0">
            <wp:extent cx="60939" cy="73158"/>
            <wp:effectExtent l="0" t="0" r="0" b="0"/>
            <wp:docPr id="30856" name="Picture 30856"/>
            <wp:cNvGraphicFramePr/>
            <a:graphic xmlns:a="http://schemas.openxmlformats.org/drawingml/2006/main">
              <a:graphicData uri="http://schemas.openxmlformats.org/drawingml/2006/picture">
                <pic:pic xmlns:pic="http://schemas.openxmlformats.org/drawingml/2006/picture">
                  <pic:nvPicPr>
                    <pic:cNvPr id="30856" name="Picture 30856"/>
                    <pic:cNvPicPr/>
                  </pic:nvPicPr>
                  <pic:blipFill>
                    <a:blip r:embed="rId44"/>
                    <a:stretch>
                      <a:fillRect/>
                    </a:stretch>
                  </pic:blipFill>
                  <pic:spPr>
                    <a:xfrm>
                      <a:off x="0" y="0"/>
                      <a:ext cx="60939" cy="73158"/>
                    </a:xfrm>
                    <a:prstGeom prst="rect">
                      <a:avLst/>
                    </a:prstGeom>
                  </pic:spPr>
                </pic:pic>
              </a:graphicData>
            </a:graphic>
          </wp:inline>
        </w:drawing>
      </w:r>
      <w:r>
        <w:t xml:space="preserve"> интервалът 180 -290 м ще се обсади с комбинирана ПВЦ </w:t>
      </w:r>
      <w:proofErr w:type="spellStart"/>
      <w:r>
        <w:t>тръбнофилтрова</w:t>
      </w:r>
      <w:proofErr w:type="spellEnd"/>
      <w:r>
        <w:t xml:space="preserve"> колона (Ф 90 мм); </w:t>
      </w:r>
      <w:r>
        <w:rPr>
          <w:noProof/>
        </w:rPr>
        <w:drawing>
          <wp:inline distT="0" distB="0" distL="0" distR="0">
            <wp:extent cx="60939" cy="85352"/>
            <wp:effectExtent l="0" t="0" r="0" b="0"/>
            <wp:docPr id="155357" name="Picture 155357"/>
            <wp:cNvGraphicFramePr/>
            <a:graphic xmlns:a="http://schemas.openxmlformats.org/drawingml/2006/main">
              <a:graphicData uri="http://schemas.openxmlformats.org/drawingml/2006/picture">
                <pic:pic xmlns:pic="http://schemas.openxmlformats.org/drawingml/2006/picture">
                  <pic:nvPicPr>
                    <pic:cNvPr id="155357" name="Picture 155357"/>
                    <pic:cNvPicPr/>
                  </pic:nvPicPr>
                  <pic:blipFill>
                    <a:blip r:embed="rId45"/>
                    <a:stretch>
                      <a:fillRect/>
                    </a:stretch>
                  </pic:blipFill>
                  <pic:spPr>
                    <a:xfrm>
                      <a:off x="0" y="0"/>
                      <a:ext cx="60939" cy="85352"/>
                    </a:xfrm>
                    <a:prstGeom prst="rect">
                      <a:avLst/>
                    </a:prstGeom>
                  </pic:spPr>
                </pic:pic>
              </a:graphicData>
            </a:graphic>
          </wp:inline>
        </w:drawing>
      </w:r>
      <w:proofErr w:type="spellStart"/>
      <w:r>
        <w:t>интервальт</w:t>
      </w:r>
      <w:proofErr w:type="spellEnd"/>
      <w:r>
        <w:t xml:space="preserve"> 290 - 570 м ще представлява открит ствол.</w:t>
      </w:r>
    </w:p>
    <w:p w:rsidR="00544664" w:rsidRDefault="00544664">
      <w:pPr>
        <w:spacing w:after="0" w:line="259" w:lineRule="auto"/>
        <w:ind w:left="-1132" w:right="570" w:firstLine="0"/>
        <w:jc w:val="left"/>
      </w:pPr>
    </w:p>
    <w:tbl>
      <w:tblPr>
        <w:tblStyle w:val="TableGrid"/>
        <w:tblW w:w="9357" w:type="dxa"/>
        <w:tblInd w:w="16" w:type="dxa"/>
        <w:tblCellMar>
          <w:left w:w="4" w:type="dxa"/>
          <w:right w:w="22" w:type="dxa"/>
        </w:tblCellMar>
        <w:tblLook w:val="04A0" w:firstRow="1" w:lastRow="0" w:firstColumn="1" w:lastColumn="0" w:noHBand="0" w:noVBand="1"/>
      </w:tblPr>
      <w:tblGrid>
        <w:gridCol w:w="1961"/>
        <w:gridCol w:w="178"/>
        <w:gridCol w:w="1484"/>
        <w:gridCol w:w="3458"/>
        <w:gridCol w:w="1081"/>
        <w:gridCol w:w="1195"/>
      </w:tblGrid>
      <w:tr w:rsidR="00544664">
        <w:trPr>
          <w:trHeight w:val="347"/>
        </w:trPr>
        <w:tc>
          <w:tcPr>
            <w:tcW w:w="1961" w:type="dxa"/>
            <w:vMerge w:val="restart"/>
            <w:tcBorders>
              <w:top w:val="nil"/>
              <w:left w:val="nil"/>
              <w:bottom w:val="single" w:sz="2" w:space="0" w:color="000000"/>
              <w:right w:val="nil"/>
            </w:tcBorders>
          </w:tcPr>
          <w:p w:rsidR="00544664" w:rsidRDefault="00385AEB">
            <w:pPr>
              <w:spacing w:after="0" w:line="259" w:lineRule="auto"/>
              <w:ind w:left="0" w:right="0" w:firstLine="0"/>
              <w:jc w:val="left"/>
            </w:pPr>
            <w:r>
              <w:rPr>
                <w:sz w:val="24"/>
              </w:rPr>
              <w:t xml:space="preserve">Фиг.ГФ2. </w:t>
            </w:r>
            <w:proofErr w:type="spellStart"/>
            <w:r>
              <w:rPr>
                <w:sz w:val="24"/>
              </w:rPr>
              <w:t>Екзек</w:t>
            </w:r>
            <w:proofErr w:type="spellEnd"/>
          </w:p>
        </w:tc>
        <w:tc>
          <w:tcPr>
            <w:tcW w:w="178" w:type="dxa"/>
            <w:vMerge w:val="restart"/>
            <w:tcBorders>
              <w:top w:val="nil"/>
              <w:left w:val="nil"/>
              <w:bottom w:val="single" w:sz="2" w:space="0" w:color="000000"/>
              <w:right w:val="nil"/>
            </w:tcBorders>
          </w:tcPr>
          <w:p w:rsidR="00544664" w:rsidRDefault="00544664">
            <w:pPr>
              <w:spacing w:after="160" w:line="259" w:lineRule="auto"/>
              <w:ind w:left="0" w:right="0" w:firstLine="0"/>
              <w:jc w:val="left"/>
            </w:pPr>
          </w:p>
        </w:tc>
        <w:tc>
          <w:tcPr>
            <w:tcW w:w="1484" w:type="dxa"/>
            <w:vMerge w:val="restart"/>
            <w:tcBorders>
              <w:top w:val="nil"/>
              <w:left w:val="nil"/>
              <w:bottom w:val="single" w:sz="2" w:space="0" w:color="000000"/>
              <w:right w:val="nil"/>
            </w:tcBorders>
          </w:tcPr>
          <w:p w:rsidR="00544664" w:rsidRDefault="00385AEB">
            <w:pPr>
              <w:spacing w:after="0" w:line="259" w:lineRule="auto"/>
              <w:ind w:left="30" w:right="0" w:firstLine="0"/>
              <w:jc w:val="left"/>
            </w:pPr>
            <w:r>
              <w:rPr>
                <w:sz w:val="26"/>
              </w:rPr>
              <w:t>на схема на</w:t>
            </w:r>
          </w:p>
        </w:tc>
        <w:tc>
          <w:tcPr>
            <w:tcW w:w="3458" w:type="dxa"/>
            <w:vMerge w:val="restart"/>
            <w:tcBorders>
              <w:top w:val="nil"/>
              <w:left w:val="nil"/>
              <w:bottom w:val="single" w:sz="2" w:space="0" w:color="000000"/>
              <w:right w:val="nil"/>
            </w:tcBorders>
          </w:tcPr>
          <w:p w:rsidR="00544664" w:rsidRDefault="00385AEB">
            <w:pPr>
              <w:spacing w:after="0" w:line="259" w:lineRule="auto"/>
              <w:ind w:left="168" w:right="0" w:firstLine="0"/>
              <w:jc w:val="left"/>
            </w:pPr>
            <w:proofErr w:type="spellStart"/>
            <w:r>
              <w:rPr>
                <w:sz w:val="30"/>
              </w:rPr>
              <w:t>айниятва</w:t>
            </w:r>
            <w:proofErr w:type="spellEnd"/>
            <w:r>
              <w:rPr>
                <w:sz w:val="30"/>
              </w:rPr>
              <w:t xml:space="preserve"> </w:t>
            </w:r>
            <w:proofErr w:type="spellStart"/>
            <w:r>
              <w:rPr>
                <w:sz w:val="30"/>
              </w:rPr>
              <w:t>иант</w:t>
            </w:r>
            <w:proofErr w:type="spellEnd"/>
            <w:r>
              <w:rPr>
                <w:sz w:val="30"/>
              </w:rPr>
              <w:t xml:space="preserve"> на ПЕС-1ХГ </w:t>
            </w:r>
          </w:p>
        </w:tc>
        <w:tc>
          <w:tcPr>
            <w:tcW w:w="1081" w:type="dxa"/>
            <w:vMerge w:val="restart"/>
            <w:tcBorders>
              <w:top w:val="nil"/>
              <w:left w:val="nil"/>
              <w:bottom w:val="single" w:sz="2" w:space="0" w:color="000000"/>
              <w:right w:val="nil"/>
            </w:tcBorders>
          </w:tcPr>
          <w:p w:rsidR="00544664" w:rsidRDefault="00385AEB">
            <w:pPr>
              <w:spacing w:after="0" w:line="259" w:lineRule="auto"/>
              <w:ind w:left="40" w:right="0" w:firstLine="0"/>
            </w:pPr>
            <w:r>
              <w:rPr>
                <w:sz w:val="26"/>
              </w:rPr>
              <w:t xml:space="preserve">Ма </w:t>
            </w:r>
            <w:proofErr w:type="spellStart"/>
            <w:r>
              <w:rPr>
                <w:sz w:val="26"/>
              </w:rPr>
              <w:t>ково</w:t>
            </w:r>
            <w:proofErr w:type="spellEnd"/>
          </w:p>
        </w:tc>
        <w:tc>
          <w:tcPr>
            <w:tcW w:w="1195" w:type="dxa"/>
            <w:vMerge w:val="restart"/>
            <w:tcBorders>
              <w:top w:val="nil"/>
              <w:left w:val="nil"/>
              <w:bottom w:val="single" w:sz="2" w:space="0" w:color="000000"/>
              <w:right w:val="nil"/>
            </w:tcBorders>
          </w:tcPr>
          <w:p w:rsidR="00544664" w:rsidRDefault="00544664">
            <w:pPr>
              <w:spacing w:after="160" w:line="259" w:lineRule="auto"/>
              <w:ind w:left="0" w:right="0" w:firstLine="0"/>
              <w:jc w:val="left"/>
            </w:pPr>
          </w:p>
        </w:tc>
      </w:tr>
      <w:tr w:rsidR="00544664">
        <w:trPr>
          <w:trHeight w:val="507"/>
        </w:trPr>
        <w:tc>
          <w:tcPr>
            <w:tcW w:w="0" w:type="auto"/>
            <w:vMerge/>
            <w:tcBorders>
              <w:top w:val="nil"/>
              <w:left w:val="nil"/>
              <w:bottom w:val="single" w:sz="2" w:space="0" w:color="000000"/>
              <w:right w:val="nil"/>
            </w:tcBorders>
          </w:tcPr>
          <w:p w:rsidR="00544664" w:rsidRDefault="00544664">
            <w:pPr>
              <w:spacing w:after="160" w:line="259" w:lineRule="auto"/>
              <w:ind w:left="0" w:right="0" w:firstLine="0"/>
              <w:jc w:val="left"/>
            </w:pPr>
          </w:p>
        </w:tc>
        <w:tc>
          <w:tcPr>
            <w:tcW w:w="0" w:type="auto"/>
            <w:vMerge/>
            <w:tcBorders>
              <w:top w:val="nil"/>
              <w:left w:val="nil"/>
              <w:bottom w:val="single" w:sz="2" w:space="0" w:color="000000"/>
              <w:right w:val="nil"/>
            </w:tcBorders>
          </w:tcPr>
          <w:p w:rsidR="00544664" w:rsidRDefault="00544664">
            <w:pPr>
              <w:spacing w:after="160" w:line="259" w:lineRule="auto"/>
              <w:ind w:left="0" w:right="0" w:firstLine="0"/>
              <w:jc w:val="left"/>
            </w:pPr>
          </w:p>
        </w:tc>
        <w:tc>
          <w:tcPr>
            <w:tcW w:w="0" w:type="auto"/>
            <w:vMerge/>
            <w:tcBorders>
              <w:top w:val="nil"/>
              <w:left w:val="nil"/>
              <w:bottom w:val="single" w:sz="2" w:space="0" w:color="000000"/>
              <w:right w:val="nil"/>
            </w:tcBorders>
          </w:tcPr>
          <w:p w:rsidR="00544664" w:rsidRDefault="00544664">
            <w:pPr>
              <w:spacing w:after="160" w:line="259" w:lineRule="auto"/>
              <w:ind w:left="0" w:right="0" w:firstLine="0"/>
              <w:jc w:val="left"/>
            </w:pPr>
          </w:p>
        </w:tc>
        <w:tc>
          <w:tcPr>
            <w:tcW w:w="0" w:type="auto"/>
            <w:vMerge/>
            <w:tcBorders>
              <w:top w:val="nil"/>
              <w:left w:val="nil"/>
              <w:bottom w:val="single" w:sz="2" w:space="0" w:color="000000"/>
              <w:right w:val="nil"/>
            </w:tcBorders>
          </w:tcPr>
          <w:p w:rsidR="00544664" w:rsidRDefault="00544664">
            <w:pPr>
              <w:spacing w:after="160" w:line="259" w:lineRule="auto"/>
              <w:ind w:left="0" w:right="0" w:firstLine="0"/>
              <w:jc w:val="left"/>
            </w:pPr>
          </w:p>
        </w:tc>
        <w:tc>
          <w:tcPr>
            <w:tcW w:w="0" w:type="auto"/>
            <w:vMerge/>
            <w:tcBorders>
              <w:top w:val="nil"/>
              <w:left w:val="nil"/>
              <w:bottom w:val="single" w:sz="2" w:space="0" w:color="000000"/>
              <w:right w:val="nil"/>
            </w:tcBorders>
          </w:tcPr>
          <w:p w:rsidR="00544664" w:rsidRDefault="00544664">
            <w:pPr>
              <w:spacing w:after="160" w:line="259" w:lineRule="auto"/>
              <w:ind w:left="0" w:right="0" w:firstLine="0"/>
              <w:jc w:val="left"/>
            </w:pPr>
          </w:p>
        </w:tc>
        <w:tc>
          <w:tcPr>
            <w:tcW w:w="0" w:type="auto"/>
            <w:vMerge/>
            <w:tcBorders>
              <w:top w:val="nil"/>
              <w:left w:val="nil"/>
              <w:bottom w:val="single" w:sz="2" w:space="0" w:color="000000"/>
              <w:right w:val="nil"/>
            </w:tcBorders>
          </w:tcPr>
          <w:p w:rsidR="00544664" w:rsidRDefault="00544664">
            <w:pPr>
              <w:spacing w:after="160" w:line="259" w:lineRule="auto"/>
              <w:ind w:left="0" w:right="0" w:firstLine="0"/>
              <w:jc w:val="left"/>
            </w:pPr>
          </w:p>
        </w:tc>
      </w:tr>
      <w:tr w:rsidR="00544664">
        <w:trPr>
          <w:trHeight w:val="13787"/>
        </w:trPr>
        <w:tc>
          <w:tcPr>
            <w:tcW w:w="9357" w:type="dxa"/>
            <w:gridSpan w:val="6"/>
            <w:tcBorders>
              <w:top w:val="single" w:sz="2" w:space="0" w:color="000000"/>
              <w:left w:val="single" w:sz="2" w:space="0" w:color="000000"/>
              <w:bottom w:val="single" w:sz="2" w:space="0" w:color="000000"/>
              <w:right w:val="single" w:sz="2" w:space="0" w:color="000000"/>
            </w:tcBorders>
          </w:tcPr>
          <w:p w:rsidR="00544664" w:rsidRDefault="00385AEB">
            <w:pPr>
              <w:tabs>
                <w:tab w:val="center" w:pos="4179"/>
                <w:tab w:val="center" w:pos="5619"/>
                <w:tab w:val="center" w:pos="7601"/>
              </w:tabs>
              <w:spacing w:after="118" w:line="259" w:lineRule="auto"/>
              <w:ind w:left="0" w:right="0" w:firstLine="0"/>
              <w:jc w:val="left"/>
            </w:pPr>
            <w:r>
              <w:rPr>
                <w:rFonts w:ascii="MS Mincho" w:eastAsia="MS Mincho" w:hAnsi="MS Mincho" w:cs="MS Mincho"/>
                <w:sz w:val="20"/>
              </w:rPr>
              <w:tab/>
            </w:r>
            <w:r>
              <w:rPr>
                <w:sz w:val="20"/>
              </w:rPr>
              <w:t xml:space="preserve">ПЕС </w:t>
            </w:r>
            <w:r>
              <w:rPr>
                <w:sz w:val="20"/>
              </w:rPr>
              <w:tab/>
              <w:t>(Марково)</w:t>
            </w:r>
            <w:r>
              <w:rPr>
                <w:sz w:val="20"/>
              </w:rPr>
              <w:tab/>
            </w:r>
            <w:proofErr w:type="spellStart"/>
            <w:r>
              <w:rPr>
                <w:sz w:val="20"/>
                <w:u w:val="single" w:color="000000"/>
              </w:rPr>
              <w:t>Екзекутивнз</w:t>
            </w:r>
            <w:proofErr w:type="spellEnd"/>
            <w:r>
              <w:rPr>
                <w:sz w:val="20"/>
                <w:u w:val="single" w:color="000000"/>
              </w:rPr>
              <w:t xml:space="preserve"> схема</w:t>
            </w:r>
          </w:p>
          <w:p w:rsidR="00544664" w:rsidRDefault="00385AEB">
            <w:pPr>
              <w:tabs>
                <w:tab w:val="center" w:pos="1852"/>
                <w:tab w:val="center" w:pos="7687"/>
              </w:tabs>
              <w:spacing w:after="0" w:line="259" w:lineRule="auto"/>
              <w:ind w:left="0" w:right="0" w:firstLine="0"/>
              <w:jc w:val="left"/>
            </w:pPr>
            <w:r>
              <w:rPr>
                <w:rFonts w:ascii="MS Mincho" w:eastAsia="MS Mincho" w:hAnsi="MS Mincho" w:cs="MS Mincho"/>
                <w:sz w:val="18"/>
              </w:rPr>
              <w:tab/>
            </w:r>
            <w:r>
              <w:rPr>
                <w:sz w:val="18"/>
              </w:rPr>
              <w:t>Координати: 42' 4'32.80“С</w:t>
            </w:r>
            <w:r>
              <w:rPr>
                <w:sz w:val="18"/>
              </w:rPr>
              <w:tab/>
            </w:r>
            <w:proofErr w:type="spellStart"/>
            <w:r>
              <w:rPr>
                <w:sz w:val="18"/>
              </w:rPr>
              <w:t>свн</w:t>
            </w:r>
            <w:proofErr w:type="spellEnd"/>
            <w:r>
              <w:rPr>
                <w:sz w:val="18"/>
              </w:rPr>
              <w:t>: 20.2 т (13.4.2020)</w:t>
            </w:r>
          </w:p>
          <w:p w:rsidR="00544664" w:rsidRDefault="00385AEB">
            <w:pPr>
              <w:spacing w:after="0" w:line="259" w:lineRule="auto"/>
              <w:ind w:left="710" w:right="0" w:firstLine="0"/>
              <w:jc w:val="left"/>
            </w:pPr>
            <w:r>
              <w:rPr>
                <w:rFonts w:ascii="MS Mincho" w:eastAsia="MS Mincho" w:hAnsi="MS Mincho" w:cs="MS Mincho"/>
                <w:noProof/>
                <w:sz w:val="22"/>
              </w:rPr>
              <mc:AlternateContent>
                <mc:Choice Requires="wpg">
                  <w:drawing>
                    <wp:inline distT="0" distB="0" distL="0" distR="0">
                      <wp:extent cx="5380960" cy="7943844"/>
                      <wp:effectExtent l="0" t="0" r="0" b="0"/>
                      <wp:docPr id="150572" name="Group 150572"/>
                      <wp:cNvGraphicFramePr/>
                      <a:graphic xmlns:a="http://schemas.openxmlformats.org/drawingml/2006/main">
                        <a:graphicData uri="http://schemas.microsoft.com/office/word/2010/wordprocessingGroup">
                          <wpg:wgp>
                            <wpg:cNvGrpSpPr/>
                            <wpg:grpSpPr>
                              <a:xfrm>
                                <a:off x="0" y="0"/>
                                <a:ext cx="5380960" cy="7943844"/>
                                <a:chOff x="0" y="0"/>
                                <a:chExt cx="5380960" cy="7943844"/>
                              </a:xfrm>
                            </wpg:grpSpPr>
                            <pic:pic xmlns:pic="http://schemas.openxmlformats.org/drawingml/2006/picture">
                              <pic:nvPicPr>
                                <pic:cNvPr id="155359" name="Picture 155359"/>
                                <pic:cNvPicPr/>
                              </pic:nvPicPr>
                              <pic:blipFill>
                                <a:blip r:embed="rId46"/>
                                <a:stretch>
                                  <a:fillRect/>
                                </a:stretch>
                              </pic:blipFill>
                              <pic:spPr>
                                <a:xfrm>
                                  <a:off x="0" y="201187"/>
                                  <a:ext cx="4783752" cy="7632918"/>
                                </a:xfrm>
                                <a:prstGeom prst="rect">
                                  <a:avLst/>
                                </a:prstGeom>
                              </pic:spPr>
                            </pic:pic>
                            <wps:wsp>
                              <wps:cNvPr id="31283" name="Rectangle 31283"/>
                              <wps:cNvSpPr/>
                              <wps:spPr>
                                <a:xfrm>
                                  <a:off x="42658" y="0"/>
                                  <a:ext cx="470088" cy="145952"/>
                                </a:xfrm>
                                <a:prstGeom prst="rect">
                                  <a:avLst/>
                                </a:prstGeom>
                                <a:ln>
                                  <a:noFill/>
                                </a:ln>
                              </wps:spPr>
                              <wps:txbx>
                                <w:txbxContent>
                                  <w:p w:rsidR="00544664" w:rsidRDefault="00385AEB">
                                    <w:pPr>
                                      <w:spacing w:after="160" w:line="259" w:lineRule="auto"/>
                                      <w:ind w:left="0" w:right="0" w:firstLine="0"/>
                                      <w:jc w:val="left"/>
                                    </w:pPr>
                                    <w:r>
                                      <w:rPr>
                                        <w:spacing w:val="-10"/>
                                        <w:w w:val="10"/>
                                        <w:sz w:val="18"/>
                                      </w:rPr>
                                      <w:t>WGS89</w:t>
                                    </w:r>
                                  </w:p>
                                </w:txbxContent>
                              </wps:txbx>
                              <wps:bodyPr horzOverflow="overflow" vert="horz" lIns="0" tIns="0" rIns="0" bIns="0" rtlCol="0">
                                <a:noAutofit/>
                              </wps:bodyPr>
                            </wps:wsp>
                            <wps:wsp>
                              <wps:cNvPr id="31298" name="Rectangle 31298"/>
                              <wps:cNvSpPr/>
                              <wps:spPr>
                                <a:xfrm>
                                  <a:off x="773932" y="6097"/>
                                  <a:ext cx="875335" cy="145952"/>
                                </a:xfrm>
                                <a:prstGeom prst="rect">
                                  <a:avLst/>
                                </a:prstGeom>
                                <a:ln>
                                  <a:noFill/>
                                </a:ln>
                              </wps:spPr>
                              <wps:txbx>
                                <w:txbxContent>
                                  <w:p w:rsidR="00544664" w:rsidRDefault="00385AEB">
                                    <w:pPr>
                                      <w:spacing w:after="160" w:line="259" w:lineRule="auto"/>
                                      <w:ind w:left="0" w:right="0" w:firstLine="0"/>
                                      <w:jc w:val="left"/>
                                    </w:pPr>
                                    <w:r>
                                      <w:rPr>
                                        <w:w w:val="10"/>
                                        <w:sz w:val="18"/>
                                      </w:rPr>
                                      <w:t>24'42'26.83“И</w:t>
                                    </w:r>
                                  </w:p>
                                </w:txbxContent>
                              </wps:txbx>
                              <wps:bodyPr horzOverflow="overflow" vert="horz" lIns="0" tIns="0" rIns="0" bIns="0" rtlCol="0">
                                <a:noAutofit/>
                              </wps:bodyPr>
                            </wps:wsp>
                            <wps:wsp>
                              <wps:cNvPr id="31313" name="Rectangle 31313"/>
                              <wps:cNvSpPr/>
                              <wps:spPr>
                                <a:xfrm>
                                  <a:off x="3857471" y="18290"/>
                                  <a:ext cx="340408" cy="145952"/>
                                </a:xfrm>
                                <a:prstGeom prst="rect">
                                  <a:avLst/>
                                </a:prstGeom>
                                <a:ln>
                                  <a:noFill/>
                                </a:ln>
                              </wps:spPr>
                              <wps:txbx>
                                <w:txbxContent>
                                  <w:p w:rsidR="00544664" w:rsidRDefault="00385AEB">
                                    <w:pPr>
                                      <w:spacing w:after="160" w:line="259" w:lineRule="auto"/>
                                      <w:ind w:left="0" w:right="0" w:firstLine="0"/>
                                      <w:jc w:val="left"/>
                                    </w:pPr>
                                    <w:r>
                                      <w:rPr>
                                        <w:w w:val="10"/>
                                        <w:sz w:val="18"/>
                                      </w:rPr>
                                      <w:t>Кота</w:t>
                                    </w:r>
                                    <w:r>
                                      <w:rPr>
                                        <w:spacing w:val="3"/>
                                        <w:w w:val="10"/>
                                        <w:sz w:val="18"/>
                                      </w:rPr>
                                      <w:t xml:space="preserve"> </w:t>
                                    </w:r>
                                  </w:p>
                                </w:txbxContent>
                              </wps:txbx>
                              <wps:bodyPr horzOverflow="overflow" vert="horz" lIns="0" tIns="0" rIns="0" bIns="0" rtlCol="0">
                                <a:noAutofit/>
                              </wps:bodyPr>
                            </wps:wsp>
                            <wps:wsp>
                              <wps:cNvPr id="31314" name="Rectangle 31314"/>
                              <wps:cNvSpPr/>
                              <wps:spPr>
                                <a:xfrm>
                                  <a:off x="4113417" y="15242"/>
                                  <a:ext cx="470088" cy="141898"/>
                                </a:xfrm>
                                <a:prstGeom prst="rect">
                                  <a:avLst/>
                                </a:prstGeom>
                                <a:ln>
                                  <a:noFill/>
                                </a:ln>
                              </wps:spPr>
                              <wps:txbx>
                                <w:txbxContent>
                                  <w:p w:rsidR="00544664" w:rsidRDefault="00385AEB">
                                    <w:pPr>
                                      <w:spacing w:after="160" w:line="259" w:lineRule="auto"/>
                                      <w:ind w:left="0" w:right="0" w:firstLine="0"/>
                                      <w:jc w:val="left"/>
                                    </w:pPr>
                                    <w:r>
                                      <w:rPr>
                                        <w:w w:val="9"/>
                                        <w:sz w:val="20"/>
                                      </w:rPr>
                                      <w:t>терен:</w:t>
                                    </w:r>
                                    <w:r>
                                      <w:rPr>
                                        <w:spacing w:val="8"/>
                                        <w:w w:val="9"/>
                                        <w:sz w:val="20"/>
                                      </w:rPr>
                                      <w:t xml:space="preserve"> </w:t>
                                    </w:r>
                                  </w:p>
                                </w:txbxContent>
                              </wps:txbx>
                              <wps:bodyPr horzOverflow="overflow" vert="horz" lIns="0" tIns="0" rIns="0" bIns="0" rtlCol="0">
                                <a:noAutofit/>
                              </wps:bodyPr>
                            </wps:wsp>
                            <wps:wsp>
                              <wps:cNvPr id="31315" name="Rectangle 31315"/>
                              <wps:cNvSpPr/>
                              <wps:spPr>
                                <a:xfrm>
                                  <a:off x="4466867" y="18290"/>
                                  <a:ext cx="259358" cy="145952"/>
                                </a:xfrm>
                                <a:prstGeom prst="rect">
                                  <a:avLst/>
                                </a:prstGeom>
                                <a:ln>
                                  <a:noFill/>
                                </a:ln>
                              </wps:spPr>
                              <wps:txbx>
                                <w:txbxContent>
                                  <w:p w:rsidR="00544664" w:rsidRDefault="00385AEB">
                                    <w:pPr>
                                      <w:spacing w:after="160" w:line="259" w:lineRule="auto"/>
                                      <w:ind w:left="0" w:right="0" w:firstLine="0"/>
                                      <w:jc w:val="left"/>
                                    </w:pPr>
                                    <w:r>
                                      <w:rPr>
                                        <w:w w:val="9"/>
                                        <w:sz w:val="18"/>
                                      </w:rPr>
                                      <w:t>241</w:t>
                                    </w:r>
                                    <w:r>
                                      <w:rPr>
                                        <w:spacing w:val="22"/>
                                        <w:w w:val="9"/>
                                        <w:sz w:val="18"/>
                                      </w:rPr>
                                      <w:t xml:space="preserve"> </w:t>
                                    </w:r>
                                  </w:p>
                                </w:txbxContent>
                              </wps:txbx>
                              <wps:bodyPr horzOverflow="overflow" vert="horz" lIns="0" tIns="0" rIns="0" bIns="0" rtlCol="0">
                                <a:noAutofit/>
                              </wps:bodyPr>
                            </wps:wsp>
                            <wps:wsp>
                              <wps:cNvPr id="31316" name="Rectangle 31316"/>
                              <wps:cNvSpPr/>
                              <wps:spPr>
                                <a:xfrm>
                                  <a:off x="4661873" y="18290"/>
                                  <a:ext cx="162099" cy="145952"/>
                                </a:xfrm>
                                <a:prstGeom prst="rect">
                                  <a:avLst/>
                                </a:prstGeom>
                                <a:ln>
                                  <a:noFill/>
                                </a:ln>
                              </wps:spPr>
                              <wps:txbx>
                                <w:txbxContent>
                                  <w:p w:rsidR="00544664" w:rsidRDefault="00385AEB">
                                    <w:pPr>
                                      <w:spacing w:after="160" w:line="259" w:lineRule="auto"/>
                                      <w:ind w:left="0" w:right="0" w:firstLine="0"/>
                                      <w:jc w:val="left"/>
                                    </w:pPr>
                                    <w:r>
                                      <w:rPr>
                                        <w:w w:val="6"/>
                                        <w:sz w:val="32"/>
                                      </w:rPr>
                                      <w:t>т</w:t>
                                    </w:r>
                                    <w:r>
                                      <w:rPr>
                                        <w:spacing w:val="-22"/>
                                        <w:w w:val="6"/>
                                        <w:sz w:val="32"/>
                                      </w:rPr>
                                      <w:t xml:space="preserve"> </w:t>
                                    </w:r>
                                  </w:p>
                                </w:txbxContent>
                              </wps:txbx>
                              <wps:bodyPr horzOverflow="overflow" vert="horz" lIns="0" tIns="0" rIns="0" bIns="0" rtlCol="0">
                                <a:noAutofit/>
                              </wps:bodyPr>
                            </wps:wsp>
                            <wps:wsp>
                              <wps:cNvPr id="31317" name="Rectangle 31317"/>
                              <wps:cNvSpPr/>
                              <wps:spPr>
                                <a:xfrm>
                                  <a:off x="4783752" y="24386"/>
                                  <a:ext cx="794286" cy="137844"/>
                                </a:xfrm>
                                <a:prstGeom prst="rect">
                                  <a:avLst/>
                                </a:prstGeom>
                                <a:ln>
                                  <a:noFill/>
                                </a:ln>
                              </wps:spPr>
                              <wps:txbx>
                                <w:txbxContent>
                                  <w:p w:rsidR="00544664" w:rsidRDefault="00385AEB">
                                    <w:pPr>
                                      <w:spacing w:after="160" w:line="259" w:lineRule="auto"/>
                                      <w:ind w:left="0" w:right="0" w:firstLine="0"/>
                                      <w:jc w:val="left"/>
                                    </w:pPr>
                                    <w:r>
                                      <w:rPr>
                                        <w:w w:val="11"/>
                                        <w:sz w:val="18"/>
                                      </w:rPr>
                                      <w:t>(Балтийска)</w:t>
                                    </w:r>
                                  </w:p>
                                </w:txbxContent>
                              </wps:txbx>
                              <wps:bodyPr horzOverflow="overflow" vert="horz" lIns="0" tIns="0" rIns="0" bIns="0" rtlCol="0">
                                <a:noAutofit/>
                              </wps:bodyPr>
                            </wps:wsp>
                            <wps:wsp>
                              <wps:cNvPr id="31386" name="Rectangle 31386"/>
                              <wps:cNvSpPr/>
                              <wps:spPr>
                                <a:xfrm>
                                  <a:off x="3833096" y="7858491"/>
                                  <a:ext cx="445773" cy="113518"/>
                                </a:xfrm>
                                <a:prstGeom prst="rect">
                                  <a:avLst/>
                                </a:prstGeom>
                                <a:ln>
                                  <a:noFill/>
                                </a:ln>
                              </wps:spPr>
                              <wps:txbx>
                                <w:txbxContent>
                                  <w:p w:rsidR="00544664" w:rsidRDefault="00385AEB">
                                    <w:pPr>
                                      <w:spacing w:after="160" w:line="259" w:lineRule="auto"/>
                                      <w:ind w:left="0" w:right="0" w:firstLine="0"/>
                                      <w:jc w:val="left"/>
                                    </w:pPr>
                                    <w:proofErr w:type="spellStart"/>
                                    <w:r>
                                      <w:rPr>
                                        <w:spacing w:val="-10"/>
                                        <w:w w:val="12"/>
                                        <w:sz w:val="16"/>
                                      </w:rPr>
                                      <w:t>Сытим</w:t>
                                    </w:r>
                                    <w:proofErr w:type="spellEnd"/>
                                    <w:r>
                                      <w:rPr>
                                        <w:spacing w:val="-10"/>
                                        <w:w w:val="12"/>
                                        <w:sz w:val="16"/>
                                      </w:rPr>
                                      <w:t>:</w:t>
                                    </w:r>
                                    <w:r>
                                      <w:rPr>
                                        <w:spacing w:val="-21"/>
                                        <w:w w:val="12"/>
                                        <w:sz w:val="16"/>
                                      </w:rPr>
                                      <w:t xml:space="preserve"> </w:t>
                                    </w:r>
                                  </w:p>
                                </w:txbxContent>
                              </wps:txbx>
                              <wps:bodyPr horzOverflow="overflow" vert="horz" lIns="0" tIns="0" rIns="0" bIns="0" rtlCol="0">
                                <a:noAutofit/>
                              </wps:bodyPr>
                            </wps:wsp>
                            <wps:wsp>
                              <wps:cNvPr id="31387" name="Rectangle 31387"/>
                              <wps:cNvSpPr/>
                              <wps:spPr>
                                <a:xfrm>
                                  <a:off x="4168263" y="7858491"/>
                                  <a:ext cx="397143" cy="105410"/>
                                </a:xfrm>
                                <a:prstGeom prst="rect">
                                  <a:avLst/>
                                </a:prstGeom>
                                <a:ln>
                                  <a:noFill/>
                                </a:ln>
                              </wps:spPr>
                              <wps:txbx>
                                <w:txbxContent>
                                  <w:p w:rsidR="00544664" w:rsidRDefault="00385AEB">
                                    <w:pPr>
                                      <w:spacing w:after="160" w:line="259" w:lineRule="auto"/>
                                      <w:ind w:left="0" w:right="0" w:firstLine="0"/>
                                      <w:jc w:val="left"/>
                                    </w:pPr>
                                    <w:proofErr w:type="spellStart"/>
                                    <w:r>
                                      <w:rPr>
                                        <w:spacing w:val="-10"/>
                                        <w:w w:val="16"/>
                                        <w:sz w:val="12"/>
                                      </w:rPr>
                                      <w:t>проф.д•р</w:t>
                                    </w:r>
                                    <w:proofErr w:type="spellEnd"/>
                                    <w:r>
                                      <w:rPr>
                                        <w:spacing w:val="-1"/>
                                        <w:w w:val="16"/>
                                        <w:sz w:val="12"/>
                                      </w:rPr>
                                      <w:t xml:space="preserve"> </w:t>
                                    </w:r>
                                  </w:p>
                                </w:txbxContent>
                              </wps:txbx>
                              <wps:bodyPr horzOverflow="overflow" vert="horz" lIns="0" tIns="0" rIns="0" bIns="0" rtlCol="0">
                                <a:noAutofit/>
                              </wps:bodyPr>
                            </wps:wsp>
                            <wps:wsp>
                              <wps:cNvPr id="31388" name="Rectangle 31388"/>
                              <wps:cNvSpPr/>
                              <wps:spPr>
                                <a:xfrm>
                                  <a:off x="4466867" y="7858491"/>
                                  <a:ext cx="275565" cy="113519"/>
                                </a:xfrm>
                                <a:prstGeom prst="rect">
                                  <a:avLst/>
                                </a:prstGeom>
                                <a:ln>
                                  <a:noFill/>
                                </a:ln>
                              </wps:spPr>
                              <wps:txbx>
                                <w:txbxContent>
                                  <w:p w:rsidR="00544664" w:rsidRDefault="00385AEB">
                                    <w:pPr>
                                      <w:spacing w:after="160" w:line="259" w:lineRule="auto"/>
                                      <w:ind w:left="0" w:right="0" w:firstLine="0"/>
                                      <w:jc w:val="left"/>
                                    </w:pPr>
                                    <w:proofErr w:type="spellStart"/>
                                    <w:r>
                                      <w:rPr>
                                        <w:w w:val="13"/>
                                        <w:sz w:val="14"/>
                                      </w:rPr>
                                      <w:t>Пиал</w:t>
                                    </w:r>
                                    <w:proofErr w:type="spellEnd"/>
                                    <w:r>
                                      <w:rPr>
                                        <w:spacing w:val="3"/>
                                        <w:w w:val="13"/>
                                        <w:sz w:val="14"/>
                                      </w:rPr>
                                      <w:t xml:space="preserve"> </w:t>
                                    </w:r>
                                  </w:p>
                                </w:txbxContent>
                              </wps:txbx>
                              <wps:bodyPr horzOverflow="overflow" vert="horz" lIns="0" tIns="0" rIns="0" bIns="0" rtlCol="0">
                                <a:noAutofit/>
                              </wps:bodyPr>
                            </wps:wsp>
                            <wps:wsp>
                              <wps:cNvPr id="31389" name="Rectangle 31389"/>
                              <wps:cNvSpPr/>
                              <wps:spPr>
                                <a:xfrm>
                                  <a:off x="4674061" y="7858491"/>
                                  <a:ext cx="307987" cy="105410"/>
                                </a:xfrm>
                                <a:prstGeom prst="rect">
                                  <a:avLst/>
                                </a:prstGeom>
                                <a:ln>
                                  <a:noFill/>
                                </a:ln>
                              </wps:spPr>
                              <wps:txbx>
                                <w:txbxContent>
                                  <w:p w:rsidR="00544664" w:rsidRDefault="00385AEB">
                                    <w:pPr>
                                      <w:spacing w:after="160" w:line="259" w:lineRule="auto"/>
                                      <w:ind w:left="0" w:right="0" w:firstLine="0"/>
                                      <w:jc w:val="left"/>
                                    </w:pPr>
                                    <w:proofErr w:type="spellStart"/>
                                    <w:r>
                                      <w:rPr>
                                        <w:spacing w:val="-10"/>
                                        <w:w w:val="17"/>
                                        <w:sz w:val="12"/>
                                      </w:rPr>
                                      <w:t>Пичев</w:t>
                                    </w:r>
                                    <w:proofErr w:type="spellEnd"/>
                                    <w:r>
                                      <w:rPr>
                                        <w:spacing w:val="-10"/>
                                        <w:w w:val="17"/>
                                        <w:sz w:val="12"/>
                                      </w:rPr>
                                      <w:t>,</w:t>
                                    </w:r>
                                  </w:p>
                                </w:txbxContent>
                              </wps:txbx>
                              <wps:bodyPr horzOverflow="overflow" vert="horz" lIns="0" tIns="0" rIns="0" bIns="0" rtlCol="0">
                                <a:noAutofit/>
                              </wps:bodyPr>
                            </wps:wsp>
                          </wpg:wgp>
                        </a:graphicData>
                      </a:graphic>
                    </wp:inline>
                  </w:drawing>
                </mc:Choice>
                <mc:Fallback xmlns:a="http://schemas.openxmlformats.org/drawingml/2006/main">
                  <w:pict>
                    <v:group id="Group 150572" style="width:423.698pt;height:625.5pt;mso-position-horizontal-relative:char;mso-position-vertical-relative:line" coordsize="53809,79438">
                      <v:shape id="Picture 155359" style="position:absolute;width:47837;height:76329;left:0;top:2011;" filled="f">
                        <v:imagedata r:id="rId47"/>
                      </v:shape>
                      <v:rect id="Rectangle 31283" style="position:absolute;width:4700;height:1459;left:426;top:0;" filled="f" stroked="f">
                        <v:textbox inset="0,0,0,0">
                          <w:txbxContent>
                            <w:p>
                              <w:pPr>
                                <w:spacing w:before="0" w:after="160" w:line="259" w:lineRule="auto"/>
                                <w:ind w:left="0" w:right="0" w:firstLine="0"/>
                                <w:jc w:val="left"/>
                              </w:pPr>
                              <w:r>
                                <w:rPr>
                                  <w:rFonts w:cs="Times New Roman" w:hAnsi="Times New Roman" w:eastAsia="Times New Roman" w:ascii="Times New Roman"/>
                                  <w:spacing w:val="-10"/>
                                  <w:w w:val="10"/>
                                  <w:sz w:val="18"/>
                                </w:rPr>
                                <w:t xml:space="preserve">WGS89</w:t>
                              </w:r>
                            </w:p>
                          </w:txbxContent>
                        </v:textbox>
                      </v:rect>
                      <v:rect id="Rectangle 31298" style="position:absolute;width:8753;height:1459;left:7739;top:60;" filled="f" stroked="f">
                        <v:textbox inset="0,0,0,0">
                          <w:txbxContent>
                            <w:p>
                              <w:pPr>
                                <w:spacing w:before="0" w:after="160" w:line="259" w:lineRule="auto"/>
                                <w:ind w:left="0" w:right="0" w:firstLine="0"/>
                                <w:jc w:val="left"/>
                              </w:pPr>
                              <w:r>
                                <w:rPr>
                                  <w:rFonts w:cs="Times New Roman" w:hAnsi="Times New Roman" w:eastAsia="Times New Roman" w:ascii="Times New Roman"/>
                                  <w:w w:val="10"/>
                                  <w:sz w:val="18"/>
                                </w:rPr>
                                <w:t xml:space="preserve">24'42'26.83“И</w:t>
                              </w:r>
                            </w:p>
                          </w:txbxContent>
                        </v:textbox>
                      </v:rect>
                      <v:rect id="Rectangle 31313" style="position:absolute;width:3404;height:1459;left:38574;top:182;" filled="f" stroked="f">
                        <v:textbox inset="0,0,0,0">
                          <w:txbxContent>
                            <w:p>
                              <w:pPr>
                                <w:spacing w:before="0" w:after="160" w:line="259" w:lineRule="auto"/>
                                <w:ind w:left="0" w:right="0" w:firstLine="0"/>
                                <w:jc w:val="left"/>
                              </w:pPr>
                              <w:r>
                                <w:rPr>
                                  <w:rFonts w:cs="Times New Roman" w:hAnsi="Times New Roman" w:eastAsia="Times New Roman" w:ascii="Times New Roman"/>
                                  <w:w w:val="10"/>
                                  <w:sz w:val="18"/>
                                </w:rPr>
                                <w:t xml:space="preserve">Кота</w:t>
                              </w:r>
                              <w:r>
                                <w:rPr>
                                  <w:rFonts w:cs="Times New Roman" w:hAnsi="Times New Roman" w:eastAsia="Times New Roman" w:ascii="Times New Roman"/>
                                  <w:spacing w:val="3"/>
                                  <w:w w:val="10"/>
                                  <w:sz w:val="18"/>
                                </w:rPr>
                                <w:t xml:space="preserve"> </w:t>
                              </w:r>
                            </w:p>
                          </w:txbxContent>
                        </v:textbox>
                      </v:rect>
                      <v:rect id="Rectangle 31314" style="position:absolute;width:4700;height:1418;left:41134;top:152;" filled="f" stroked="f">
                        <v:textbox inset="0,0,0,0">
                          <w:txbxContent>
                            <w:p>
                              <w:pPr>
                                <w:spacing w:before="0" w:after="160" w:line="259" w:lineRule="auto"/>
                                <w:ind w:left="0" w:right="0" w:firstLine="0"/>
                                <w:jc w:val="left"/>
                              </w:pPr>
                              <w:r>
                                <w:rPr>
                                  <w:rFonts w:cs="Times New Roman" w:hAnsi="Times New Roman" w:eastAsia="Times New Roman" w:ascii="Times New Roman"/>
                                  <w:w w:val="9"/>
                                  <w:sz w:val="20"/>
                                </w:rPr>
                                <w:t xml:space="preserve">терен:</w:t>
                              </w:r>
                              <w:r>
                                <w:rPr>
                                  <w:rFonts w:cs="Times New Roman" w:hAnsi="Times New Roman" w:eastAsia="Times New Roman" w:ascii="Times New Roman"/>
                                  <w:spacing w:val="8"/>
                                  <w:w w:val="9"/>
                                  <w:sz w:val="20"/>
                                </w:rPr>
                                <w:t xml:space="preserve"> </w:t>
                              </w:r>
                            </w:p>
                          </w:txbxContent>
                        </v:textbox>
                      </v:rect>
                      <v:rect id="Rectangle 31315" style="position:absolute;width:2593;height:1459;left:44668;top:182;" filled="f" stroked="f">
                        <v:textbox inset="0,0,0,0">
                          <w:txbxContent>
                            <w:p>
                              <w:pPr>
                                <w:spacing w:before="0" w:after="160" w:line="259" w:lineRule="auto"/>
                                <w:ind w:left="0" w:right="0" w:firstLine="0"/>
                                <w:jc w:val="left"/>
                              </w:pPr>
                              <w:r>
                                <w:rPr>
                                  <w:rFonts w:cs="Times New Roman" w:hAnsi="Times New Roman" w:eastAsia="Times New Roman" w:ascii="Times New Roman"/>
                                  <w:w w:val="9"/>
                                  <w:sz w:val="18"/>
                                </w:rPr>
                                <w:t xml:space="preserve">241</w:t>
                              </w:r>
                              <w:r>
                                <w:rPr>
                                  <w:rFonts w:cs="Times New Roman" w:hAnsi="Times New Roman" w:eastAsia="Times New Roman" w:ascii="Times New Roman"/>
                                  <w:spacing w:val="22"/>
                                  <w:w w:val="9"/>
                                  <w:sz w:val="18"/>
                                </w:rPr>
                                <w:t xml:space="preserve"> </w:t>
                              </w:r>
                            </w:p>
                          </w:txbxContent>
                        </v:textbox>
                      </v:rect>
                      <v:rect id="Rectangle 31316" style="position:absolute;width:1620;height:1459;left:46618;top:182;" filled="f" stroked="f">
                        <v:textbox inset="0,0,0,0">
                          <w:txbxContent>
                            <w:p>
                              <w:pPr>
                                <w:spacing w:before="0" w:after="160" w:line="259" w:lineRule="auto"/>
                                <w:ind w:left="0" w:right="0" w:firstLine="0"/>
                                <w:jc w:val="left"/>
                              </w:pPr>
                              <w:r>
                                <w:rPr>
                                  <w:rFonts w:cs="Times New Roman" w:hAnsi="Times New Roman" w:eastAsia="Times New Roman" w:ascii="Times New Roman"/>
                                  <w:w w:val="6"/>
                                  <w:sz w:val="32"/>
                                </w:rPr>
                                <w:t xml:space="preserve">т</w:t>
                              </w:r>
                              <w:r>
                                <w:rPr>
                                  <w:rFonts w:cs="Times New Roman" w:hAnsi="Times New Roman" w:eastAsia="Times New Roman" w:ascii="Times New Roman"/>
                                  <w:spacing w:val="-22"/>
                                  <w:w w:val="6"/>
                                  <w:sz w:val="32"/>
                                </w:rPr>
                                <w:t xml:space="preserve"> </w:t>
                              </w:r>
                            </w:p>
                          </w:txbxContent>
                        </v:textbox>
                      </v:rect>
                      <v:rect id="Rectangle 31317" style="position:absolute;width:7942;height:1378;left:47837;top:243;" filled="f" stroked="f">
                        <v:textbox inset="0,0,0,0">
                          <w:txbxContent>
                            <w:p>
                              <w:pPr>
                                <w:spacing w:before="0" w:after="160" w:line="259" w:lineRule="auto"/>
                                <w:ind w:left="0" w:right="0" w:firstLine="0"/>
                                <w:jc w:val="left"/>
                              </w:pPr>
                              <w:r>
                                <w:rPr>
                                  <w:rFonts w:cs="Times New Roman" w:hAnsi="Times New Roman" w:eastAsia="Times New Roman" w:ascii="Times New Roman"/>
                                  <w:w w:val="11"/>
                                  <w:sz w:val="18"/>
                                </w:rPr>
                                <w:t xml:space="preserve">(Балтийска)</w:t>
                              </w:r>
                            </w:p>
                          </w:txbxContent>
                        </v:textbox>
                      </v:rect>
                      <v:rect id="Rectangle 31386" style="position:absolute;width:4457;height:1135;left:38330;top:78584;" filled="f" stroked="f">
                        <v:textbox inset="0,0,0,0">
                          <w:txbxContent>
                            <w:p>
                              <w:pPr>
                                <w:spacing w:before="0" w:after="160" w:line="259" w:lineRule="auto"/>
                                <w:ind w:left="0" w:right="0" w:firstLine="0"/>
                                <w:jc w:val="left"/>
                              </w:pPr>
                              <w:r>
                                <w:rPr>
                                  <w:rFonts w:cs="Times New Roman" w:hAnsi="Times New Roman" w:eastAsia="Times New Roman" w:ascii="Times New Roman"/>
                                  <w:spacing w:val="-10"/>
                                  <w:w w:val="12"/>
                                  <w:sz w:val="16"/>
                                </w:rPr>
                                <w:t xml:space="preserve">Сытим:</w:t>
                              </w:r>
                              <w:r>
                                <w:rPr>
                                  <w:rFonts w:cs="Times New Roman" w:hAnsi="Times New Roman" w:eastAsia="Times New Roman" w:ascii="Times New Roman"/>
                                  <w:spacing w:val="-21"/>
                                  <w:w w:val="12"/>
                                  <w:sz w:val="16"/>
                                </w:rPr>
                                <w:t xml:space="preserve"> </w:t>
                              </w:r>
                            </w:p>
                          </w:txbxContent>
                        </v:textbox>
                      </v:rect>
                      <v:rect id="Rectangle 31387" style="position:absolute;width:3971;height:1054;left:41682;top:78584;" filled="f" stroked="f">
                        <v:textbox inset="0,0,0,0">
                          <w:txbxContent>
                            <w:p>
                              <w:pPr>
                                <w:spacing w:before="0" w:after="160" w:line="259" w:lineRule="auto"/>
                                <w:ind w:left="0" w:right="0" w:firstLine="0"/>
                                <w:jc w:val="left"/>
                              </w:pPr>
                              <w:r>
                                <w:rPr>
                                  <w:rFonts w:cs="Times New Roman" w:hAnsi="Times New Roman" w:eastAsia="Times New Roman" w:ascii="Times New Roman"/>
                                  <w:spacing w:val="-10"/>
                                  <w:w w:val="16"/>
                                  <w:sz w:val="12"/>
                                </w:rPr>
                                <w:t xml:space="preserve">проф.д•р</w:t>
                              </w:r>
                              <w:r>
                                <w:rPr>
                                  <w:rFonts w:cs="Times New Roman" w:hAnsi="Times New Roman" w:eastAsia="Times New Roman" w:ascii="Times New Roman"/>
                                  <w:spacing w:val="-1"/>
                                  <w:w w:val="16"/>
                                  <w:sz w:val="12"/>
                                </w:rPr>
                                <w:t xml:space="preserve"> </w:t>
                              </w:r>
                            </w:p>
                          </w:txbxContent>
                        </v:textbox>
                      </v:rect>
                      <v:rect id="Rectangle 31388" style="position:absolute;width:2755;height:1135;left:44668;top:78584;" filled="f" stroked="f">
                        <v:textbox inset="0,0,0,0">
                          <w:txbxContent>
                            <w:p>
                              <w:pPr>
                                <w:spacing w:before="0" w:after="160" w:line="259" w:lineRule="auto"/>
                                <w:ind w:left="0" w:right="0" w:firstLine="0"/>
                                <w:jc w:val="left"/>
                              </w:pPr>
                              <w:r>
                                <w:rPr>
                                  <w:rFonts w:cs="Times New Roman" w:hAnsi="Times New Roman" w:eastAsia="Times New Roman" w:ascii="Times New Roman"/>
                                  <w:w w:val="13"/>
                                  <w:sz w:val="14"/>
                                </w:rPr>
                                <w:t xml:space="preserve">Пиал</w:t>
                              </w:r>
                              <w:r>
                                <w:rPr>
                                  <w:rFonts w:cs="Times New Roman" w:hAnsi="Times New Roman" w:eastAsia="Times New Roman" w:ascii="Times New Roman"/>
                                  <w:spacing w:val="3"/>
                                  <w:w w:val="13"/>
                                  <w:sz w:val="14"/>
                                </w:rPr>
                                <w:t xml:space="preserve"> </w:t>
                              </w:r>
                            </w:p>
                          </w:txbxContent>
                        </v:textbox>
                      </v:rect>
                      <v:rect id="Rectangle 31389" style="position:absolute;width:3079;height:1054;left:46740;top:78584;" filled="f" stroked="f">
                        <v:textbox inset="0,0,0,0">
                          <w:txbxContent>
                            <w:p>
                              <w:pPr>
                                <w:spacing w:before="0" w:after="160" w:line="259" w:lineRule="auto"/>
                                <w:ind w:left="0" w:right="0" w:firstLine="0"/>
                                <w:jc w:val="left"/>
                              </w:pPr>
                              <w:r>
                                <w:rPr>
                                  <w:rFonts w:cs="Times New Roman" w:hAnsi="Times New Roman" w:eastAsia="Times New Roman" w:ascii="Times New Roman"/>
                                  <w:spacing w:val="-10"/>
                                  <w:w w:val="17"/>
                                  <w:sz w:val="12"/>
                                </w:rPr>
                                <w:t xml:space="preserve">Пичев,</w:t>
                              </w:r>
                            </w:p>
                          </w:txbxContent>
                        </v:textbox>
                      </v:rect>
                    </v:group>
                  </w:pict>
                </mc:Fallback>
              </mc:AlternateContent>
            </w:r>
          </w:p>
        </w:tc>
      </w:tr>
    </w:tbl>
    <w:p w:rsidR="00544664" w:rsidRDefault="00385AEB">
      <w:pPr>
        <w:spacing w:after="322"/>
        <w:ind w:left="307" w:right="14"/>
      </w:pPr>
      <w:r>
        <w:t xml:space="preserve">б) взаимовръзка и </w:t>
      </w:r>
      <w:proofErr w:type="spellStart"/>
      <w:r>
        <w:t>кумулиране</w:t>
      </w:r>
      <w:proofErr w:type="spellEnd"/>
      <w:r>
        <w:t xml:space="preserve"> с други съществуващи и/или одобрени инвестиционни предложения;</w:t>
      </w:r>
    </w:p>
    <w:p w:rsidR="00544664" w:rsidRDefault="00385AEB">
      <w:pPr>
        <w:ind w:left="307" w:right="14"/>
      </w:pPr>
      <w:r>
        <w:t xml:space="preserve">За реализация на </w:t>
      </w:r>
      <w:proofErr w:type="spellStart"/>
      <w:r>
        <w:t>водоползването</w:t>
      </w:r>
      <w:proofErr w:type="spellEnd"/>
      <w:r>
        <w:t xml:space="preserve"> се предвижда преминаване на процедура по </w:t>
      </w:r>
      <w:proofErr w:type="spellStart"/>
      <w:r>
        <w:t>водовземане</w:t>
      </w:r>
      <w:proofErr w:type="spellEnd"/>
      <w:r>
        <w:t xml:space="preserve"> по реда на Закона за водите, като разрешителното за изграждане на </w:t>
      </w:r>
      <w:proofErr w:type="spellStart"/>
      <w:r>
        <w:t>водовземно</w:t>
      </w:r>
      <w:proofErr w:type="spellEnd"/>
      <w:r>
        <w:t xml:space="preserve"> </w:t>
      </w:r>
      <w:proofErr w:type="spellStart"/>
      <w:r>
        <w:t>сьоръжение</w:t>
      </w:r>
      <w:proofErr w:type="spellEnd"/>
      <w:r>
        <w:t xml:space="preserve"> ще бъде издадено от органите на </w:t>
      </w:r>
      <w:proofErr w:type="spellStart"/>
      <w:r>
        <w:t>Басейнова</w:t>
      </w:r>
      <w:proofErr w:type="spellEnd"/>
      <w:r>
        <w:t xml:space="preserve"> дирекция за управление на водите Източно Беломорски район с </w:t>
      </w:r>
      <w:proofErr w:type="spellStart"/>
      <w:r>
        <w:t>центьр</w:t>
      </w:r>
      <w:proofErr w:type="spellEnd"/>
      <w:r>
        <w:t xml:space="preserve"> </w:t>
      </w:r>
      <w:proofErr w:type="spellStart"/>
      <w:r>
        <w:t>гр.Пловдив</w:t>
      </w:r>
      <w:proofErr w:type="spellEnd"/>
      <w:r>
        <w:t>.</w:t>
      </w:r>
    </w:p>
    <w:p w:rsidR="00544664" w:rsidRDefault="00385AEB">
      <w:pPr>
        <w:spacing w:after="595"/>
        <w:ind w:left="297" w:right="14"/>
      </w:pPr>
      <w:r>
        <w:t xml:space="preserve">Становището на РИОСВ към </w:t>
      </w:r>
      <w:proofErr w:type="spellStart"/>
      <w:r>
        <w:t>насгоящата</w:t>
      </w:r>
      <w:proofErr w:type="spellEnd"/>
      <w:r>
        <w:t xml:space="preserve"> процедура е необходимо към документацията за изграждане на </w:t>
      </w:r>
      <w:proofErr w:type="spellStart"/>
      <w:r>
        <w:t>водовземно</w:t>
      </w:r>
      <w:proofErr w:type="spellEnd"/>
      <w:r>
        <w:t xml:space="preserve"> съоръжение.</w:t>
      </w:r>
    </w:p>
    <w:p w:rsidR="00544664" w:rsidRDefault="00385AEB">
      <w:pPr>
        <w:spacing w:after="386"/>
        <w:ind w:left="297" w:right="14"/>
      </w:pPr>
      <w: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544664" w:rsidRDefault="00385AEB">
      <w:pPr>
        <w:ind w:left="297" w:right="14"/>
      </w:pPr>
      <w:r>
        <w:t xml:space="preserve">Експлоатацията на сондажа не е свързано с действия, които ще доведат до </w:t>
      </w:r>
      <w:proofErr w:type="spellStart"/>
      <w:r>
        <w:t>сьществени</w:t>
      </w:r>
      <w:proofErr w:type="spellEnd"/>
      <w:r>
        <w:t xml:space="preserve"> промени на района. При изграждането и </w:t>
      </w:r>
      <w:proofErr w:type="spellStart"/>
      <w:r>
        <w:t>екстлоатацията</w:t>
      </w:r>
      <w:proofErr w:type="spellEnd"/>
      <w:r>
        <w:t xml:space="preserve"> ще бъдат използвани природни ресурси като земя, вода, инертни материали и ел. енергия.</w:t>
      </w:r>
    </w:p>
    <w:p w:rsidR="00544664" w:rsidRDefault="00385AEB">
      <w:pPr>
        <w:ind w:left="297" w:right="14"/>
      </w:pPr>
      <w:r>
        <w:t xml:space="preserve">По време на изграждането и експлоатацията на съоръжението ще се използва подземна вода и ел. енергия. По време на извършване на </w:t>
      </w:r>
      <w:proofErr w:type="spellStart"/>
      <w:r>
        <w:t>строите.лните</w:t>
      </w:r>
      <w:proofErr w:type="spellEnd"/>
      <w:r>
        <w:t xml:space="preserve"> работи инвестиционното предложение не включва използване, </w:t>
      </w:r>
      <w:proofErr w:type="spellStart"/>
      <w:r>
        <w:t>сьхранение</w:t>
      </w:r>
      <w:proofErr w:type="spellEnd"/>
      <w:r>
        <w:t>, транспорт, производство и работа с материали, които могат да бъдат опасни за околната среда и здравето на хората.</w:t>
      </w:r>
    </w:p>
    <w:p w:rsidR="00544664" w:rsidRDefault="00385AEB">
      <w:pPr>
        <w:ind w:left="297" w:right="14"/>
      </w:pPr>
      <w:r>
        <w:t xml:space="preserve">При реализацията на инвестиционният проект ще се изземват земни маси единствено в процеса на изкопаване на </w:t>
      </w:r>
      <w:proofErr w:type="spellStart"/>
      <w:r>
        <w:t>утайник</w:t>
      </w:r>
      <w:proofErr w:type="spellEnd"/>
      <w:r>
        <w:t xml:space="preserve"> и за изграждане на </w:t>
      </w:r>
      <w:proofErr w:type="spellStart"/>
      <w:r>
        <w:t>каптажна</w:t>
      </w:r>
      <w:proofErr w:type="spellEnd"/>
      <w:r>
        <w:t xml:space="preserve"> шахта и тръбопровод. Предвид геоложкият </w:t>
      </w:r>
      <w:proofErr w:type="spellStart"/>
      <w:r>
        <w:t>сгроеж</w:t>
      </w:r>
      <w:proofErr w:type="spellEnd"/>
      <w:r>
        <w:t xml:space="preserve"> на района, върху който залягат </w:t>
      </w:r>
      <w:proofErr w:type="spellStart"/>
      <w:r>
        <w:t>проловиални</w:t>
      </w:r>
      <w:proofErr w:type="spellEnd"/>
      <w:r>
        <w:t xml:space="preserve"> материали ще се извърши </w:t>
      </w:r>
      <w:proofErr w:type="spellStart"/>
      <w:r>
        <w:t>плитьк</w:t>
      </w:r>
      <w:proofErr w:type="spellEnd"/>
      <w:r>
        <w:t xml:space="preserve"> изкоп до 1,50 т без укрепване на </w:t>
      </w:r>
      <w:proofErr w:type="spellStart"/>
      <w:r>
        <w:t>сгените</w:t>
      </w:r>
      <w:proofErr w:type="spellEnd"/>
      <w:r>
        <w:t xml:space="preserve"> на изкопа. Иззетият материал ще се реализира в процеса на </w:t>
      </w:r>
      <w:proofErr w:type="spellStart"/>
      <w:r>
        <w:t>сгроителсгво</w:t>
      </w:r>
      <w:proofErr w:type="spellEnd"/>
      <w:r>
        <w:t xml:space="preserve"> и </w:t>
      </w:r>
      <w:proofErr w:type="spellStart"/>
      <w:r>
        <w:t>архитектурного</w:t>
      </w:r>
      <w:proofErr w:type="spellEnd"/>
      <w:r>
        <w:t xml:space="preserve"> и </w:t>
      </w:r>
      <w:proofErr w:type="spellStart"/>
      <w:r>
        <w:t>ланшафтно</w:t>
      </w:r>
      <w:proofErr w:type="spellEnd"/>
      <w:r>
        <w:t xml:space="preserve"> оформление на обекта.</w:t>
      </w:r>
    </w:p>
    <w:p w:rsidR="00544664" w:rsidRDefault="00385AEB">
      <w:pPr>
        <w:ind w:left="297" w:right="14"/>
      </w:pPr>
      <w:r>
        <w:t xml:space="preserve">При реализация на </w:t>
      </w:r>
      <w:proofErr w:type="spellStart"/>
      <w:r>
        <w:t>ИНВеСГИЦИОННОТО</w:t>
      </w:r>
      <w:proofErr w:type="spellEnd"/>
      <w:r>
        <w:t xml:space="preserve"> </w:t>
      </w:r>
      <w:proofErr w:type="spellStart"/>
      <w:r>
        <w:t>намарение</w:t>
      </w:r>
      <w:proofErr w:type="spellEnd"/>
      <w:r>
        <w:t xml:space="preserve"> ще се използват подземни води на регламентиран режим по време на експлоатацията.</w:t>
      </w:r>
    </w:p>
    <w:p w:rsidR="00544664" w:rsidRDefault="00385AEB">
      <w:pPr>
        <w:ind w:left="297" w:right="14"/>
      </w:pPr>
      <w:proofErr w:type="spellStart"/>
      <w:r>
        <w:t>Вы</w:t>
      </w:r>
      <w:proofErr w:type="spellEnd"/>
      <w:r>
        <w:t xml:space="preserve"> основа на извършените ОФИ са получени параметри Т и Е, от които може да се направи прогнозното изчисление, че при експлоатационен период </w:t>
      </w:r>
      <w:proofErr w:type="spellStart"/>
      <w:r>
        <w:t>tekC</w:t>
      </w:r>
      <w:proofErr w:type="spellEnd"/>
      <w:r>
        <w:t xml:space="preserve"> = 10 години = 3650 d, разрешителното за </w:t>
      </w:r>
      <w:proofErr w:type="spellStart"/>
      <w:r>
        <w:t>водовземане</w:t>
      </w:r>
      <w:proofErr w:type="spellEnd"/>
      <w:r>
        <w:t xml:space="preserve"> е </w:t>
      </w:r>
      <w:proofErr w:type="spellStart"/>
      <w:r>
        <w:t>целесьобразно</w:t>
      </w:r>
      <w:proofErr w:type="spellEnd"/>
      <w:r>
        <w:t xml:space="preserve"> да бъде за максимален дебит 0.5л/с, </w:t>
      </w:r>
      <w:proofErr w:type="spellStart"/>
      <w:r>
        <w:t>помпажно</w:t>
      </w:r>
      <w:proofErr w:type="spellEnd"/>
      <w:r>
        <w:t xml:space="preserve">, при допустима кота на ДВН = 140 м (Балтийска система) и </w:t>
      </w:r>
      <w:proofErr w:type="spellStart"/>
      <w:r>
        <w:t>ГОДИШеН</w:t>
      </w:r>
      <w:proofErr w:type="spellEnd"/>
      <w:r>
        <w:t xml:space="preserve"> обем на </w:t>
      </w:r>
      <w:proofErr w:type="spellStart"/>
      <w:r>
        <w:t>водовземане</w:t>
      </w:r>
      <w:proofErr w:type="spellEnd"/>
      <w:r>
        <w:t xml:space="preserve"> до 15768 </w:t>
      </w:r>
      <w:proofErr w:type="spellStart"/>
      <w:r>
        <w:t>тз</w:t>
      </w:r>
      <w:proofErr w:type="spellEnd"/>
      <w:r>
        <w:t>.</w:t>
      </w:r>
    </w:p>
    <w:p w:rsidR="00544664" w:rsidRDefault="00385AEB">
      <w:pPr>
        <w:spacing w:after="35" w:line="227" w:lineRule="auto"/>
        <w:ind w:left="864" w:right="14" w:firstLine="0"/>
      </w:pPr>
      <w:r>
        <w:rPr>
          <w:sz w:val="26"/>
        </w:rPr>
        <w:t>На територията на обекта не се предвижда обществено водоснабдяване.</w:t>
      </w:r>
    </w:p>
    <w:p w:rsidR="00544664" w:rsidRDefault="00385AEB">
      <w:pPr>
        <w:spacing w:after="133"/>
        <w:ind w:left="864" w:right="14" w:firstLine="0"/>
      </w:pPr>
      <w:r>
        <w:t xml:space="preserve">На територията на обекта не се предвижда използване на </w:t>
      </w:r>
      <w:proofErr w:type="spellStart"/>
      <w:r>
        <w:t>повърхносгни</w:t>
      </w:r>
      <w:proofErr w:type="spellEnd"/>
      <w:r>
        <w:t xml:space="preserve"> води.</w:t>
      </w:r>
    </w:p>
    <w:p w:rsidR="00544664" w:rsidRDefault="00385AEB">
      <w:pPr>
        <w:spacing w:after="303"/>
        <w:ind w:left="307" w:right="14"/>
      </w:pPr>
      <w:r>
        <w:t>г) генериране на отпадъци - видове, количества и начин на третиране, и отпадъчни води;</w:t>
      </w:r>
    </w:p>
    <w:p w:rsidR="00544664" w:rsidRDefault="00385AEB">
      <w:pPr>
        <w:ind w:left="297" w:right="14"/>
      </w:pPr>
      <w:r>
        <w:t xml:space="preserve">В хода на проучвателните работи са възможни замърсявания на почвата с горивно-смазочни материали, </w:t>
      </w:r>
      <w:proofErr w:type="spellStart"/>
      <w:r>
        <w:t>тьй</w:t>
      </w:r>
      <w:proofErr w:type="spellEnd"/>
      <w:r>
        <w:t xml:space="preserve"> като сондажната апаратура се задвижва с дизелово гориво. Възможно е да се получат малки разливи при зареждане на уредбата. За целта при зареждане ще се полага полиетилен под резервоарите с оглед избягване на риска от евентуално омокряне на почвата и проникване на разливите в</w:t>
      </w:r>
    </w:p>
    <w:p w:rsidR="00544664" w:rsidRDefault="00544664">
      <w:pPr>
        <w:sectPr w:rsidR="00544664">
          <w:footerReference w:type="even" r:id="rId48"/>
          <w:footerReference w:type="default" r:id="rId49"/>
          <w:footerReference w:type="first" r:id="rId50"/>
          <w:pgSz w:w="11900" w:h="16840"/>
          <w:pgMar w:top="1558" w:right="825" w:bottom="918" w:left="1132" w:header="708" w:footer="708" w:gutter="0"/>
          <w:pgNumType w:start="5"/>
          <w:cols w:space="708"/>
        </w:sectPr>
      </w:pPr>
    </w:p>
    <w:p w:rsidR="00544664" w:rsidRDefault="00385AEB">
      <w:pPr>
        <w:ind w:left="14" w:right="14" w:firstLine="0"/>
      </w:pPr>
      <w:r>
        <w:t xml:space="preserve">дълбочина. В случай, че се получат такива разливи, почвата ще се изгребва на дълбочина 0,2 т под проникването, след </w:t>
      </w:r>
      <w:proofErr w:type="spellStart"/>
      <w:r>
        <w:t>коего</w:t>
      </w:r>
      <w:proofErr w:type="spellEnd"/>
      <w:r>
        <w:t xml:space="preserve"> ще се извърши рекултивация.</w:t>
      </w:r>
    </w:p>
    <w:p w:rsidR="00544664" w:rsidRDefault="00385AEB">
      <w:pPr>
        <w:ind w:left="14" w:right="106"/>
      </w:pPr>
      <w:r>
        <w:t xml:space="preserve">В процеса на сондиране ще се използва </w:t>
      </w:r>
      <w:proofErr w:type="spellStart"/>
      <w:r>
        <w:t>бентонитова</w:t>
      </w:r>
      <w:proofErr w:type="spellEnd"/>
      <w:r>
        <w:t xml:space="preserve"> глина, като същата ще се разрежда с вода в предварително изкопан </w:t>
      </w:r>
      <w:proofErr w:type="spellStart"/>
      <w:r>
        <w:t>утайник</w:t>
      </w:r>
      <w:proofErr w:type="spellEnd"/>
      <w:r>
        <w:t xml:space="preserve">. Бентонит IDP-696 от 18 до 42 </w:t>
      </w:r>
      <w:proofErr w:type="spellStart"/>
      <w:r>
        <w:t>kg</w:t>
      </w:r>
      <w:proofErr w:type="spellEnd"/>
      <w:r>
        <w:t xml:space="preserve">/m3 представлява химически активиран </w:t>
      </w:r>
      <w:proofErr w:type="spellStart"/>
      <w:r>
        <w:t>бентонит</w:t>
      </w:r>
      <w:proofErr w:type="spellEnd"/>
      <w:r>
        <w:t xml:space="preserve">, осигуряващ бърза </w:t>
      </w:r>
      <w:proofErr w:type="spellStart"/>
      <w:r>
        <w:t>хидратация</w:t>
      </w:r>
      <w:proofErr w:type="spellEnd"/>
      <w:r>
        <w:t xml:space="preserve">, стабилизиране на ствола на сондажа посредством оформяне на кора с добри изолационни свойства, ефективен транспорт на разрушения материал и не на последно </w:t>
      </w:r>
      <w:proofErr w:type="spellStart"/>
      <w:r>
        <w:t>мясго</w:t>
      </w:r>
      <w:proofErr w:type="spellEnd"/>
      <w:r>
        <w:t xml:space="preserve"> намалява триенето.</w:t>
      </w:r>
      <w:r>
        <w:rPr>
          <w:noProof/>
        </w:rPr>
        <w:drawing>
          <wp:inline distT="0" distB="0" distL="0" distR="0">
            <wp:extent cx="6094" cy="6097"/>
            <wp:effectExtent l="0" t="0" r="0" b="0"/>
            <wp:docPr id="41696" name="Picture 41696"/>
            <wp:cNvGraphicFramePr/>
            <a:graphic xmlns:a="http://schemas.openxmlformats.org/drawingml/2006/main">
              <a:graphicData uri="http://schemas.openxmlformats.org/drawingml/2006/picture">
                <pic:pic xmlns:pic="http://schemas.openxmlformats.org/drawingml/2006/picture">
                  <pic:nvPicPr>
                    <pic:cNvPr id="41696" name="Picture 41696"/>
                    <pic:cNvPicPr/>
                  </pic:nvPicPr>
                  <pic:blipFill>
                    <a:blip r:embed="rId43"/>
                    <a:stretch>
                      <a:fillRect/>
                    </a:stretch>
                  </pic:blipFill>
                  <pic:spPr>
                    <a:xfrm>
                      <a:off x="0" y="0"/>
                      <a:ext cx="6094" cy="6097"/>
                    </a:xfrm>
                    <a:prstGeom prst="rect">
                      <a:avLst/>
                    </a:prstGeom>
                  </pic:spPr>
                </pic:pic>
              </a:graphicData>
            </a:graphic>
          </wp:inline>
        </w:drawing>
      </w:r>
    </w:p>
    <w:p w:rsidR="00544664" w:rsidRDefault="00385AEB">
      <w:pPr>
        <w:spacing w:line="227" w:lineRule="auto"/>
        <w:ind w:left="14" w:right="106"/>
      </w:pPr>
      <w:r>
        <w:rPr>
          <w:sz w:val="26"/>
        </w:rPr>
        <w:t xml:space="preserve">Чрез получената по том начин промивка ще се изнася сработения материал от забоя на сондажа. В </w:t>
      </w:r>
      <w:proofErr w:type="spellStart"/>
      <w:r>
        <w:rPr>
          <w:sz w:val="26"/>
        </w:rPr>
        <w:t>сьсгава</w:t>
      </w:r>
      <w:proofErr w:type="spellEnd"/>
      <w:r>
        <w:rPr>
          <w:sz w:val="26"/>
        </w:rPr>
        <w:t xml:space="preserve"> на </w:t>
      </w:r>
      <w:proofErr w:type="spellStart"/>
      <w:r>
        <w:rPr>
          <w:sz w:val="26"/>
        </w:rPr>
        <w:t>бентонитовата</w:t>
      </w:r>
      <w:proofErr w:type="spellEnd"/>
      <w:r>
        <w:rPr>
          <w:sz w:val="26"/>
        </w:rPr>
        <w:t xml:space="preserve"> глина вземат участие </w:t>
      </w:r>
      <w:proofErr w:type="spellStart"/>
      <w:r>
        <w:rPr>
          <w:sz w:val="26"/>
        </w:rPr>
        <w:t>алумосиликати</w:t>
      </w:r>
      <w:proofErr w:type="spellEnd"/>
      <w:r>
        <w:rPr>
          <w:sz w:val="26"/>
        </w:rPr>
        <w:t xml:space="preserve">, железни окиси и хидроокиси, магнезиеви, натриеви и калциеви окиси. Тези компоненти влизат в </w:t>
      </w:r>
      <w:proofErr w:type="spellStart"/>
      <w:r>
        <w:rPr>
          <w:sz w:val="26"/>
        </w:rPr>
        <w:t>съсгава</w:t>
      </w:r>
      <w:proofErr w:type="spellEnd"/>
      <w:r>
        <w:rPr>
          <w:sz w:val="26"/>
        </w:rPr>
        <w:t xml:space="preserve"> на </w:t>
      </w:r>
      <w:proofErr w:type="spellStart"/>
      <w:r>
        <w:rPr>
          <w:sz w:val="26"/>
        </w:rPr>
        <w:t>глинесгите</w:t>
      </w:r>
      <w:proofErr w:type="spellEnd"/>
      <w:r>
        <w:rPr>
          <w:sz w:val="26"/>
        </w:rPr>
        <w:t xml:space="preserve"> </w:t>
      </w:r>
      <w:proofErr w:type="spellStart"/>
      <w:r>
        <w:rPr>
          <w:sz w:val="26"/>
        </w:rPr>
        <w:t>пласгове</w:t>
      </w:r>
      <w:proofErr w:type="spellEnd"/>
      <w:r>
        <w:rPr>
          <w:sz w:val="26"/>
        </w:rPr>
        <w:t xml:space="preserve">. Те съдържат минералите </w:t>
      </w:r>
      <w:proofErr w:type="spellStart"/>
      <w:r>
        <w:rPr>
          <w:sz w:val="26"/>
        </w:rPr>
        <w:t>каолинит</w:t>
      </w:r>
      <w:proofErr w:type="spellEnd"/>
      <w:r>
        <w:rPr>
          <w:sz w:val="26"/>
        </w:rPr>
        <w:t xml:space="preserve">, </w:t>
      </w:r>
      <w:proofErr w:type="spellStart"/>
      <w:r>
        <w:rPr>
          <w:sz w:val="26"/>
        </w:rPr>
        <w:t>дикит</w:t>
      </w:r>
      <w:proofErr w:type="spellEnd"/>
      <w:r>
        <w:rPr>
          <w:sz w:val="26"/>
        </w:rPr>
        <w:t xml:space="preserve">, </w:t>
      </w:r>
      <w:proofErr w:type="spellStart"/>
      <w:r>
        <w:rPr>
          <w:sz w:val="26"/>
        </w:rPr>
        <w:t>монтморилонит</w:t>
      </w:r>
      <w:proofErr w:type="spellEnd"/>
      <w:r>
        <w:rPr>
          <w:sz w:val="26"/>
        </w:rPr>
        <w:t xml:space="preserve">, </w:t>
      </w:r>
      <w:proofErr w:type="spellStart"/>
      <w:r>
        <w:rPr>
          <w:sz w:val="26"/>
        </w:rPr>
        <w:t>сапонит</w:t>
      </w:r>
      <w:proofErr w:type="spellEnd"/>
      <w:r>
        <w:rPr>
          <w:sz w:val="26"/>
        </w:rPr>
        <w:t xml:space="preserve">, </w:t>
      </w:r>
      <w:proofErr w:type="spellStart"/>
      <w:r>
        <w:rPr>
          <w:sz w:val="26"/>
        </w:rPr>
        <w:t>хидрослюди</w:t>
      </w:r>
      <w:proofErr w:type="spellEnd"/>
      <w:r>
        <w:rPr>
          <w:sz w:val="26"/>
        </w:rPr>
        <w:t xml:space="preserve"> и др., в </w:t>
      </w:r>
      <w:proofErr w:type="spellStart"/>
      <w:r>
        <w:rPr>
          <w:sz w:val="26"/>
        </w:rPr>
        <w:t>съсгава</w:t>
      </w:r>
      <w:proofErr w:type="spellEnd"/>
      <w:r>
        <w:rPr>
          <w:sz w:val="26"/>
        </w:rPr>
        <w:t xml:space="preserve"> на които </w:t>
      </w:r>
      <w:proofErr w:type="spellStart"/>
      <w:r>
        <w:rPr>
          <w:sz w:val="26"/>
        </w:rPr>
        <w:t>сьгцо</w:t>
      </w:r>
      <w:proofErr w:type="spellEnd"/>
      <w:r>
        <w:rPr>
          <w:sz w:val="26"/>
        </w:rPr>
        <w:t xml:space="preserve"> </w:t>
      </w:r>
      <w:proofErr w:type="spellStart"/>
      <w:r>
        <w:rPr>
          <w:sz w:val="26"/>
        </w:rPr>
        <w:t>участвуват</w:t>
      </w:r>
      <w:proofErr w:type="spellEnd"/>
      <w:r>
        <w:rPr>
          <w:sz w:val="26"/>
        </w:rPr>
        <w:t xml:space="preserve"> </w:t>
      </w:r>
      <w:proofErr w:type="spellStart"/>
      <w:r>
        <w:rPr>
          <w:sz w:val="26"/>
        </w:rPr>
        <w:t>алумусшпжати</w:t>
      </w:r>
      <w:proofErr w:type="spellEnd"/>
      <w:r>
        <w:rPr>
          <w:sz w:val="26"/>
        </w:rPr>
        <w:t xml:space="preserve">. В тази връзка не се очакват промени на средата в седиментния </w:t>
      </w:r>
      <w:proofErr w:type="spellStart"/>
      <w:r>
        <w:rPr>
          <w:sz w:val="26"/>
        </w:rPr>
        <w:t>КОМГШеКС</w:t>
      </w:r>
      <w:proofErr w:type="spellEnd"/>
      <w:r>
        <w:rPr>
          <w:sz w:val="26"/>
        </w:rPr>
        <w:t>.</w:t>
      </w:r>
    </w:p>
    <w:p w:rsidR="00544664" w:rsidRDefault="00385AEB">
      <w:pPr>
        <w:ind w:left="14" w:right="106"/>
      </w:pPr>
      <w:r>
        <w:t xml:space="preserve">С оглед замърсяването с </w:t>
      </w:r>
      <w:proofErr w:type="spellStart"/>
      <w:r>
        <w:t>бентонит</w:t>
      </w:r>
      <w:proofErr w:type="spellEnd"/>
      <w:r>
        <w:t xml:space="preserve"> в обсега на работната площадка при прочистването на сондажа и </w:t>
      </w:r>
      <w:proofErr w:type="spellStart"/>
      <w:r>
        <w:t>утайника</w:t>
      </w:r>
      <w:proofErr w:type="spellEnd"/>
      <w:r>
        <w:t xml:space="preserve">, същия ще се изгребва и заедно </w:t>
      </w:r>
      <w:proofErr w:type="spellStart"/>
      <w:r>
        <w:t>сьс</w:t>
      </w:r>
      <w:proofErr w:type="spellEnd"/>
      <w:r>
        <w:t xml:space="preserve"> сработения материал ще се депонира в най-близкото регламентирано </w:t>
      </w:r>
      <w:proofErr w:type="spellStart"/>
      <w:r>
        <w:t>смегипде</w:t>
      </w:r>
      <w:proofErr w:type="spellEnd"/>
      <w:r>
        <w:t xml:space="preserve">. След изгребването на утайките </w:t>
      </w:r>
      <w:proofErr w:type="spellStart"/>
      <w:r>
        <w:t>мясгото</w:t>
      </w:r>
      <w:proofErr w:type="spellEnd"/>
      <w:r>
        <w:t xml:space="preserve"> на </w:t>
      </w:r>
      <w:proofErr w:type="spellStart"/>
      <w:r>
        <w:t>утайника</w:t>
      </w:r>
      <w:proofErr w:type="spellEnd"/>
      <w:r>
        <w:t xml:space="preserve"> ще се </w:t>
      </w:r>
      <w:proofErr w:type="spellStart"/>
      <w:r>
        <w:t>рекултивира</w:t>
      </w:r>
      <w:proofErr w:type="spellEnd"/>
      <w:r>
        <w:t xml:space="preserve"> с предварително депонирания при направата на изкопа материал.</w:t>
      </w:r>
    </w:p>
    <w:p w:rsidR="00544664" w:rsidRDefault="00385AEB">
      <w:pPr>
        <w:ind w:left="14" w:right="106"/>
      </w:pPr>
      <w:r>
        <w:t xml:space="preserve">На територията на строителната площадка при реализация на проекта се очаква да се генерират смесени битови отпадъци - код 200301, около 1-3 </w:t>
      </w:r>
      <w:proofErr w:type="spellStart"/>
      <w:r>
        <w:t>тз</w:t>
      </w:r>
      <w:proofErr w:type="spellEnd"/>
      <w:r>
        <w:t xml:space="preserve"> за ЦЕТИЯ период.</w:t>
      </w:r>
    </w:p>
    <w:p w:rsidR="00544664" w:rsidRDefault="00385AEB">
      <w:pPr>
        <w:ind w:left="14" w:right="106"/>
      </w:pPr>
      <w:r>
        <w:t xml:space="preserve">Както за формираните битови </w:t>
      </w:r>
      <w:proofErr w:type="spellStart"/>
      <w:r>
        <w:t>ОТПщЬЦИ</w:t>
      </w:r>
      <w:proofErr w:type="spellEnd"/>
      <w:r>
        <w:t xml:space="preserve">, така и за </w:t>
      </w:r>
      <w:proofErr w:type="spellStart"/>
      <w:r>
        <w:t>откривните</w:t>
      </w:r>
      <w:proofErr w:type="spellEnd"/>
      <w:r>
        <w:t xml:space="preserve"> материали, в </w:t>
      </w:r>
      <w:proofErr w:type="spellStart"/>
      <w:r>
        <w:t>инвестиционного</w:t>
      </w:r>
      <w:proofErr w:type="spellEnd"/>
      <w:r>
        <w:t xml:space="preserve"> предложение са взети необходимите мерки за тяхното събиране, извозване и депониране. За целта ще бъде </w:t>
      </w:r>
      <w:proofErr w:type="spellStart"/>
      <w:r>
        <w:t>сьздаден</w:t>
      </w:r>
      <w:proofErr w:type="spellEnd"/>
      <w:r>
        <w:t xml:space="preserve"> </w:t>
      </w:r>
      <w:proofErr w:type="spellStart"/>
      <w:r>
        <w:t>вырешен</w:t>
      </w:r>
      <w:proofErr w:type="spellEnd"/>
      <w:r>
        <w:t xml:space="preserve"> ред за дейността с отпадъците и при неговото стриктно спазване, не се очаква влошаване на </w:t>
      </w:r>
      <w:proofErr w:type="spellStart"/>
      <w:r>
        <w:t>еКОЛОГИЧНОТО</w:t>
      </w:r>
      <w:proofErr w:type="spellEnd"/>
      <w:r>
        <w:t xml:space="preserve"> състояние в района.</w:t>
      </w:r>
    </w:p>
    <w:p w:rsidR="00544664" w:rsidRDefault="00385AEB">
      <w:pPr>
        <w:ind w:left="14" w:right="106"/>
      </w:pPr>
      <w:r>
        <w:t xml:space="preserve">Битовите отпадъци ще бъдат </w:t>
      </w:r>
      <w:proofErr w:type="spellStart"/>
      <w:r>
        <w:t>сьбирани</w:t>
      </w:r>
      <w:proofErr w:type="spellEnd"/>
      <w:r>
        <w:t xml:space="preserve"> в З кофи „</w:t>
      </w:r>
      <w:proofErr w:type="spellStart"/>
      <w:r>
        <w:t>Мева</w:t>
      </w:r>
      <w:proofErr w:type="spellEnd"/>
      <w:r>
        <w:t xml:space="preserve">”, които ще бъдат поставени на строителната площадка и периодично — 1 </w:t>
      </w:r>
      <w:proofErr w:type="spellStart"/>
      <w:r>
        <w:t>пы</w:t>
      </w:r>
      <w:proofErr w:type="spellEnd"/>
      <w:r>
        <w:t xml:space="preserve"> седмично ще бъдат извозвани на депото. Битовите отпадъци ще </w:t>
      </w:r>
      <w:proofErr w:type="spellStart"/>
      <w:r>
        <w:t>бьдат</w:t>
      </w:r>
      <w:proofErr w:type="spellEnd"/>
      <w:r>
        <w:t xml:space="preserve"> извозени на депото на гр. Пловдив при съответното разрешение на Общината.</w:t>
      </w:r>
    </w:p>
    <w:p w:rsidR="00544664" w:rsidRDefault="00385AEB">
      <w:pPr>
        <w:spacing w:line="227" w:lineRule="auto"/>
        <w:ind w:left="14" w:right="106"/>
      </w:pPr>
      <w:r>
        <w:rPr>
          <w:sz w:val="26"/>
        </w:rPr>
        <w:t xml:space="preserve">Отпадъците от </w:t>
      </w:r>
      <w:proofErr w:type="spellStart"/>
      <w:r>
        <w:rPr>
          <w:sz w:val="26"/>
        </w:rPr>
        <w:t>откривката</w:t>
      </w:r>
      <w:proofErr w:type="spellEnd"/>
      <w:r>
        <w:rPr>
          <w:sz w:val="26"/>
        </w:rPr>
        <w:t xml:space="preserve"> ще бъдат депонирани на депо, </w:t>
      </w:r>
      <w:proofErr w:type="spellStart"/>
      <w:r>
        <w:rPr>
          <w:sz w:val="26"/>
        </w:rPr>
        <w:t>коего</w:t>
      </w:r>
      <w:proofErr w:type="spellEnd"/>
      <w:r>
        <w:rPr>
          <w:sz w:val="26"/>
        </w:rPr>
        <w:t xml:space="preserve"> ще бъде разположено в близост до строителната площадка и ще бъдат </w:t>
      </w:r>
      <w:proofErr w:type="spellStart"/>
      <w:r>
        <w:rPr>
          <w:sz w:val="26"/>
        </w:rPr>
        <w:t>иЗПОЛЗвани</w:t>
      </w:r>
      <w:proofErr w:type="spellEnd"/>
      <w:r>
        <w:rPr>
          <w:sz w:val="26"/>
        </w:rPr>
        <w:t xml:space="preserve"> за </w:t>
      </w:r>
      <w:proofErr w:type="spellStart"/>
      <w:r>
        <w:rPr>
          <w:sz w:val="26"/>
        </w:rPr>
        <w:t>осьщесгвяване</w:t>
      </w:r>
      <w:proofErr w:type="spellEnd"/>
      <w:r>
        <w:rPr>
          <w:sz w:val="26"/>
        </w:rPr>
        <w:t xml:space="preserve"> на зелените площи заедно с депонирания хумус.</w:t>
      </w:r>
    </w:p>
    <w:p w:rsidR="00544664" w:rsidRDefault="00385AEB">
      <w:pPr>
        <w:spacing w:after="533"/>
        <w:ind w:left="14" w:right="14"/>
      </w:pPr>
      <w:r>
        <w:t>При бъдещата експлоатация на ПЕС -1ХГ Марково не се очаква формиране на отпадъци.</w:t>
      </w:r>
    </w:p>
    <w:p w:rsidR="00544664" w:rsidRDefault="00385AEB">
      <w:pPr>
        <w:spacing w:after="227" w:line="259" w:lineRule="auto"/>
        <w:ind w:left="96" w:right="154" w:hanging="10"/>
        <w:jc w:val="center"/>
      </w:pPr>
      <w:r>
        <w:t>д) замърсяване и вредно въздействие; дискомфорт на околната среда;</w:t>
      </w:r>
      <w:r>
        <w:rPr>
          <w:noProof/>
        </w:rPr>
        <w:drawing>
          <wp:inline distT="0" distB="0" distL="0" distR="0">
            <wp:extent cx="6094" cy="6097"/>
            <wp:effectExtent l="0" t="0" r="0" b="0"/>
            <wp:docPr id="41697" name="Picture 41697"/>
            <wp:cNvGraphicFramePr/>
            <a:graphic xmlns:a="http://schemas.openxmlformats.org/drawingml/2006/main">
              <a:graphicData uri="http://schemas.openxmlformats.org/drawingml/2006/picture">
                <pic:pic xmlns:pic="http://schemas.openxmlformats.org/drawingml/2006/picture">
                  <pic:nvPicPr>
                    <pic:cNvPr id="41697" name="Picture 41697"/>
                    <pic:cNvPicPr/>
                  </pic:nvPicPr>
                  <pic:blipFill>
                    <a:blip r:embed="rId51"/>
                    <a:stretch>
                      <a:fillRect/>
                    </a:stretch>
                  </pic:blipFill>
                  <pic:spPr>
                    <a:xfrm>
                      <a:off x="0" y="0"/>
                      <a:ext cx="6094" cy="6097"/>
                    </a:xfrm>
                    <a:prstGeom prst="rect">
                      <a:avLst/>
                    </a:prstGeom>
                  </pic:spPr>
                </pic:pic>
              </a:graphicData>
            </a:graphic>
          </wp:inline>
        </w:drawing>
      </w:r>
    </w:p>
    <w:p w:rsidR="00544664" w:rsidRDefault="00385AEB">
      <w:pPr>
        <w:spacing w:after="99"/>
        <w:ind w:left="14" w:right="106"/>
      </w:pPr>
      <w:r>
        <w:t xml:space="preserve">Предвиденото инвестиционно предложение не предполага замърсяване на почвите, водите и атмосферния въздух в района, както по време на строителството (изграждането на ПЕС -1ХГ), така и по време на експлоатацията. Изграждането на ПЕС -1ХГ, Марково ще бъде свързано с извършване на сондажни, изкопни, насипни и транспортни </w:t>
      </w:r>
      <w:proofErr w:type="spellStart"/>
      <w:r>
        <w:t>рабом</w:t>
      </w:r>
      <w:proofErr w:type="spellEnd"/>
      <w:r>
        <w:t xml:space="preserve">. По време на строителните (сондажните) работи ще се използва основно </w:t>
      </w:r>
      <w:proofErr w:type="spellStart"/>
      <w:r>
        <w:t>елекгричество</w:t>
      </w:r>
      <w:proofErr w:type="spellEnd"/>
      <w:r>
        <w:t xml:space="preserve">. Атмосферни емисии, които ще се формират само по време на </w:t>
      </w:r>
      <w:proofErr w:type="spellStart"/>
      <w:r>
        <w:t>строителсгвото</w:t>
      </w:r>
      <w:proofErr w:type="spellEnd"/>
      <w:r>
        <w:t xml:space="preserve"> са </w:t>
      </w:r>
      <w:proofErr w:type="spellStart"/>
      <w:r>
        <w:t>прахови</w:t>
      </w:r>
      <w:proofErr w:type="spellEnd"/>
      <w:r>
        <w:t xml:space="preserve"> емисии при изкопните работи. Прогнозната оценка за очакваното емисионно натоварване на атмосферния въздух в района на обекта вследствие неговото изграждане ще бъде незначително, локално, временно и ще засегне предимно територията на работната площадка. Не се предвижда отделяне на емисии на </w:t>
      </w:r>
      <w:proofErr w:type="spellStart"/>
      <w:r>
        <w:t>замърсите.ли</w:t>
      </w:r>
      <w:proofErr w:type="spellEnd"/>
      <w:r>
        <w:t xml:space="preserve"> или опасни, токсични или вредни вещества в атмосферния въздух в района. </w:t>
      </w:r>
      <w:proofErr w:type="spellStart"/>
      <w:r>
        <w:t>Ог</w:t>
      </w:r>
      <w:proofErr w:type="spellEnd"/>
      <w:r>
        <w:t xml:space="preserve"> реализирането на </w:t>
      </w:r>
      <w:proofErr w:type="spellStart"/>
      <w:r>
        <w:t>инвестиционного</w:t>
      </w:r>
      <w:proofErr w:type="spellEnd"/>
      <w:r>
        <w:t xml:space="preserve"> намерение (</w:t>
      </w:r>
      <w:proofErr w:type="spellStart"/>
      <w:r>
        <w:t>строителсгво</w:t>
      </w:r>
      <w:proofErr w:type="spellEnd"/>
      <w:r>
        <w:t xml:space="preserve"> и експлоатация) не се очакват вредни физични фактори: шум, вибрации, светлинни, топлинни, електромагнитни и йонизиращи лъчения.</w:t>
      </w:r>
    </w:p>
    <w:p w:rsidR="00544664" w:rsidRDefault="00385AEB">
      <w:pPr>
        <w:spacing w:after="340"/>
        <w:ind w:left="14" w:right="14"/>
      </w:pPr>
      <w:r>
        <w:t>е) риск от големи аварии И/ИЛИ бедствия, които са свързани с инвестиционното предложение;</w:t>
      </w:r>
    </w:p>
    <w:p w:rsidR="00544664" w:rsidRDefault="00385AEB">
      <w:pPr>
        <w:spacing w:after="138" w:line="227" w:lineRule="auto"/>
        <w:ind w:left="14" w:right="14"/>
      </w:pPr>
      <w:r>
        <w:rPr>
          <w:sz w:val="26"/>
        </w:rPr>
        <w:t xml:space="preserve">При изграждането на </w:t>
      </w:r>
      <w:proofErr w:type="spellStart"/>
      <w:r>
        <w:rPr>
          <w:sz w:val="26"/>
        </w:rPr>
        <w:t>водовземно</w:t>
      </w:r>
      <w:proofErr w:type="spellEnd"/>
      <w:r>
        <w:rPr>
          <w:sz w:val="26"/>
        </w:rPr>
        <w:t xml:space="preserve"> съоръжение не се очакват </w:t>
      </w:r>
      <w:proofErr w:type="spellStart"/>
      <w:r>
        <w:rPr>
          <w:sz w:val="26"/>
        </w:rPr>
        <w:t>същесгвени</w:t>
      </w:r>
      <w:proofErr w:type="spellEnd"/>
      <w:r>
        <w:rPr>
          <w:sz w:val="26"/>
        </w:rPr>
        <w:t xml:space="preserve"> увреждания на околната среда.</w:t>
      </w:r>
    </w:p>
    <w:p w:rsidR="00544664" w:rsidRDefault="00385AEB">
      <w:pPr>
        <w:spacing w:after="129" w:line="227" w:lineRule="auto"/>
        <w:ind w:left="14" w:right="14"/>
      </w:pPr>
      <w:r>
        <w:rPr>
          <w:sz w:val="26"/>
        </w:rPr>
        <w:t xml:space="preserve">Като риск от инцидент и голяма авария може да се разглежда </w:t>
      </w:r>
      <w:proofErr w:type="spellStart"/>
      <w:r>
        <w:rPr>
          <w:sz w:val="26"/>
        </w:rPr>
        <w:t>вероятностга</w:t>
      </w:r>
      <w:proofErr w:type="spellEnd"/>
      <w:r>
        <w:rPr>
          <w:sz w:val="26"/>
        </w:rPr>
        <w:t xml:space="preserve"> дадена потенциална </w:t>
      </w:r>
      <w:proofErr w:type="spellStart"/>
      <w:r>
        <w:rPr>
          <w:sz w:val="26"/>
        </w:rPr>
        <w:t>опасносг</w:t>
      </w:r>
      <w:proofErr w:type="spellEnd"/>
      <w:r>
        <w:rPr>
          <w:sz w:val="26"/>
        </w:rPr>
        <w:t xml:space="preserve"> свързана с изграждането на </w:t>
      </w:r>
      <w:proofErr w:type="spellStart"/>
      <w:r>
        <w:rPr>
          <w:sz w:val="26"/>
        </w:rPr>
        <w:t>ексшлоатационен</w:t>
      </w:r>
      <w:proofErr w:type="spellEnd"/>
      <w:r>
        <w:rPr>
          <w:sz w:val="26"/>
        </w:rPr>
        <w:t xml:space="preserve"> сондаж да засегне неблагоприятно компонентите на околната среда или човешкия потенциал. </w:t>
      </w:r>
      <w:proofErr w:type="spellStart"/>
      <w:r>
        <w:rPr>
          <w:sz w:val="26"/>
        </w:rPr>
        <w:t>Огдалеченосгга</w:t>
      </w:r>
      <w:proofErr w:type="spellEnd"/>
      <w:r>
        <w:rPr>
          <w:sz w:val="26"/>
        </w:rPr>
        <w:t xml:space="preserve"> на обета от основната регулация на населеното място е предпоставка да не създаде дискомфорт изразяващ се в раздразнение и неудобства към факторите на околната среда и населението, определени посредством предвидените мероприятия по изграждане на ново </w:t>
      </w:r>
      <w:proofErr w:type="spellStart"/>
      <w:r>
        <w:rPr>
          <w:sz w:val="26"/>
        </w:rPr>
        <w:t>водовземно</w:t>
      </w:r>
      <w:proofErr w:type="spellEnd"/>
      <w:r>
        <w:rPr>
          <w:sz w:val="26"/>
        </w:rPr>
        <w:t xml:space="preserve"> съоръжение.</w:t>
      </w:r>
    </w:p>
    <w:p w:rsidR="00544664" w:rsidRDefault="00385AEB">
      <w:pPr>
        <w:spacing w:after="131"/>
        <w:ind w:left="14" w:right="14"/>
      </w:pPr>
      <w:r>
        <w:t xml:space="preserve">Риск е всеки случай на </w:t>
      </w:r>
      <w:proofErr w:type="spellStart"/>
      <w:r>
        <w:t>сьмнително</w:t>
      </w:r>
      <w:proofErr w:type="spellEnd"/>
      <w:r>
        <w:t xml:space="preserve"> извънредно събитие (</w:t>
      </w:r>
      <w:proofErr w:type="spellStart"/>
      <w:r>
        <w:t>ВЪЗНИКНтлО</w:t>
      </w:r>
      <w:proofErr w:type="spellEnd"/>
      <w:r>
        <w:t xml:space="preserve"> УШИ неизбежно), </w:t>
      </w:r>
      <w:proofErr w:type="spellStart"/>
      <w:r>
        <w:t>коего</w:t>
      </w:r>
      <w:proofErr w:type="spellEnd"/>
      <w:r>
        <w:t xml:space="preserve"> може да има неблагоприятен ефект върху околната среда ИДТИ човека. Риск от инциденти по време на </w:t>
      </w:r>
      <w:proofErr w:type="spellStart"/>
      <w:r>
        <w:t>ексш-юатацията</w:t>
      </w:r>
      <w:proofErr w:type="spellEnd"/>
      <w:r>
        <w:t xml:space="preserve"> на сондажа не </w:t>
      </w:r>
      <w:proofErr w:type="spellStart"/>
      <w:r>
        <w:t>същесгвува</w:t>
      </w:r>
      <w:proofErr w:type="spellEnd"/>
      <w:r>
        <w:t>, но е възможен по време на изграждането му.</w:t>
      </w:r>
    </w:p>
    <w:p w:rsidR="00544664" w:rsidRDefault="00385AEB">
      <w:pPr>
        <w:spacing w:after="245" w:line="227" w:lineRule="auto"/>
        <w:ind w:left="14" w:right="96"/>
      </w:pPr>
      <w:r>
        <w:rPr>
          <w:sz w:val="26"/>
        </w:rPr>
        <w:t xml:space="preserve">Изграждането на </w:t>
      </w:r>
      <w:proofErr w:type="spellStart"/>
      <w:r>
        <w:rPr>
          <w:sz w:val="26"/>
        </w:rPr>
        <w:t>водовземно</w:t>
      </w:r>
      <w:proofErr w:type="spellEnd"/>
      <w:r>
        <w:rPr>
          <w:sz w:val="26"/>
        </w:rPr>
        <w:t xml:space="preserve"> </w:t>
      </w:r>
      <w:proofErr w:type="spellStart"/>
      <w:r>
        <w:rPr>
          <w:sz w:val="26"/>
        </w:rPr>
        <w:t>сьоръжение</w:t>
      </w:r>
      <w:proofErr w:type="spellEnd"/>
      <w:r>
        <w:rPr>
          <w:sz w:val="26"/>
        </w:rPr>
        <w:t xml:space="preserve"> разкриващо </w:t>
      </w:r>
      <w:proofErr w:type="spellStart"/>
      <w:r>
        <w:rPr>
          <w:sz w:val="26"/>
        </w:rPr>
        <w:t>шэ;џеМНИ</w:t>
      </w:r>
      <w:proofErr w:type="spellEnd"/>
      <w:r>
        <w:rPr>
          <w:sz w:val="26"/>
        </w:rPr>
        <w:t xml:space="preserve"> води да се извърши само с утвърден работен проект за целта и след инструктаж на работниците по ТБТ, като се </w:t>
      </w:r>
      <w:proofErr w:type="spellStart"/>
      <w:r>
        <w:rPr>
          <w:sz w:val="26"/>
        </w:rPr>
        <w:t>сьблюдават</w:t>
      </w:r>
      <w:proofErr w:type="spellEnd"/>
      <w:r>
        <w:rPr>
          <w:sz w:val="26"/>
        </w:rPr>
        <w:t xml:space="preserve"> изискванията за работа върху съоръжения работещи под високо налягане.</w:t>
      </w:r>
    </w:p>
    <w:p w:rsidR="00544664" w:rsidRDefault="00385AEB">
      <w:pPr>
        <w:spacing w:after="407"/>
        <w:ind w:left="14" w:right="106"/>
      </w:pPr>
      <w:r>
        <w:t xml:space="preserve">ж) рискове за човешкото здраве поради неблагоприятно въздействие върху факторите на жизнената среда по </w:t>
      </w:r>
      <w:proofErr w:type="spellStart"/>
      <w:r>
        <w:t>смисьла</w:t>
      </w:r>
      <w:proofErr w:type="spellEnd"/>
      <w:r>
        <w:t xml:space="preserve"> на S 1, т. 12 от допълнителните разпоредби на Закона за здравето.</w:t>
      </w:r>
    </w:p>
    <w:p w:rsidR="00544664" w:rsidRDefault="00385AEB">
      <w:pPr>
        <w:spacing w:after="310"/>
        <w:ind w:left="14" w:right="14"/>
      </w:pPr>
      <w:r>
        <w:t xml:space="preserve">Евентуалното изграждане на ново </w:t>
      </w:r>
      <w:proofErr w:type="spellStart"/>
      <w:r>
        <w:t>водовземно</w:t>
      </w:r>
      <w:proofErr w:type="spellEnd"/>
      <w:r>
        <w:t xml:space="preserve"> </w:t>
      </w:r>
      <w:proofErr w:type="spellStart"/>
      <w:r>
        <w:t>сьоръжение</w:t>
      </w:r>
      <w:proofErr w:type="spellEnd"/>
      <w:r>
        <w:t xml:space="preserve"> разкриващо подземни води да се извърши само след утвърден от контролния орган Проект за изграждане (Обосновка на </w:t>
      </w:r>
      <w:proofErr w:type="spellStart"/>
      <w:r>
        <w:t>водовземането</w:t>
      </w:r>
      <w:proofErr w:type="spellEnd"/>
      <w:r>
        <w:t xml:space="preserve">) </w:t>
      </w:r>
      <w:proofErr w:type="spellStart"/>
      <w:r>
        <w:t>сьдържащ</w:t>
      </w:r>
      <w:proofErr w:type="spellEnd"/>
      <w:r>
        <w:t xml:space="preserve"> параметрите и техническата конструкция на съоръжението. Последната да включва подробна част с техника на безопасност по време на проучвателно </w:t>
      </w:r>
      <w:proofErr w:type="spellStart"/>
      <w:r>
        <w:t>ексгшоатационните</w:t>
      </w:r>
      <w:proofErr w:type="spellEnd"/>
      <w:r>
        <w:t xml:space="preserve"> и строителни </w:t>
      </w:r>
      <w:proofErr w:type="spellStart"/>
      <w:r>
        <w:t>дейносги</w:t>
      </w:r>
      <w:proofErr w:type="spellEnd"/>
      <w:r>
        <w:t>. Необходимо е да се спазват всички изисквания на следната нормативна база:</w:t>
      </w:r>
    </w:p>
    <w:p w:rsidR="00544664" w:rsidRDefault="00385AEB">
      <w:pPr>
        <w:numPr>
          <w:ilvl w:val="0"/>
          <w:numId w:val="7"/>
        </w:numPr>
        <w:spacing w:after="149"/>
        <w:ind w:right="14" w:hanging="355"/>
      </w:pPr>
      <w:r>
        <w:t xml:space="preserve">Наредба № 2 за продължаване действието на единните правилници по </w:t>
      </w:r>
      <w:proofErr w:type="spellStart"/>
      <w:r>
        <w:t>безопасностга</w:t>
      </w:r>
      <w:proofErr w:type="spellEnd"/>
      <w:r>
        <w:t xml:space="preserve"> на труда Издадена от Комитета по труда и </w:t>
      </w:r>
      <w:proofErr w:type="spellStart"/>
      <w:r>
        <w:t>соЦИаЛНОТО</w:t>
      </w:r>
      <w:proofErr w:type="spellEnd"/>
      <w:r>
        <w:t xml:space="preserve"> дело и Централния съвет на Българските професионални съюзи </w:t>
      </w:r>
      <w:proofErr w:type="spellStart"/>
      <w:r>
        <w:t>Обн</w:t>
      </w:r>
      <w:proofErr w:type="spellEnd"/>
      <w:r>
        <w:t>. ДВ. бр.43 от 5 юни 1987.;</w:t>
      </w:r>
    </w:p>
    <w:p w:rsidR="00544664" w:rsidRDefault="00385AEB">
      <w:pPr>
        <w:numPr>
          <w:ilvl w:val="0"/>
          <w:numId w:val="7"/>
        </w:numPr>
        <w:spacing w:line="227" w:lineRule="auto"/>
        <w:ind w:right="14" w:hanging="355"/>
      </w:pPr>
      <w:r>
        <w:rPr>
          <w:sz w:val="26"/>
        </w:rPr>
        <w:t xml:space="preserve">Правилник № Д-02-002 от 1984 г. по </w:t>
      </w:r>
      <w:proofErr w:type="spellStart"/>
      <w:r>
        <w:rPr>
          <w:sz w:val="26"/>
        </w:rPr>
        <w:t>безопасностга</w:t>
      </w:r>
      <w:proofErr w:type="spellEnd"/>
      <w:r>
        <w:rPr>
          <w:sz w:val="26"/>
        </w:rPr>
        <w:t xml:space="preserve"> на труда при геологопроучвателните работи и добива на нефт и газ, утвърден от ЦС</w:t>
      </w:r>
    </w:p>
    <w:p w:rsidR="00544664" w:rsidRDefault="00385AEB">
      <w:pPr>
        <w:spacing w:after="0" w:line="259" w:lineRule="auto"/>
        <w:ind w:left="1459" w:right="0" w:firstLine="0"/>
        <w:jc w:val="left"/>
      </w:pPr>
      <w:r>
        <w:rPr>
          <w:noProof/>
        </w:rPr>
        <w:drawing>
          <wp:inline distT="0" distB="0" distL="0" distR="0">
            <wp:extent cx="566737" cy="134124"/>
            <wp:effectExtent l="0" t="0" r="0" b="0"/>
            <wp:docPr id="44308" name="Picture 44308"/>
            <wp:cNvGraphicFramePr/>
            <a:graphic xmlns:a="http://schemas.openxmlformats.org/drawingml/2006/main">
              <a:graphicData uri="http://schemas.openxmlformats.org/drawingml/2006/picture">
                <pic:pic xmlns:pic="http://schemas.openxmlformats.org/drawingml/2006/picture">
                  <pic:nvPicPr>
                    <pic:cNvPr id="44308" name="Picture 44308"/>
                    <pic:cNvPicPr/>
                  </pic:nvPicPr>
                  <pic:blipFill>
                    <a:blip r:embed="rId52"/>
                    <a:stretch>
                      <a:fillRect/>
                    </a:stretch>
                  </pic:blipFill>
                  <pic:spPr>
                    <a:xfrm>
                      <a:off x="0" y="0"/>
                      <a:ext cx="566737" cy="134124"/>
                    </a:xfrm>
                    <a:prstGeom prst="rect">
                      <a:avLst/>
                    </a:prstGeom>
                  </pic:spPr>
                </pic:pic>
              </a:graphicData>
            </a:graphic>
          </wp:inline>
        </w:drawing>
      </w:r>
    </w:p>
    <w:p w:rsidR="00544664" w:rsidRDefault="00385AEB">
      <w:pPr>
        <w:numPr>
          <w:ilvl w:val="0"/>
          <w:numId w:val="7"/>
        </w:numPr>
        <w:spacing w:after="170"/>
        <w:ind w:right="14" w:hanging="355"/>
      </w:pPr>
      <w:proofErr w:type="spellStart"/>
      <w:r>
        <w:t>Правьглник</w:t>
      </w:r>
      <w:proofErr w:type="spellEnd"/>
      <w:r>
        <w:t xml:space="preserve"> № Д-02-001 от 1982 г. по </w:t>
      </w:r>
      <w:proofErr w:type="spellStart"/>
      <w:r>
        <w:t>безопасностга</w:t>
      </w:r>
      <w:proofErr w:type="spellEnd"/>
      <w:r>
        <w:t xml:space="preserve"> на труда при </w:t>
      </w:r>
      <w:proofErr w:type="spellStart"/>
      <w:r>
        <w:t>сгроително</w:t>
      </w:r>
      <w:proofErr w:type="spellEnd"/>
      <w:r>
        <w:t xml:space="preserve">-монтажни </w:t>
      </w:r>
      <w:proofErr w:type="spellStart"/>
      <w:r>
        <w:t>рабом</w:t>
      </w:r>
      <w:proofErr w:type="spellEnd"/>
      <w:r>
        <w:t>, утвърден от ЦС на БПС;</w:t>
      </w:r>
    </w:p>
    <w:p w:rsidR="00544664" w:rsidRDefault="00385AEB">
      <w:pPr>
        <w:numPr>
          <w:ilvl w:val="0"/>
          <w:numId w:val="7"/>
        </w:numPr>
        <w:spacing w:after="129" w:line="227" w:lineRule="auto"/>
        <w:ind w:right="14" w:hanging="355"/>
      </w:pPr>
      <w:r>
        <w:rPr>
          <w:sz w:val="26"/>
        </w:rPr>
        <w:t xml:space="preserve">Наредба № 6/1996 г. за общите изисквания и задължения за осигуряване на безопасност на трудовата </w:t>
      </w:r>
      <w:proofErr w:type="spellStart"/>
      <w:r>
        <w:rPr>
          <w:sz w:val="26"/>
        </w:rPr>
        <w:t>дейносг</w:t>
      </w:r>
      <w:proofErr w:type="spellEnd"/>
      <w:r>
        <w:rPr>
          <w:sz w:val="26"/>
        </w:rPr>
        <w:t>.</w:t>
      </w:r>
    </w:p>
    <w:p w:rsidR="00544664" w:rsidRDefault="00385AEB">
      <w:pPr>
        <w:spacing w:after="148" w:line="227" w:lineRule="auto"/>
        <w:ind w:left="14" w:right="14"/>
      </w:pPr>
      <w:r>
        <w:rPr>
          <w:sz w:val="26"/>
        </w:rPr>
        <w:t xml:space="preserve">Съгласно нормативните разпоредби </w:t>
      </w:r>
      <w:proofErr w:type="spellStart"/>
      <w:r>
        <w:rPr>
          <w:sz w:val="26"/>
        </w:rPr>
        <w:t>кьм</w:t>
      </w:r>
      <w:proofErr w:type="spellEnd"/>
      <w:r>
        <w:rPr>
          <w:sz w:val="26"/>
        </w:rPr>
        <w:t xml:space="preserve"> Закона за здравословни и безопасни условия на труд, Закона за природните богатства и Правилника по безопасност на труда за </w:t>
      </w:r>
      <w:proofErr w:type="spellStart"/>
      <w:r>
        <w:rPr>
          <w:sz w:val="26"/>
        </w:rPr>
        <w:t>геолого</w:t>
      </w:r>
      <w:proofErr w:type="spellEnd"/>
      <w:r>
        <w:rPr>
          <w:sz w:val="26"/>
        </w:rPr>
        <w:t xml:space="preserve">-проучвателните работи и добива на нефт и газ, работните проекти, трябва да </w:t>
      </w:r>
      <w:proofErr w:type="spellStart"/>
      <w:r>
        <w:rPr>
          <w:sz w:val="26"/>
        </w:rPr>
        <w:t>сьдържат</w:t>
      </w:r>
      <w:proofErr w:type="spellEnd"/>
      <w:r>
        <w:rPr>
          <w:sz w:val="26"/>
        </w:rPr>
        <w:t xml:space="preserve"> раздел по </w:t>
      </w:r>
      <w:proofErr w:type="spellStart"/>
      <w:r>
        <w:rPr>
          <w:sz w:val="26"/>
        </w:rPr>
        <w:t>безопасностга</w:t>
      </w:r>
      <w:proofErr w:type="spellEnd"/>
      <w:r>
        <w:rPr>
          <w:sz w:val="26"/>
        </w:rPr>
        <w:t xml:space="preserve"> и хигиената на труда (БХТПБ) на работниците ангажирани в проучването.</w:t>
      </w:r>
    </w:p>
    <w:p w:rsidR="00544664" w:rsidRDefault="00385AEB">
      <w:pPr>
        <w:spacing w:after="131" w:line="227" w:lineRule="auto"/>
        <w:ind w:left="14" w:right="14"/>
      </w:pPr>
      <w:r>
        <w:rPr>
          <w:sz w:val="26"/>
        </w:rPr>
        <w:t xml:space="preserve">В процеса на проектирането, </w:t>
      </w:r>
      <w:proofErr w:type="spellStart"/>
      <w:r>
        <w:rPr>
          <w:sz w:val="26"/>
        </w:rPr>
        <w:t>проучванего</w:t>
      </w:r>
      <w:proofErr w:type="spellEnd"/>
      <w:r>
        <w:rPr>
          <w:sz w:val="26"/>
        </w:rPr>
        <w:t xml:space="preserve"> и </w:t>
      </w:r>
      <w:proofErr w:type="spellStart"/>
      <w:r>
        <w:rPr>
          <w:sz w:val="26"/>
        </w:rPr>
        <w:t>ексштоатация</w:t>
      </w:r>
      <w:proofErr w:type="spellEnd"/>
      <w:r>
        <w:rPr>
          <w:sz w:val="26"/>
        </w:rPr>
        <w:t xml:space="preserve"> на </w:t>
      </w:r>
      <w:proofErr w:type="spellStart"/>
      <w:r>
        <w:rPr>
          <w:sz w:val="26"/>
        </w:rPr>
        <w:t>водовземното</w:t>
      </w:r>
      <w:proofErr w:type="spellEnd"/>
      <w:r>
        <w:rPr>
          <w:sz w:val="26"/>
        </w:rPr>
        <w:t xml:space="preserve"> </w:t>
      </w:r>
      <w:proofErr w:type="spellStart"/>
      <w:r>
        <w:rPr>
          <w:sz w:val="26"/>
        </w:rPr>
        <w:t>сьоръжение</w:t>
      </w:r>
      <w:proofErr w:type="spellEnd"/>
      <w:r>
        <w:rPr>
          <w:sz w:val="26"/>
        </w:rPr>
        <w:t xml:space="preserve">, Инвеститорът е отговорен и изисква спазването на </w:t>
      </w:r>
      <w:proofErr w:type="spellStart"/>
      <w:r>
        <w:rPr>
          <w:sz w:val="26"/>
        </w:rPr>
        <w:t>правшлата</w:t>
      </w:r>
      <w:proofErr w:type="spellEnd"/>
      <w:r>
        <w:rPr>
          <w:sz w:val="26"/>
        </w:rPr>
        <w:t xml:space="preserve"> и нормите за здравословни и безопасни условия на труд от проектанта и изпълнителя на геоложко проучване. За осигуряването на здравословни и безопасни условия на труд при изграждането на </w:t>
      </w:r>
      <w:proofErr w:type="spellStart"/>
      <w:r>
        <w:rPr>
          <w:sz w:val="26"/>
        </w:rPr>
        <w:t>водовземното</w:t>
      </w:r>
      <w:proofErr w:type="spellEnd"/>
      <w:r>
        <w:rPr>
          <w:sz w:val="26"/>
        </w:rPr>
        <w:t xml:space="preserve"> съоръжение е необходимо да се акцентира още в процеса на проектирането, чрез вземане на следните мерки за:</w:t>
      </w:r>
    </w:p>
    <w:p w:rsidR="00544664" w:rsidRDefault="00385AEB">
      <w:pPr>
        <w:spacing w:after="109" w:line="227" w:lineRule="auto"/>
        <w:ind w:left="14" w:right="14"/>
      </w:pPr>
      <w:r>
        <w:rPr>
          <w:sz w:val="26"/>
        </w:rPr>
        <w:t xml:space="preserve">-предотвратяване риска за живота и здравето на ангажираните в проучването и </w:t>
      </w:r>
      <w:proofErr w:type="spellStart"/>
      <w:r>
        <w:rPr>
          <w:sz w:val="26"/>
        </w:rPr>
        <w:t>строителсгвото</w:t>
      </w:r>
      <w:proofErr w:type="spellEnd"/>
      <w:r>
        <w:rPr>
          <w:sz w:val="26"/>
        </w:rPr>
        <w:t xml:space="preserve"> </w:t>
      </w:r>
      <w:proofErr w:type="spellStart"/>
      <w:r>
        <w:rPr>
          <w:sz w:val="26"/>
        </w:rPr>
        <w:t>специалисги</w:t>
      </w:r>
      <w:proofErr w:type="spellEnd"/>
      <w:r>
        <w:rPr>
          <w:sz w:val="26"/>
        </w:rPr>
        <w:t xml:space="preserve"> и работници;</w:t>
      </w:r>
    </w:p>
    <w:p w:rsidR="00544664" w:rsidRDefault="00385AEB">
      <w:pPr>
        <w:spacing w:line="297" w:lineRule="auto"/>
        <w:ind w:left="739" w:right="269" w:firstLine="0"/>
      </w:pPr>
      <w:r>
        <w:t xml:space="preserve">-оценка на риска, който не може да бъде предотвратен; -своевременно отстраняване на възникналия риск и породилите го причини; -премахване на </w:t>
      </w:r>
      <w:proofErr w:type="spellStart"/>
      <w:r>
        <w:t>вредного</w:t>
      </w:r>
      <w:proofErr w:type="spellEnd"/>
      <w:r>
        <w:t xml:space="preserve"> влияние на условията на труд;</w:t>
      </w:r>
    </w:p>
    <w:p w:rsidR="00544664" w:rsidRDefault="00385AEB">
      <w:pPr>
        <w:spacing w:after="145"/>
        <w:ind w:left="14" w:right="14"/>
      </w:pPr>
      <w:r>
        <w:rPr>
          <w:noProof/>
        </w:rPr>
        <w:drawing>
          <wp:anchor distT="0" distB="0" distL="114300" distR="114300" simplePos="0" relativeHeight="251663360" behindDoc="0" locked="0" layoutInCell="1" allowOverlap="0">
            <wp:simplePos x="0" y="0"/>
            <wp:positionH relativeFrom="page">
              <wp:posOffset>883623</wp:posOffset>
            </wp:positionH>
            <wp:positionV relativeFrom="page">
              <wp:posOffset>9126579</wp:posOffset>
            </wp:positionV>
            <wp:extent cx="6094" cy="6097"/>
            <wp:effectExtent l="0" t="0" r="0" b="0"/>
            <wp:wrapSquare wrapText="bothSides"/>
            <wp:docPr id="46697" name="Picture 46697"/>
            <wp:cNvGraphicFramePr/>
            <a:graphic xmlns:a="http://schemas.openxmlformats.org/drawingml/2006/main">
              <a:graphicData uri="http://schemas.openxmlformats.org/drawingml/2006/picture">
                <pic:pic xmlns:pic="http://schemas.openxmlformats.org/drawingml/2006/picture">
                  <pic:nvPicPr>
                    <pic:cNvPr id="46697" name="Picture 46697"/>
                    <pic:cNvPicPr/>
                  </pic:nvPicPr>
                  <pic:blipFill>
                    <a:blip r:embed="rId34"/>
                    <a:stretch>
                      <a:fillRect/>
                    </a:stretch>
                  </pic:blipFill>
                  <pic:spPr>
                    <a:xfrm>
                      <a:off x="0" y="0"/>
                      <a:ext cx="6094" cy="6097"/>
                    </a:xfrm>
                    <a:prstGeom prst="rect">
                      <a:avLst/>
                    </a:prstGeom>
                  </pic:spPr>
                </pic:pic>
              </a:graphicData>
            </a:graphic>
          </wp:anchor>
        </w:drawing>
      </w:r>
      <w:r>
        <w:t xml:space="preserve">-оптимално използване на машини и съоръжения и замяна на опасните дейности, работно оборудване, инструменти, вещества, суровини и други с </w:t>
      </w:r>
      <w:proofErr w:type="spellStart"/>
      <w:r>
        <w:t>побезопасни</w:t>
      </w:r>
      <w:proofErr w:type="spellEnd"/>
      <w:r>
        <w:t>;</w:t>
      </w:r>
    </w:p>
    <w:p w:rsidR="00544664" w:rsidRDefault="00385AEB">
      <w:pPr>
        <w:spacing w:after="67" w:line="227" w:lineRule="auto"/>
        <w:ind w:left="739" w:right="14" w:firstLine="0"/>
      </w:pPr>
      <w:r>
        <w:rPr>
          <w:sz w:val="26"/>
        </w:rPr>
        <w:t>-използване на средства за защита-оборудване, облекло и др.</w:t>
      </w:r>
    </w:p>
    <w:p w:rsidR="00544664" w:rsidRDefault="00385AEB">
      <w:pPr>
        <w:spacing w:after="125" w:line="227" w:lineRule="auto"/>
        <w:ind w:left="14" w:right="14"/>
      </w:pPr>
      <w:r>
        <w:rPr>
          <w:sz w:val="26"/>
        </w:rPr>
        <w:t>-</w:t>
      </w:r>
      <w:proofErr w:type="spellStart"/>
      <w:r>
        <w:rPr>
          <w:sz w:val="26"/>
        </w:rPr>
        <w:t>предосгавяне</w:t>
      </w:r>
      <w:proofErr w:type="spellEnd"/>
      <w:r>
        <w:rPr>
          <w:sz w:val="26"/>
        </w:rPr>
        <w:t xml:space="preserve"> на работещите на необходимата информация за здравословни и безопасни условия на труд.</w:t>
      </w:r>
    </w:p>
    <w:p w:rsidR="00544664" w:rsidRDefault="00385AEB">
      <w:pPr>
        <w:spacing w:after="104" w:line="227" w:lineRule="auto"/>
        <w:ind w:left="14" w:right="14"/>
      </w:pPr>
      <w:r>
        <w:rPr>
          <w:sz w:val="26"/>
        </w:rPr>
        <w:t>Работодателят предоставя на работниците извършващи проучването необходимата информация за рисковете за здравето и безопасността им, както и мерките, които се предприемат за отстраняването и контролирането им.</w:t>
      </w:r>
    </w:p>
    <w:p w:rsidR="00544664" w:rsidRDefault="00385AEB">
      <w:pPr>
        <w:spacing w:after="432" w:line="227" w:lineRule="auto"/>
        <w:ind w:left="14" w:right="14"/>
      </w:pPr>
      <w:r>
        <w:rPr>
          <w:sz w:val="26"/>
        </w:rPr>
        <w:t>Всички разходи свързани с осигуряването на безопасни условия на труд са за сметка на Инвеститора.</w:t>
      </w:r>
    </w:p>
    <w:p w:rsidR="00544664" w:rsidRDefault="00385AEB">
      <w:pPr>
        <w:spacing w:after="276"/>
        <w:ind w:left="1123" w:right="14" w:firstLine="0"/>
      </w:pPr>
      <w:r>
        <w:t>•/ Провеждане на инструктаж</w:t>
      </w:r>
    </w:p>
    <w:p w:rsidR="00544664" w:rsidRDefault="00385AEB">
      <w:pPr>
        <w:spacing w:line="227" w:lineRule="auto"/>
        <w:ind w:left="14" w:right="14"/>
      </w:pPr>
      <w:r>
        <w:rPr>
          <w:sz w:val="26"/>
        </w:rPr>
        <w:t xml:space="preserve">В зависимост от характера на изпълняваната работа и в </w:t>
      </w:r>
      <w:proofErr w:type="spellStart"/>
      <w:r>
        <w:rPr>
          <w:sz w:val="26"/>
        </w:rPr>
        <w:t>часгносг</w:t>
      </w:r>
      <w:proofErr w:type="spellEnd"/>
      <w:r>
        <w:rPr>
          <w:sz w:val="26"/>
        </w:rPr>
        <w:t xml:space="preserve"> -сондиране, при прокарване на експлоатационен </w:t>
      </w:r>
      <w:proofErr w:type="spellStart"/>
      <w:r>
        <w:rPr>
          <w:sz w:val="26"/>
        </w:rPr>
        <w:t>сон;даж</w:t>
      </w:r>
      <w:proofErr w:type="spellEnd"/>
      <w:r>
        <w:rPr>
          <w:sz w:val="26"/>
        </w:rPr>
        <w:t xml:space="preserve"> се провежда задължителен инструктаж от </w:t>
      </w:r>
      <w:proofErr w:type="spellStart"/>
      <w:r>
        <w:rPr>
          <w:sz w:val="26"/>
        </w:rPr>
        <w:t>щтьжносгните</w:t>
      </w:r>
      <w:proofErr w:type="spellEnd"/>
      <w:r>
        <w:rPr>
          <w:sz w:val="26"/>
        </w:rPr>
        <w:t xml:space="preserve"> лица с техническо образование и подходящ стаж за спецификата на опасностите при полевите </w:t>
      </w:r>
      <w:proofErr w:type="spellStart"/>
      <w:r>
        <w:rPr>
          <w:sz w:val="26"/>
        </w:rPr>
        <w:t>рабом</w:t>
      </w:r>
      <w:proofErr w:type="spellEnd"/>
      <w:r>
        <w:rPr>
          <w:sz w:val="26"/>
        </w:rPr>
        <w:t xml:space="preserve">. Инструктажите се провеждат преди и по време на работа и се документират в Книга за инструктаж </w:t>
      </w:r>
      <w:proofErr w:type="spellStart"/>
      <w:r>
        <w:rPr>
          <w:sz w:val="26"/>
        </w:rPr>
        <w:t>сьгласно</w:t>
      </w:r>
      <w:proofErr w:type="spellEnd"/>
      <w:r>
        <w:rPr>
          <w:sz w:val="26"/>
        </w:rPr>
        <w:t xml:space="preserve"> НАРЕДБА № РД-07-2 от 16.12.2009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w:t>
      </w:r>
      <w:proofErr w:type="spellStart"/>
      <w:r>
        <w:rPr>
          <w:sz w:val="26"/>
        </w:rPr>
        <w:t>минисгьра</w:t>
      </w:r>
      <w:proofErr w:type="spellEnd"/>
      <w:r>
        <w:rPr>
          <w:sz w:val="26"/>
        </w:rPr>
        <w:t xml:space="preserve"> на труда и</w:t>
      </w:r>
    </w:p>
    <w:p w:rsidR="00544664" w:rsidRDefault="00385AEB">
      <w:pPr>
        <w:spacing w:after="34"/>
        <w:ind w:left="14" w:right="14" w:firstLine="10"/>
      </w:pPr>
      <w:r>
        <w:t xml:space="preserve">социалната политика, </w:t>
      </w:r>
      <w:proofErr w:type="spellStart"/>
      <w:r>
        <w:t>обн</w:t>
      </w:r>
      <w:proofErr w:type="spellEnd"/>
      <w:r>
        <w:t xml:space="preserve">„ ДВ, бр. 102 от 22.12.2009 г., в сила от 1.01.2010 г., </w:t>
      </w:r>
      <w:proofErr w:type="spellStart"/>
      <w:r>
        <w:t>попр</w:t>
      </w:r>
      <w:proofErr w:type="spellEnd"/>
      <w:r>
        <w:t>„ бр. 4 от 15.01.2010 г., изм., бр. 25 от 30.03.2010 г.</w:t>
      </w:r>
    </w:p>
    <w:p w:rsidR="00544664" w:rsidRDefault="00385AEB">
      <w:pPr>
        <w:spacing w:after="37"/>
        <w:ind w:left="14" w:right="14"/>
      </w:pPr>
      <w:proofErr w:type="spellStart"/>
      <w:r>
        <w:t>Це.лта</w:t>
      </w:r>
      <w:proofErr w:type="spellEnd"/>
      <w:r>
        <w:t xml:space="preserve"> на инструктажа е спазване на основни правила и изисквания по </w:t>
      </w:r>
      <w:proofErr w:type="spellStart"/>
      <w:r>
        <w:t>безопасносг</w:t>
      </w:r>
      <w:proofErr w:type="spellEnd"/>
      <w:r>
        <w:t>, охрана на труда и противопожарна опасност на територията на проучваният обект:</w:t>
      </w:r>
    </w:p>
    <w:p w:rsidR="00544664" w:rsidRDefault="00385AEB">
      <w:pPr>
        <w:spacing w:after="36"/>
        <w:ind w:left="749" w:right="14" w:firstLine="0"/>
      </w:pPr>
      <w:r>
        <w:t>-Не се допускат до работа лица, които не са инструктирани;</w:t>
      </w:r>
    </w:p>
    <w:p w:rsidR="00544664" w:rsidRDefault="00385AEB">
      <w:pPr>
        <w:ind w:left="14" w:right="14"/>
      </w:pPr>
      <w:r>
        <w:t>-Не се допускат до работа на обекта бодни или непълнолетни работници или служители, не притежаващи нужната квалификация, правоспособност за дадения вид работа и професионален опит предвид спецификата на проучването;</w:t>
      </w:r>
    </w:p>
    <w:p w:rsidR="00544664" w:rsidRDefault="00385AEB">
      <w:pPr>
        <w:spacing w:after="132"/>
        <w:ind w:left="14" w:right="14"/>
      </w:pPr>
      <w:r>
        <w:t xml:space="preserve">Не се допускат на работа работници и служители неангажирани с трудов договор за ВЪПРОСНОТО сондиране, </w:t>
      </w:r>
      <w:proofErr w:type="spellStart"/>
      <w:r>
        <w:t>непреминали</w:t>
      </w:r>
      <w:proofErr w:type="spellEnd"/>
      <w:r>
        <w:t xml:space="preserve"> производствено обучение, имащи медицински противопоказания за дадения вид </w:t>
      </w:r>
      <w:proofErr w:type="spellStart"/>
      <w:r>
        <w:t>дейносг</w:t>
      </w:r>
      <w:proofErr w:type="spellEnd"/>
      <w:r>
        <w:t>, не са снабдени ШЛИ не ползват предвидените лични предпазни средства употребили са алкохол или имат психически или физически проблеми;</w:t>
      </w:r>
    </w:p>
    <w:p w:rsidR="00544664" w:rsidRDefault="00385AEB">
      <w:pPr>
        <w:numPr>
          <w:ilvl w:val="0"/>
          <w:numId w:val="8"/>
        </w:numPr>
        <w:ind w:right="14"/>
      </w:pPr>
      <w:r>
        <w:t xml:space="preserve">1.0писание на вредностите и опасностите </w:t>
      </w:r>
      <w:proofErr w:type="spellStart"/>
      <w:r>
        <w:t>вы</w:t>
      </w:r>
      <w:proofErr w:type="spellEnd"/>
      <w:r>
        <w:t xml:space="preserve"> основа на изискванията към специалните условия при сондиране.</w:t>
      </w:r>
    </w:p>
    <w:p w:rsidR="00544664" w:rsidRDefault="00385AEB">
      <w:pPr>
        <w:spacing w:after="35" w:line="227" w:lineRule="auto"/>
        <w:ind w:left="749" w:right="14" w:firstLine="0"/>
      </w:pPr>
      <w:r>
        <w:rPr>
          <w:sz w:val="26"/>
        </w:rPr>
        <w:t>Вредности:</w:t>
      </w:r>
    </w:p>
    <w:p w:rsidR="00544664" w:rsidRDefault="00385AEB">
      <w:pPr>
        <w:spacing w:line="227" w:lineRule="auto"/>
        <w:ind w:left="749" w:right="1747" w:firstLine="0"/>
      </w:pPr>
      <w:r>
        <w:rPr>
          <w:sz w:val="26"/>
        </w:rPr>
        <w:t>-отровни газове от двигатели на работещата механизация; -прах;</w:t>
      </w:r>
    </w:p>
    <w:p w:rsidR="00544664" w:rsidRDefault="00385AEB">
      <w:pPr>
        <w:ind w:left="749" w:right="14" w:firstLine="0"/>
      </w:pPr>
      <w:r>
        <w:t>-шум и вибрации; -</w:t>
      </w:r>
      <w:proofErr w:type="spellStart"/>
      <w:r>
        <w:t>ексгремални</w:t>
      </w:r>
      <w:proofErr w:type="spellEnd"/>
      <w:r>
        <w:t xml:space="preserve"> температури; -високо ниво на влажност. Опасности:</w:t>
      </w:r>
    </w:p>
    <w:p w:rsidR="00544664" w:rsidRDefault="00385AEB">
      <w:pPr>
        <w:spacing w:after="36"/>
        <w:ind w:left="749" w:right="14" w:firstLine="0"/>
      </w:pPr>
      <w:r>
        <w:t>-</w:t>
      </w:r>
      <w:proofErr w:type="spellStart"/>
      <w:r>
        <w:t>опасносг</w:t>
      </w:r>
      <w:proofErr w:type="spellEnd"/>
      <w:r>
        <w:t xml:space="preserve"> от движещи се машини;</w:t>
      </w:r>
    </w:p>
    <w:p w:rsidR="00544664" w:rsidRDefault="00385AEB">
      <w:pPr>
        <w:spacing w:after="36"/>
        <w:ind w:left="806" w:right="14" w:firstLine="0"/>
      </w:pPr>
      <w:r>
        <w:t>-</w:t>
      </w:r>
      <w:proofErr w:type="spellStart"/>
      <w:r>
        <w:t>опасносг</w:t>
      </w:r>
      <w:proofErr w:type="spellEnd"/>
      <w:r>
        <w:t xml:space="preserve"> от въртящи се и движещи се части на машините;</w:t>
      </w:r>
    </w:p>
    <w:p w:rsidR="00544664" w:rsidRDefault="00385AEB">
      <w:pPr>
        <w:spacing w:after="36"/>
        <w:ind w:left="749" w:right="14" w:firstLine="0"/>
      </w:pPr>
      <w:r>
        <w:t>-опасност при товарно -разтоварни и транспортни операции;</w:t>
      </w:r>
    </w:p>
    <w:p w:rsidR="00544664" w:rsidRDefault="00385AEB">
      <w:pPr>
        <w:spacing w:after="36"/>
        <w:ind w:left="806" w:right="14" w:firstLine="0"/>
      </w:pPr>
      <w:r>
        <w:t>-</w:t>
      </w:r>
      <w:proofErr w:type="spellStart"/>
      <w:r>
        <w:t>опасносги</w:t>
      </w:r>
      <w:proofErr w:type="spellEnd"/>
      <w:r>
        <w:t xml:space="preserve"> при боравене с </w:t>
      </w:r>
      <w:proofErr w:type="spellStart"/>
      <w:r>
        <w:t>рьце</w:t>
      </w:r>
      <w:proofErr w:type="spellEnd"/>
      <w:r>
        <w:t>;</w:t>
      </w:r>
    </w:p>
    <w:p w:rsidR="00544664" w:rsidRDefault="00385AEB">
      <w:pPr>
        <w:spacing w:after="58" w:line="227" w:lineRule="auto"/>
        <w:ind w:left="749" w:right="14" w:firstLine="0"/>
      </w:pPr>
      <w:r>
        <w:rPr>
          <w:sz w:val="26"/>
        </w:rPr>
        <w:t>-опасности свързани с механично оборудване и електрически инсталации;</w:t>
      </w:r>
    </w:p>
    <w:p w:rsidR="00544664" w:rsidRDefault="00385AEB">
      <w:pPr>
        <w:spacing w:after="36"/>
        <w:ind w:left="739" w:right="14" w:firstLine="0"/>
      </w:pPr>
      <w:r>
        <w:t>1.2. Предвидени в проекта мероприятия.</w:t>
      </w:r>
    </w:p>
    <w:p w:rsidR="00544664" w:rsidRDefault="00385AEB">
      <w:pPr>
        <w:spacing w:line="227" w:lineRule="auto"/>
        <w:ind w:left="14" w:right="14"/>
      </w:pPr>
      <w:r>
        <w:rPr>
          <w:sz w:val="26"/>
        </w:rPr>
        <w:t xml:space="preserve">Код 01.06езопасяване на ПРОЗВО№ГВОТО оборудване, </w:t>
      </w:r>
      <w:proofErr w:type="spellStart"/>
      <w:r>
        <w:rPr>
          <w:sz w:val="26"/>
        </w:rPr>
        <w:t>сьоръжения</w:t>
      </w:r>
      <w:proofErr w:type="spellEnd"/>
      <w:r>
        <w:rPr>
          <w:sz w:val="26"/>
        </w:rPr>
        <w:t xml:space="preserve"> и технологични производствени процеси.</w:t>
      </w:r>
    </w:p>
    <w:p w:rsidR="00544664" w:rsidRDefault="00385AEB">
      <w:pPr>
        <w:spacing w:after="36"/>
        <w:ind w:left="749" w:right="14" w:firstLine="0"/>
      </w:pPr>
      <w:r>
        <w:t>Изискване към мястото на работа, използваните машини и съоръженията.</w:t>
      </w:r>
    </w:p>
    <w:p w:rsidR="00544664" w:rsidRDefault="00385AEB">
      <w:pPr>
        <w:spacing w:line="227" w:lineRule="auto"/>
        <w:ind w:left="14" w:right="14"/>
      </w:pPr>
      <w:r>
        <w:rPr>
          <w:sz w:val="26"/>
        </w:rPr>
        <w:t xml:space="preserve">Сондажната апаратура и всички </w:t>
      </w:r>
      <w:proofErr w:type="spellStart"/>
      <w:r>
        <w:rPr>
          <w:sz w:val="26"/>
        </w:rPr>
        <w:t>НюТИЧНИ</w:t>
      </w:r>
      <w:proofErr w:type="spellEnd"/>
      <w:r>
        <w:rPr>
          <w:sz w:val="26"/>
        </w:rPr>
        <w:t xml:space="preserve"> машини се пускат в работа съгласно техническите им паспорти, инструкцията на завода производител и по утвърдени монтажни схеми при спазване на необходимата нивелация. Машините и съоръженията да отговарят на БДС (”Машини и </w:t>
      </w:r>
      <w:proofErr w:type="spellStart"/>
      <w:r>
        <w:rPr>
          <w:sz w:val="26"/>
        </w:rPr>
        <w:t>сьоръжения</w:t>
      </w:r>
      <w:proofErr w:type="spellEnd"/>
      <w:r>
        <w:rPr>
          <w:sz w:val="26"/>
        </w:rPr>
        <w:t xml:space="preserve">. Техника на </w:t>
      </w:r>
      <w:proofErr w:type="spellStart"/>
      <w:r>
        <w:rPr>
          <w:sz w:val="26"/>
        </w:rPr>
        <w:t>безопасностга</w:t>
      </w:r>
      <w:proofErr w:type="spellEnd"/>
      <w:r>
        <w:rPr>
          <w:sz w:val="26"/>
        </w:rPr>
        <w:t xml:space="preserve">. Хигиена на труда и </w:t>
      </w:r>
      <w:proofErr w:type="spellStart"/>
      <w:r>
        <w:rPr>
          <w:sz w:val="26"/>
        </w:rPr>
        <w:t>ергономия.Общи</w:t>
      </w:r>
      <w:proofErr w:type="spellEnd"/>
      <w:r>
        <w:rPr>
          <w:sz w:val="26"/>
        </w:rPr>
        <w:t xml:space="preserve"> изисквания”).</w:t>
      </w:r>
    </w:p>
    <w:p w:rsidR="00544664" w:rsidRDefault="00385AEB">
      <w:pPr>
        <w:spacing w:after="116" w:line="227" w:lineRule="auto"/>
        <w:ind w:left="14" w:right="14"/>
      </w:pPr>
      <w:r>
        <w:rPr>
          <w:sz w:val="26"/>
        </w:rPr>
        <w:t xml:space="preserve">Работното оборудване се поддържа и своевременно се ремонтира за целия период на използването му и след извеждането му от </w:t>
      </w:r>
      <w:proofErr w:type="spellStart"/>
      <w:r>
        <w:rPr>
          <w:sz w:val="26"/>
        </w:rPr>
        <w:t>еКСПЛОаТЩИЯ</w:t>
      </w:r>
      <w:proofErr w:type="spellEnd"/>
      <w:r>
        <w:rPr>
          <w:sz w:val="26"/>
        </w:rPr>
        <w:t xml:space="preserve">. В случай че работното оборудване </w:t>
      </w:r>
      <w:proofErr w:type="spellStart"/>
      <w:r>
        <w:rPr>
          <w:sz w:val="26"/>
        </w:rPr>
        <w:t>сьздава</w:t>
      </w:r>
      <w:proofErr w:type="spellEnd"/>
      <w:r>
        <w:rPr>
          <w:sz w:val="26"/>
        </w:rPr>
        <w:t xml:space="preserve"> рискове за здравето на лицата, ангажирани в експлоатацията им, техния брой се ограничава. Монтажните работи се извършват само от квалифициран персонал.</w:t>
      </w:r>
    </w:p>
    <w:p w:rsidR="00544664" w:rsidRDefault="00385AEB">
      <w:pPr>
        <w:spacing w:after="36"/>
        <w:ind w:left="739" w:right="14" w:firstLine="0"/>
      </w:pPr>
      <w:r>
        <w:t xml:space="preserve">1.3.ТБ при работа с </w:t>
      </w:r>
      <w:proofErr w:type="spellStart"/>
      <w:r>
        <w:t>автосонда</w:t>
      </w:r>
      <w:proofErr w:type="spellEnd"/>
      <w:r>
        <w:t>.</w:t>
      </w:r>
    </w:p>
    <w:p w:rsidR="00544664" w:rsidRDefault="00385AEB">
      <w:pPr>
        <w:spacing w:line="227" w:lineRule="auto"/>
        <w:ind w:left="14" w:right="14"/>
      </w:pPr>
      <w:r>
        <w:rPr>
          <w:sz w:val="26"/>
        </w:rPr>
        <w:t xml:space="preserve">Експлоатацията на сондажната апаратура е забранена при неизправни сигнали, кормилни, спирачни и осветителни системи и от неправоспособни и неупълномощени лица. Преди започване на работа майсторът сондьор и </w:t>
      </w:r>
      <w:proofErr w:type="spellStart"/>
      <w:r>
        <w:rPr>
          <w:sz w:val="26"/>
        </w:rPr>
        <w:t>инженергеологьт</w:t>
      </w:r>
      <w:proofErr w:type="spellEnd"/>
      <w:r>
        <w:rPr>
          <w:sz w:val="26"/>
        </w:rPr>
        <w:t xml:space="preserve"> да се уверят в </w:t>
      </w:r>
      <w:proofErr w:type="spellStart"/>
      <w:r>
        <w:rPr>
          <w:sz w:val="26"/>
        </w:rPr>
        <w:t>изправносгга</w:t>
      </w:r>
      <w:proofErr w:type="spellEnd"/>
      <w:r>
        <w:rPr>
          <w:sz w:val="26"/>
        </w:rPr>
        <w:t xml:space="preserve"> и </w:t>
      </w:r>
      <w:proofErr w:type="spellStart"/>
      <w:r>
        <w:rPr>
          <w:sz w:val="26"/>
        </w:rPr>
        <w:t>обезопасеностга</w:t>
      </w:r>
      <w:proofErr w:type="spellEnd"/>
      <w:r>
        <w:rPr>
          <w:sz w:val="26"/>
        </w:rPr>
        <w:t xml:space="preserve"> на сондата. Сондажната апаратура се приема за работа при наличието на:</w:t>
      </w:r>
    </w:p>
    <w:p w:rsidR="00544664" w:rsidRDefault="00385AEB">
      <w:pPr>
        <w:spacing w:after="36"/>
        <w:ind w:left="749" w:right="14" w:firstLine="0"/>
      </w:pPr>
      <w:r>
        <w:t>-</w:t>
      </w:r>
      <w:proofErr w:type="spellStart"/>
      <w:r>
        <w:t>проекг</w:t>
      </w:r>
      <w:proofErr w:type="spellEnd"/>
      <w:r>
        <w:t xml:space="preserve"> за прокарване на сондажа;</w:t>
      </w:r>
    </w:p>
    <w:p w:rsidR="00544664" w:rsidRDefault="00385AEB">
      <w:pPr>
        <w:spacing w:after="35" w:line="227" w:lineRule="auto"/>
        <w:ind w:left="739" w:right="14" w:firstLine="0"/>
      </w:pPr>
      <w:r>
        <w:rPr>
          <w:sz w:val="26"/>
        </w:rPr>
        <w:t>-получено разрешително за изграждане;</w:t>
      </w:r>
    </w:p>
    <w:p w:rsidR="00544664" w:rsidRDefault="00385AEB">
      <w:pPr>
        <w:spacing w:line="227" w:lineRule="auto"/>
        <w:ind w:left="14" w:right="14"/>
      </w:pPr>
      <w:r>
        <w:rPr>
          <w:sz w:val="26"/>
        </w:rPr>
        <w:t xml:space="preserve">-пълен </w:t>
      </w:r>
      <w:proofErr w:type="spellStart"/>
      <w:r>
        <w:rPr>
          <w:sz w:val="26"/>
        </w:rPr>
        <w:t>компцек•г</w:t>
      </w:r>
      <w:proofErr w:type="spellEnd"/>
      <w:r>
        <w:rPr>
          <w:sz w:val="26"/>
        </w:rPr>
        <w:t xml:space="preserve"> и изрядно </w:t>
      </w:r>
      <w:proofErr w:type="spellStart"/>
      <w:r>
        <w:rPr>
          <w:sz w:val="26"/>
        </w:rPr>
        <w:t>съсгояние</w:t>
      </w:r>
      <w:proofErr w:type="spellEnd"/>
      <w:r>
        <w:rPr>
          <w:sz w:val="26"/>
        </w:rPr>
        <w:t xml:space="preserve"> на основното оборудване на сондажната апаратура;</w:t>
      </w:r>
    </w:p>
    <w:p w:rsidR="00544664" w:rsidRDefault="00385AEB">
      <w:pPr>
        <w:spacing w:after="36"/>
        <w:ind w:left="729" w:right="14" w:firstLine="0"/>
      </w:pPr>
      <w:r>
        <w:t>-кулата да е нивелирана и центрована;</w:t>
      </w:r>
    </w:p>
    <w:p w:rsidR="00544664" w:rsidRDefault="00385AEB">
      <w:pPr>
        <w:spacing w:after="35" w:line="227" w:lineRule="auto"/>
        <w:ind w:left="729" w:right="14" w:firstLine="0"/>
      </w:pPr>
      <w:r>
        <w:rPr>
          <w:sz w:val="26"/>
        </w:rPr>
        <w:t>-заземленията да са изпитани за правилна работа;</w:t>
      </w:r>
    </w:p>
    <w:p w:rsidR="00544664" w:rsidRDefault="00385AEB">
      <w:pPr>
        <w:spacing w:after="36"/>
        <w:ind w:left="739" w:right="14" w:firstLine="0"/>
      </w:pPr>
      <w:r>
        <w:t xml:space="preserve">-работното въже да е </w:t>
      </w:r>
      <w:proofErr w:type="spellStart"/>
      <w:r>
        <w:t>сьс</w:t>
      </w:r>
      <w:proofErr w:type="spellEnd"/>
      <w:r>
        <w:t xml:space="preserve"> сертификат;</w:t>
      </w:r>
    </w:p>
    <w:p w:rsidR="00544664" w:rsidRDefault="00385AEB">
      <w:pPr>
        <w:spacing w:after="35" w:line="227" w:lineRule="auto"/>
        <w:ind w:left="739" w:right="14" w:firstLine="0"/>
      </w:pPr>
      <w:r>
        <w:rPr>
          <w:sz w:val="26"/>
        </w:rPr>
        <w:t xml:space="preserve">-сондата да е </w:t>
      </w:r>
      <w:proofErr w:type="spellStart"/>
      <w:r>
        <w:rPr>
          <w:sz w:val="26"/>
        </w:rPr>
        <w:t>противипожарно</w:t>
      </w:r>
      <w:proofErr w:type="spellEnd"/>
      <w:r>
        <w:rPr>
          <w:sz w:val="26"/>
        </w:rPr>
        <w:t xml:space="preserve"> осигурена;</w:t>
      </w:r>
    </w:p>
    <w:p w:rsidR="00544664" w:rsidRDefault="00385AEB">
      <w:pPr>
        <w:ind w:left="14" w:right="14"/>
      </w:pPr>
      <w:r>
        <w:t>-</w:t>
      </w:r>
      <w:proofErr w:type="spellStart"/>
      <w:r>
        <w:t>сьс</w:t>
      </w:r>
      <w:proofErr w:type="spellEnd"/>
      <w:r>
        <w:t xml:space="preserve"> сондажната апаратура да </w:t>
      </w:r>
      <w:proofErr w:type="spellStart"/>
      <w:r>
        <w:t>работяг</w:t>
      </w:r>
      <w:proofErr w:type="spellEnd"/>
      <w:r>
        <w:t xml:space="preserve"> само правоспособен персонал с проведен инструктаж;</w:t>
      </w:r>
    </w:p>
    <w:p w:rsidR="00544664" w:rsidRDefault="00385AEB">
      <w:pPr>
        <w:ind w:left="14" w:right="14"/>
      </w:pPr>
      <w:r>
        <w:t xml:space="preserve">-командното табло на сондажната апаратура да е съоръжено с </w:t>
      </w:r>
      <w:proofErr w:type="spellStart"/>
      <w:r>
        <w:t>контролноизмервателни</w:t>
      </w:r>
      <w:proofErr w:type="spellEnd"/>
      <w:r>
        <w:t xml:space="preserve"> уреди. Не се работи със сондажен лост с недобре навити </w:t>
      </w:r>
      <w:proofErr w:type="spellStart"/>
      <w:r>
        <w:t>резбови</w:t>
      </w:r>
      <w:proofErr w:type="spellEnd"/>
      <w:r>
        <w:t xml:space="preserve"> съединения. Не се оставя устието на сондажа открито, когато работата не го налага.</w:t>
      </w:r>
    </w:p>
    <w:p w:rsidR="00544664" w:rsidRDefault="00385AEB">
      <w:pPr>
        <w:ind w:left="14" w:right="14"/>
      </w:pPr>
      <w:proofErr w:type="spellStart"/>
      <w:r>
        <w:t>Спусково</w:t>
      </w:r>
      <w:proofErr w:type="spellEnd"/>
      <w:r>
        <w:t xml:space="preserve"> подемните и сондажни работи се спират при вятър </w:t>
      </w:r>
      <w:proofErr w:type="spellStart"/>
      <w:r>
        <w:t>сьс</w:t>
      </w:r>
      <w:proofErr w:type="spellEnd"/>
      <w:r>
        <w:t xml:space="preserve"> </w:t>
      </w:r>
      <w:proofErr w:type="spellStart"/>
      <w:r>
        <w:t>скоросг</w:t>
      </w:r>
      <w:proofErr w:type="spellEnd"/>
      <w:r>
        <w:t xml:space="preserve"> над 8 м/сек и при буря. Квадратната щанга и сондажните тръби да се поставят на ротора върху елеватор, като се освободи от натоварване подемната система и </w:t>
      </w:r>
      <w:proofErr w:type="spellStart"/>
      <w:r>
        <w:t>кулага</w:t>
      </w:r>
      <w:proofErr w:type="spellEnd"/>
      <w:r>
        <w:t>.</w:t>
      </w:r>
    </w:p>
    <w:p w:rsidR="00544664" w:rsidRDefault="00385AEB">
      <w:pPr>
        <w:spacing w:after="29" w:line="227" w:lineRule="auto"/>
        <w:ind w:left="14" w:right="14"/>
      </w:pPr>
      <w:proofErr w:type="spellStart"/>
      <w:r>
        <w:rPr>
          <w:sz w:val="26"/>
        </w:rPr>
        <w:t>Кулага</w:t>
      </w:r>
      <w:proofErr w:type="spellEnd"/>
      <w:r>
        <w:rPr>
          <w:sz w:val="26"/>
        </w:rPr>
        <w:t xml:space="preserve"> се преглежда преди спускане на обсадна колона, преди и след аварийни </w:t>
      </w:r>
      <w:proofErr w:type="spellStart"/>
      <w:r>
        <w:rPr>
          <w:sz w:val="26"/>
        </w:rPr>
        <w:t>рабом</w:t>
      </w:r>
      <w:proofErr w:type="spellEnd"/>
      <w:r>
        <w:rPr>
          <w:sz w:val="26"/>
        </w:rPr>
        <w:t xml:space="preserve">, след буря и природни бедствия, преди и след </w:t>
      </w:r>
      <w:proofErr w:type="spellStart"/>
      <w:r>
        <w:rPr>
          <w:sz w:val="26"/>
        </w:rPr>
        <w:t>премесгване</w:t>
      </w:r>
      <w:proofErr w:type="spellEnd"/>
      <w:r>
        <w:rPr>
          <w:sz w:val="26"/>
        </w:rPr>
        <w:t xml:space="preserve"> на </w:t>
      </w:r>
      <w:proofErr w:type="spellStart"/>
      <w:r>
        <w:rPr>
          <w:sz w:val="26"/>
        </w:rPr>
        <w:t>кулага</w:t>
      </w:r>
      <w:proofErr w:type="spellEnd"/>
      <w:r>
        <w:rPr>
          <w:sz w:val="26"/>
        </w:rPr>
        <w:t xml:space="preserve"> във вертикално положение.</w:t>
      </w:r>
    </w:p>
    <w:p w:rsidR="00544664" w:rsidRDefault="00385AEB">
      <w:pPr>
        <w:ind w:left="14" w:right="14"/>
      </w:pPr>
      <w:r>
        <w:t>Основата на сондажната апаратура да се монтира върху добре нивелирани панели, запазвайки правилната й геометрична форма и осигурявайки стабилни връзки между отделните елементи. Не се допуска в основата да липсват отделни връзки или други елементи или да са деформирани.</w:t>
      </w:r>
    </w:p>
    <w:p w:rsidR="00544664" w:rsidRDefault="00385AEB">
      <w:pPr>
        <w:ind w:left="14" w:right="14"/>
      </w:pPr>
      <w:r>
        <w:rPr>
          <w:noProof/>
        </w:rPr>
        <w:drawing>
          <wp:anchor distT="0" distB="0" distL="114300" distR="114300" simplePos="0" relativeHeight="251664384" behindDoc="0" locked="0" layoutInCell="1" allowOverlap="0">
            <wp:simplePos x="0" y="0"/>
            <wp:positionH relativeFrom="page">
              <wp:posOffset>883623</wp:posOffset>
            </wp:positionH>
            <wp:positionV relativeFrom="page">
              <wp:posOffset>9370442</wp:posOffset>
            </wp:positionV>
            <wp:extent cx="6094" cy="6097"/>
            <wp:effectExtent l="0" t="0" r="0" b="0"/>
            <wp:wrapSquare wrapText="bothSides"/>
            <wp:docPr id="51793" name="Picture 51793"/>
            <wp:cNvGraphicFramePr/>
            <a:graphic xmlns:a="http://schemas.openxmlformats.org/drawingml/2006/main">
              <a:graphicData uri="http://schemas.openxmlformats.org/drawingml/2006/picture">
                <pic:pic xmlns:pic="http://schemas.openxmlformats.org/drawingml/2006/picture">
                  <pic:nvPicPr>
                    <pic:cNvPr id="51793" name="Picture 51793"/>
                    <pic:cNvPicPr/>
                  </pic:nvPicPr>
                  <pic:blipFill>
                    <a:blip r:embed="rId34"/>
                    <a:stretch>
                      <a:fillRect/>
                    </a:stretch>
                  </pic:blipFill>
                  <pic:spPr>
                    <a:xfrm>
                      <a:off x="0" y="0"/>
                      <a:ext cx="6094" cy="6097"/>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883623</wp:posOffset>
            </wp:positionH>
            <wp:positionV relativeFrom="page">
              <wp:posOffset>9724044</wp:posOffset>
            </wp:positionV>
            <wp:extent cx="6094" cy="6097"/>
            <wp:effectExtent l="0" t="0" r="0" b="0"/>
            <wp:wrapSquare wrapText="bothSides"/>
            <wp:docPr id="51794" name="Picture 51794"/>
            <wp:cNvGraphicFramePr/>
            <a:graphic xmlns:a="http://schemas.openxmlformats.org/drawingml/2006/main">
              <a:graphicData uri="http://schemas.openxmlformats.org/drawingml/2006/picture">
                <pic:pic xmlns:pic="http://schemas.openxmlformats.org/drawingml/2006/picture">
                  <pic:nvPicPr>
                    <pic:cNvPr id="51794" name="Picture 51794"/>
                    <pic:cNvPicPr/>
                  </pic:nvPicPr>
                  <pic:blipFill>
                    <a:blip r:embed="rId53"/>
                    <a:stretch>
                      <a:fillRect/>
                    </a:stretch>
                  </pic:blipFill>
                  <pic:spPr>
                    <a:xfrm>
                      <a:off x="0" y="0"/>
                      <a:ext cx="6094" cy="6097"/>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883623</wp:posOffset>
            </wp:positionH>
            <wp:positionV relativeFrom="page">
              <wp:posOffset>4956519</wp:posOffset>
            </wp:positionV>
            <wp:extent cx="6094" cy="6097"/>
            <wp:effectExtent l="0" t="0" r="0" b="0"/>
            <wp:wrapSquare wrapText="bothSides"/>
            <wp:docPr id="51791" name="Picture 51791"/>
            <wp:cNvGraphicFramePr/>
            <a:graphic xmlns:a="http://schemas.openxmlformats.org/drawingml/2006/main">
              <a:graphicData uri="http://schemas.openxmlformats.org/drawingml/2006/picture">
                <pic:pic xmlns:pic="http://schemas.openxmlformats.org/drawingml/2006/picture">
                  <pic:nvPicPr>
                    <pic:cNvPr id="51791" name="Picture 51791"/>
                    <pic:cNvPicPr/>
                  </pic:nvPicPr>
                  <pic:blipFill>
                    <a:blip r:embed="rId34"/>
                    <a:stretch>
                      <a:fillRect/>
                    </a:stretch>
                  </pic:blipFill>
                  <pic:spPr>
                    <a:xfrm>
                      <a:off x="0" y="0"/>
                      <a:ext cx="6094" cy="6097"/>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877529</wp:posOffset>
            </wp:positionH>
            <wp:positionV relativeFrom="page">
              <wp:posOffset>5736881</wp:posOffset>
            </wp:positionV>
            <wp:extent cx="6094" cy="6097"/>
            <wp:effectExtent l="0" t="0" r="0" b="0"/>
            <wp:wrapSquare wrapText="bothSides"/>
            <wp:docPr id="51792" name="Picture 51792"/>
            <wp:cNvGraphicFramePr/>
            <a:graphic xmlns:a="http://schemas.openxmlformats.org/drawingml/2006/main">
              <a:graphicData uri="http://schemas.openxmlformats.org/drawingml/2006/picture">
                <pic:pic xmlns:pic="http://schemas.openxmlformats.org/drawingml/2006/picture">
                  <pic:nvPicPr>
                    <pic:cNvPr id="51792" name="Picture 51792"/>
                    <pic:cNvPicPr/>
                  </pic:nvPicPr>
                  <pic:blipFill>
                    <a:blip r:embed="rId54"/>
                    <a:stretch>
                      <a:fillRect/>
                    </a:stretch>
                  </pic:blipFill>
                  <pic:spPr>
                    <a:xfrm>
                      <a:off x="0" y="0"/>
                      <a:ext cx="6094" cy="6097"/>
                    </a:xfrm>
                    <a:prstGeom prst="rect">
                      <a:avLst/>
                    </a:prstGeom>
                  </pic:spPr>
                </pic:pic>
              </a:graphicData>
            </a:graphic>
          </wp:anchor>
        </w:drawing>
      </w:r>
      <w:r>
        <w:t xml:space="preserve">Сондажните лебедки трябва да имат сигурно и плавно действаща спирачна система, </w:t>
      </w:r>
      <w:proofErr w:type="spellStart"/>
      <w:r>
        <w:t>непозволяваща</w:t>
      </w:r>
      <w:proofErr w:type="spellEnd"/>
      <w:r>
        <w:t xml:space="preserve"> </w:t>
      </w:r>
      <w:proofErr w:type="spellStart"/>
      <w:r>
        <w:t>самотпускане</w:t>
      </w:r>
      <w:proofErr w:type="spellEnd"/>
      <w:r>
        <w:t xml:space="preserve"> на товара, като ръчката на лебедката за спирачната система да е правилно регулирана и с изправен фиксатор. Спирачните ленти на лебедките да са регулирани и да задържат едновременно. Да не се работи с спомагателна лебедка или фрикционна макара без вертикален отклоняващ вал. Сондажната лебедка да е закрепена здраво за металната рамка или на </w:t>
      </w:r>
      <w:proofErr w:type="spellStart"/>
      <w:r>
        <w:t>фундаменли</w:t>
      </w:r>
      <w:proofErr w:type="spellEnd"/>
      <w:r>
        <w:t xml:space="preserve"> с болтове и шайби.</w:t>
      </w:r>
    </w:p>
    <w:p w:rsidR="00544664" w:rsidRDefault="00385AEB">
      <w:pPr>
        <w:ind w:left="14" w:right="14"/>
      </w:pPr>
      <w:r>
        <w:t xml:space="preserve">Товароподемните </w:t>
      </w:r>
      <w:proofErr w:type="spellStart"/>
      <w:r>
        <w:t>сьоръжения</w:t>
      </w:r>
      <w:proofErr w:type="spellEnd"/>
      <w:r>
        <w:t xml:space="preserve"> да се проверяват след монтаж, след авария и преди спускане на колона, а подемните куки да са оборудвани с изправни ключалки </w:t>
      </w:r>
      <w:proofErr w:type="spellStart"/>
      <w:r>
        <w:t>непозволяващи</w:t>
      </w:r>
      <w:proofErr w:type="spellEnd"/>
      <w:r>
        <w:t xml:space="preserve"> самоволно откачване на товарите.</w:t>
      </w:r>
    </w:p>
    <w:p w:rsidR="00544664" w:rsidRDefault="00385AEB">
      <w:pPr>
        <w:ind w:left="14" w:right="14"/>
      </w:pPr>
      <w:r>
        <w:t xml:space="preserve">Състоянието на сондажните въжета да се контролира преди работа, преди и след аварийно- спасителни </w:t>
      </w:r>
      <w:proofErr w:type="spellStart"/>
      <w:r>
        <w:t>рабом</w:t>
      </w:r>
      <w:proofErr w:type="spellEnd"/>
      <w:r>
        <w:t xml:space="preserve">, като след авария се проверяват за </w:t>
      </w:r>
      <w:proofErr w:type="spellStart"/>
      <w:r>
        <w:t>максимино</w:t>
      </w:r>
      <w:proofErr w:type="spellEnd"/>
      <w:r>
        <w:t xml:space="preserve"> натоварване от ръководителя на сондата.</w:t>
      </w:r>
    </w:p>
    <w:p w:rsidR="00544664" w:rsidRDefault="00385AEB">
      <w:pPr>
        <w:ind w:left="14" w:right="14"/>
      </w:pPr>
      <w:r>
        <w:t xml:space="preserve">Неподвижния край на подемното въже да не опира в елементите на кулата, дори и при вибрации и </w:t>
      </w:r>
      <w:proofErr w:type="spellStart"/>
      <w:r>
        <w:t>ОТКЛОНеНИЯ</w:t>
      </w:r>
      <w:proofErr w:type="spellEnd"/>
      <w:r>
        <w:t>, а да се навива на предвиденото за целта устройство и да се захваща с минимум три скоби.</w:t>
      </w:r>
    </w:p>
    <w:p w:rsidR="00544664" w:rsidRDefault="00385AEB">
      <w:pPr>
        <w:spacing w:line="227" w:lineRule="auto"/>
        <w:ind w:left="14" w:right="14"/>
      </w:pPr>
      <w:r>
        <w:rPr>
          <w:sz w:val="26"/>
        </w:rPr>
        <w:t xml:space="preserve">При монтаж, демонтаж и преместване на сондата не се </w:t>
      </w:r>
      <w:proofErr w:type="spellStart"/>
      <w:r>
        <w:rPr>
          <w:sz w:val="26"/>
        </w:rPr>
        <w:t>предвижва</w:t>
      </w:r>
      <w:proofErr w:type="spellEnd"/>
      <w:r>
        <w:rPr>
          <w:sz w:val="26"/>
        </w:rPr>
        <w:t xml:space="preserve"> с вдигната или спусната и </w:t>
      </w:r>
      <w:proofErr w:type="spellStart"/>
      <w:r>
        <w:rPr>
          <w:sz w:val="26"/>
        </w:rPr>
        <w:t>незакрепена</w:t>
      </w:r>
      <w:proofErr w:type="spellEnd"/>
      <w:r>
        <w:rPr>
          <w:sz w:val="26"/>
        </w:rPr>
        <w:t xml:space="preserve"> с хамути мачта.</w:t>
      </w:r>
    </w:p>
    <w:p w:rsidR="00544664" w:rsidRDefault="00385AEB">
      <w:pPr>
        <w:spacing w:after="36" w:line="227" w:lineRule="auto"/>
        <w:ind w:left="14" w:right="14"/>
      </w:pPr>
      <w:r>
        <w:rPr>
          <w:sz w:val="26"/>
        </w:rPr>
        <w:t xml:space="preserve">Възникналите аварии се премахват по определен план, като се предвиждат мерки и средства в зависимост от </w:t>
      </w:r>
      <w:proofErr w:type="spellStart"/>
      <w:r>
        <w:rPr>
          <w:sz w:val="26"/>
        </w:rPr>
        <w:t>сьществуващите</w:t>
      </w:r>
      <w:proofErr w:type="spellEnd"/>
      <w:r>
        <w:rPr>
          <w:sz w:val="26"/>
        </w:rPr>
        <w:t xml:space="preserve"> опасности. Забранява се:</w:t>
      </w:r>
    </w:p>
    <w:p w:rsidR="00544664" w:rsidRDefault="00385AEB">
      <w:pPr>
        <w:spacing w:after="26" w:line="227" w:lineRule="auto"/>
        <w:ind w:left="14" w:right="14"/>
      </w:pPr>
      <w:r>
        <w:rPr>
          <w:sz w:val="26"/>
        </w:rPr>
        <w:t>-превозването на товари върху платформата не влизащи в комплекта на сондата;</w:t>
      </w:r>
    </w:p>
    <w:p w:rsidR="00544664" w:rsidRDefault="00385AEB">
      <w:pPr>
        <w:ind w:left="14" w:right="14"/>
      </w:pPr>
      <w:r>
        <w:t xml:space="preserve">-спирането и преминаването под далекопроводи за високо напрежение, ако то не е </w:t>
      </w:r>
      <w:proofErr w:type="spellStart"/>
      <w:r>
        <w:t>ИЗКГПОченО</w:t>
      </w:r>
      <w:proofErr w:type="spellEnd"/>
      <w:r>
        <w:t xml:space="preserve"> предварително.</w:t>
      </w:r>
    </w:p>
    <w:p w:rsidR="00544664" w:rsidRDefault="00385AEB">
      <w:pPr>
        <w:ind w:left="14" w:right="14"/>
      </w:pPr>
      <w:r>
        <w:t xml:space="preserve">-пускането на сондата и други </w:t>
      </w:r>
      <w:proofErr w:type="spellStart"/>
      <w:r>
        <w:t>сьоръжения</w:t>
      </w:r>
      <w:proofErr w:type="spellEnd"/>
      <w:r>
        <w:t xml:space="preserve">, ако въртящите се открити части не са обезопасени с предпазни ограждения или </w:t>
      </w:r>
      <w:proofErr w:type="spellStart"/>
      <w:r>
        <w:t>сьщите</w:t>
      </w:r>
      <w:proofErr w:type="spellEnd"/>
      <w:r>
        <w:t xml:space="preserve"> са неизправни;</w:t>
      </w:r>
    </w:p>
    <w:p w:rsidR="00544664" w:rsidRDefault="00385AEB">
      <w:pPr>
        <w:spacing w:after="420"/>
        <w:ind w:left="14" w:right="14"/>
      </w:pPr>
      <w:r>
        <w:t xml:space="preserve">-извършването на ремонти по време на работа на сондата или багера; при ремонт на машините </w:t>
      </w:r>
      <w:proofErr w:type="spellStart"/>
      <w:r>
        <w:t>сьщите</w:t>
      </w:r>
      <w:proofErr w:type="spellEnd"/>
      <w:r>
        <w:t xml:space="preserve"> се спират от работа до приключване на ремонта.</w:t>
      </w:r>
    </w:p>
    <w:p w:rsidR="00544664" w:rsidRDefault="00385AEB">
      <w:pPr>
        <w:spacing w:after="272"/>
        <w:ind w:left="729" w:right="14" w:firstLine="0"/>
      </w:pPr>
      <w:r>
        <w:t>1.4.Условия на труд</w:t>
      </w:r>
    </w:p>
    <w:p w:rsidR="00544664" w:rsidRDefault="00385AEB">
      <w:pPr>
        <w:spacing w:after="306"/>
        <w:ind w:left="749" w:right="14" w:firstLine="0"/>
      </w:pPr>
      <w:r>
        <w:t>Код 02. Микроклимат.</w:t>
      </w:r>
    </w:p>
    <w:p w:rsidR="00544664" w:rsidRDefault="00385AEB">
      <w:pPr>
        <w:ind w:left="14" w:right="14"/>
      </w:pPr>
      <w:proofErr w:type="spellStart"/>
      <w:r>
        <w:t>Микроклиматьт</w:t>
      </w:r>
      <w:proofErr w:type="spellEnd"/>
      <w:r>
        <w:t xml:space="preserve"> и чистотата на въздуха са в пряка зависимост от сезоните и атмосферните влияния.</w:t>
      </w:r>
    </w:p>
    <w:p w:rsidR="00544664" w:rsidRDefault="00385AEB">
      <w:pPr>
        <w:ind w:left="14" w:right="14"/>
      </w:pPr>
      <w:r>
        <w:t xml:space="preserve">Работниците ще </w:t>
      </w:r>
      <w:proofErr w:type="spellStart"/>
      <w:r>
        <w:t>работяг</w:t>
      </w:r>
      <w:proofErr w:type="spellEnd"/>
      <w:r>
        <w:t xml:space="preserve"> на ОТКРИТО, под влияние на атмосферните фактори. Те ще </w:t>
      </w:r>
      <w:proofErr w:type="spellStart"/>
      <w:r>
        <w:t>ИЗПОЛЗваТ</w:t>
      </w:r>
      <w:proofErr w:type="spellEnd"/>
      <w:r>
        <w:t xml:space="preserve"> специално работно облекло и обувки.</w:t>
      </w:r>
    </w:p>
    <w:p w:rsidR="00544664" w:rsidRDefault="00385AEB">
      <w:pPr>
        <w:spacing w:after="36"/>
        <w:ind w:left="749" w:right="14" w:firstLine="0"/>
      </w:pPr>
      <w:r>
        <w:t>Забранява се :</w:t>
      </w:r>
    </w:p>
    <w:p w:rsidR="00544664" w:rsidRDefault="00385AEB">
      <w:pPr>
        <w:spacing w:after="268" w:line="227" w:lineRule="auto"/>
        <w:ind w:left="14" w:right="14"/>
      </w:pPr>
      <w:r>
        <w:rPr>
          <w:sz w:val="26"/>
        </w:rPr>
        <w:t xml:space="preserve">-извършването на геологопроучвателни работи при силни бури, гръмотевици, </w:t>
      </w:r>
      <w:r>
        <w:rPr>
          <w:noProof/>
        </w:rPr>
        <w:drawing>
          <wp:inline distT="0" distB="0" distL="0" distR="0">
            <wp:extent cx="6094" cy="6097"/>
            <wp:effectExtent l="0" t="0" r="0" b="0"/>
            <wp:docPr id="53692" name="Picture 53692"/>
            <wp:cNvGraphicFramePr/>
            <a:graphic xmlns:a="http://schemas.openxmlformats.org/drawingml/2006/main">
              <a:graphicData uri="http://schemas.openxmlformats.org/drawingml/2006/picture">
                <pic:pic xmlns:pic="http://schemas.openxmlformats.org/drawingml/2006/picture">
                  <pic:nvPicPr>
                    <pic:cNvPr id="53692" name="Picture 53692"/>
                    <pic:cNvPicPr/>
                  </pic:nvPicPr>
                  <pic:blipFill>
                    <a:blip r:embed="rId23"/>
                    <a:stretch>
                      <a:fillRect/>
                    </a:stretch>
                  </pic:blipFill>
                  <pic:spPr>
                    <a:xfrm>
                      <a:off x="0" y="0"/>
                      <a:ext cx="6094" cy="6097"/>
                    </a:xfrm>
                    <a:prstGeom prst="rect">
                      <a:avLst/>
                    </a:prstGeom>
                  </pic:spPr>
                </pic:pic>
              </a:graphicData>
            </a:graphic>
          </wp:inline>
        </w:drawing>
      </w:r>
      <w:proofErr w:type="spellStart"/>
      <w:r>
        <w:rPr>
          <w:sz w:val="26"/>
        </w:rPr>
        <w:t>заледявания,проливен</w:t>
      </w:r>
      <w:proofErr w:type="spellEnd"/>
      <w:r>
        <w:rPr>
          <w:sz w:val="26"/>
        </w:rPr>
        <w:t xml:space="preserve"> дъжд, лоша </w:t>
      </w:r>
      <w:proofErr w:type="spellStart"/>
      <w:r>
        <w:rPr>
          <w:sz w:val="26"/>
        </w:rPr>
        <w:t>видимосг,мъгла</w:t>
      </w:r>
      <w:proofErr w:type="spellEnd"/>
      <w:r>
        <w:rPr>
          <w:sz w:val="26"/>
        </w:rPr>
        <w:t xml:space="preserve"> и нощем.</w:t>
      </w:r>
    </w:p>
    <w:p w:rsidR="00544664" w:rsidRDefault="00385AEB">
      <w:pPr>
        <w:spacing w:after="263"/>
        <w:ind w:left="749" w:right="14" w:firstLine="0"/>
      </w:pPr>
      <w:r>
        <w:t>Код 03. Чистота на въздуха.</w:t>
      </w:r>
    </w:p>
    <w:p w:rsidR="00544664" w:rsidRDefault="00385AEB">
      <w:pPr>
        <w:spacing w:after="250"/>
        <w:ind w:left="14" w:right="14"/>
      </w:pPr>
      <w:r>
        <w:rPr>
          <w:noProof/>
        </w:rPr>
        <w:drawing>
          <wp:anchor distT="0" distB="0" distL="114300" distR="114300" simplePos="0" relativeHeight="251668480" behindDoc="0" locked="0" layoutInCell="1" allowOverlap="0">
            <wp:simplePos x="0" y="0"/>
            <wp:positionH relativeFrom="page">
              <wp:posOffset>877529</wp:posOffset>
            </wp:positionH>
            <wp:positionV relativeFrom="page">
              <wp:posOffset>8474246</wp:posOffset>
            </wp:positionV>
            <wp:extent cx="6094" cy="6097"/>
            <wp:effectExtent l="0" t="0" r="0" b="0"/>
            <wp:wrapSquare wrapText="bothSides"/>
            <wp:docPr id="53693" name="Picture 53693"/>
            <wp:cNvGraphicFramePr/>
            <a:graphic xmlns:a="http://schemas.openxmlformats.org/drawingml/2006/main">
              <a:graphicData uri="http://schemas.openxmlformats.org/drawingml/2006/picture">
                <pic:pic xmlns:pic="http://schemas.openxmlformats.org/drawingml/2006/picture">
                  <pic:nvPicPr>
                    <pic:cNvPr id="53693" name="Picture 53693"/>
                    <pic:cNvPicPr/>
                  </pic:nvPicPr>
                  <pic:blipFill>
                    <a:blip r:embed="rId43"/>
                    <a:stretch>
                      <a:fillRect/>
                    </a:stretch>
                  </pic:blipFill>
                  <pic:spPr>
                    <a:xfrm>
                      <a:off x="0" y="0"/>
                      <a:ext cx="6094" cy="6097"/>
                    </a:xfrm>
                    <a:prstGeom prst="rect">
                      <a:avLst/>
                    </a:prstGeom>
                  </pic:spPr>
                </pic:pic>
              </a:graphicData>
            </a:graphic>
          </wp:anchor>
        </w:drawing>
      </w:r>
      <w:r>
        <w:t xml:space="preserve">В проучвателната площ не се провеждат ПВР. Атмосферата не ще се замърсява от отровни газове, а само от двигатели с вътрешно горене на работещата механизация. Понеже ще се извършва изграждане на </w:t>
      </w:r>
      <w:proofErr w:type="spellStart"/>
      <w:r>
        <w:t>водовземно</w:t>
      </w:r>
      <w:proofErr w:type="spellEnd"/>
      <w:r>
        <w:t xml:space="preserve"> съоръжение, при сондирането не се получава </w:t>
      </w:r>
      <w:proofErr w:type="spellStart"/>
      <w:r>
        <w:t>прахоотделяне</w:t>
      </w:r>
      <w:proofErr w:type="spellEnd"/>
      <w:r>
        <w:t xml:space="preserve">, липсва интензивно движение на транспортните средства и товаро-разтоварни </w:t>
      </w:r>
      <w:proofErr w:type="spellStart"/>
      <w:r>
        <w:t>рабом</w:t>
      </w:r>
      <w:proofErr w:type="spellEnd"/>
      <w:r>
        <w:t>.</w:t>
      </w:r>
    </w:p>
    <w:p w:rsidR="00544664" w:rsidRDefault="00385AEB">
      <w:pPr>
        <w:spacing w:after="36"/>
        <w:ind w:left="749" w:right="14" w:firstLine="0"/>
      </w:pPr>
      <w:r>
        <w:t xml:space="preserve">Код 04.Естествено и </w:t>
      </w:r>
      <w:proofErr w:type="spellStart"/>
      <w:r>
        <w:t>изкусвено</w:t>
      </w:r>
      <w:proofErr w:type="spellEnd"/>
      <w:r>
        <w:t xml:space="preserve"> осветление.</w:t>
      </w:r>
    </w:p>
    <w:p w:rsidR="00544664" w:rsidRDefault="00385AEB">
      <w:pPr>
        <w:spacing w:after="299" w:line="227" w:lineRule="auto"/>
        <w:ind w:left="14" w:right="14"/>
      </w:pPr>
      <w:r>
        <w:rPr>
          <w:sz w:val="26"/>
        </w:rPr>
        <w:t xml:space="preserve">Не се предвижда </w:t>
      </w:r>
      <w:proofErr w:type="spellStart"/>
      <w:r>
        <w:rPr>
          <w:sz w:val="26"/>
        </w:rPr>
        <w:t>изкусгвено</w:t>
      </w:r>
      <w:proofErr w:type="spellEnd"/>
      <w:r>
        <w:rPr>
          <w:sz w:val="26"/>
        </w:rPr>
        <w:t xml:space="preserve"> осветление. Евентуалното сондиране е необходимо да се проведе при дневна светлина, т.е. при </w:t>
      </w:r>
      <w:proofErr w:type="spellStart"/>
      <w:r>
        <w:rPr>
          <w:sz w:val="26"/>
        </w:rPr>
        <w:t>едносменен</w:t>
      </w:r>
      <w:proofErr w:type="spellEnd"/>
      <w:r>
        <w:rPr>
          <w:sz w:val="26"/>
        </w:rPr>
        <w:t xml:space="preserve"> режим на работа.</w:t>
      </w:r>
    </w:p>
    <w:p w:rsidR="00544664" w:rsidRDefault="00385AEB">
      <w:pPr>
        <w:spacing w:after="268"/>
        <w:ind w:left="749" w:right="14" w:firstLine="0"/>
      </w:pPr>
      <w:r>
        <w:t xml:space="preserve">Код </w:t>
      </w:r>
      <w:proofErr w:type="spellStart"/>
      <w:r>
        <w:t>ОБ.Шум</w:t>
      </w:r>
      <w:proofErr w:type="spellEnd"/>
      <w:r>
        <w:t xml:space="preserve"> и вибрации.</w:t>
      </w:r>
    </w:p>
    <w:p w:rsidR="00544664" w:rsidRDefault="00385AEB">
      <w:pPr>
        <w:spacing w:after="280" w:line="227" w:lineRule="auto"/>
        <w:ind w:left="739" w:right="14" w:firstLine="0"/>
      </w:pPr>
      <w:r>
        <w:rPr>
          <w:sz w:val="26"/>
        </w:rPr>
        <w:t>Основната част на работещите машини отделят шум до 85 децибела.</w:t>
      </w:r>
    </w:p>
    <w:p w:rsidR="00544664" w:rsidRDefault="00385AEB">
      <w:pPr>
        <w:spacing w:after="291"/>
        <w:ind w:left="749" w:right="14" w:firstLine="0"/>
      </w:pPr>
      <w:r>
        <w:t>Код 07.Санитарно-битово обслужване.</w:t>
      </w:r>
    </w:p>
    <w:p w:rsidR="00544664" w:rsidRDefault="00385AEB">
      <w:pPr>
        <w:ind w:left="14" w:right="14"/>
      </w:pPr>
      <w:r>
        <w:t xml:space="preserve">Основното санитарно битово обслужване на </w:t>
      </w:r>
      <w:proofErr w:type="spellStart"/>
      <w:r>
        <w:t>работнициге</w:t>
      </w:r>
      <w:proofErr w:type="spellEnd"/>
      <w:r>
        <w:t xml:space="preserve"> е необходимо да бъде обезпечено от медицински пункт в </w:t>
      </w:r>
      <w:proofErr w:type="spellStart"/>
      <w:r>
        <w:t>гр.Пловдив</w:t>
      </w:r>
      <w:proofErr w:type="spellEnd"/>
      <w:r>
        <w:t>.</w:t>
      </w:r>
    </w:p>
    <w:p w:rsidR="00544664" w:rsidRDefault="00385AEB">
      <w:pPr>
        <w:spacing w:after="300" w:line="227" w:lineRule="auto"/>
        <w:ind w:left="14" w:right="14"/>
      </w:pPr>
      <w:r>
        <w:rPr>
          <w:sz w:val="26"/>
        </w:rPr>
        <w:t xml:space="preserve">Кабината на </w:t>
      </w:r>
      <w:proofErr w:type="spellStart"/>
      <w:r>
        <w:rPr>
          <w:sz w:val="26"/>
        </w:rPr>
        <w:t>автосондата</w:t>
      </w:r>
      <w:proofErr w:type="spellEnd"/>
      <w:r>
        <w:rPr>
          <w:sz w:val="26"/>
        </w:rPr>
        <w:t xml:space="preserve"> трябва да е снабдена с аптечка за първа медицинска помощ.</w:t>
      </w:r>
    </w:p>
    <w:p w:rsidR="00544664" w:rsidRDefault="00385AEB">
      <w:pPr>
        <w:spacing w:after="281"/>
        <w:ind w:left="749" w:right="14" w:firstLine="0"/>
      </w:pPr>
      <w:r>
        <w:t>Код 09.Пожарна безопасност.</w:t>
      </w:r>
    </w:p>
    <w:p w:rsidR="00544664" w:rsidRDefault="00385AEB">
      <w:pPr>
        <w:spacing w:after="35" w:line="227" w:lineRule="auto"/>
        <w:ind w:left="749" w:right="14" w:firstLine="0"/>
      </w:pPr>
      <w:r>
        <w:rPr>
          <w:sz w:val="26"/>
        </w:rPr>
        <w:t>Сондата да е снабдена с пожарогасители.</w:t>
      </w:r>
    </w:p>
    <w:p w:rsidR="00544664" w:rsidRDefault="00385AEB">
      <w:pPr>
        <w:ind w:left="14" w:right="14"/>
      </w:pPr>
      <w:r>
        <w:t xml:space="preserve">При обслужване на </w:t>
      </w:r>
      <w:proofErr w:type="spellStart"/>
      <w:r>
        <w:t>електросьоръжения</w:t>
      </w:r>
      <w:proofErr w:type="spellEnd"/>
      <w:r>
        <w:t xml:space="preserve"> лицата извършващи тази дейност да притежават съответната квалификационна група съгласно правилника за </w:t>
      </w:r>
      <w:proofErr w:type="spellStart"/>
      <w:r>
        <w:t>безопасносгга</w:t>
      </w:r>
      <w:proofErr w:type="spellEnd"/>
      <w:r>
        <w:t xml:space="preserve"> на труда при електрични уреди и </w:t>
      </w:r>
      <w:proofErr w:type="spellStart"/>
      <w:r>
        <w:t>сьоръжения</w:t>
      </w:r>
      <w:proofErr w:type="spellEnd"/>
      <w:r>
        <w:t>.</w:t>
      </w:r>
    </w:p>
    <w:p w:rsidR="00544664" w:rsidRDefault="00385AEB">
      <w:pPr>
        <w:spacing w:after="577" w:line="227" w:lineRule="auto"/>
        <w:ind w:left="14" w:right="14"/>
      </w:pPr>
      <w:r>
        <w:rPr>
          <w:sz w:val="26"/>
        </w:rPr>
        <w:t xml:space="preserve">Забранява се ползването на електросъоръжения в </w:t>
      </w:r>
      <w:proofErr w:type="spellStart"/>
      <w:r>
        <w:rPr>
          <w:sz w:val="26"/>
        </w:rPr>
        <w:t>пожаро</w:t>
      </w:r>
      <w:proofErr w:type="spellEnd"/>
      <w:r>
        <w:rPr>
          <w:sz w:val="26"/>
        </w:rPr>
        <w:t xml:space="preserve"> и взривоопасна среда, ако нямат съответната степен на защита.</w:t>
      </w:r>
    </w:p>
    <w:p w:rsidR="00544664" w:rsidRDefault="00385AEB">
      <w:pPr>
        <w:spacing w:after="305"/>
        <w:ind w:left="729" w:right="14" w:firstLine="0"/>
      </w:pPr>
      <w:r>
        <w:t xml:space="preserve">Код 10. Средства за </w:t>
      </w:r>
      <w:proofErr w:type="spellStart"/>
      <w:r>
        <w:t>индувидуална</w:t>
      </w:r>
      <w:proofErr w:type="spellEnd"/>
      <w:r>
        <w:t xml:space="preserve"> защита.</w:t>
      </w:r>
    </w:p>
    <w:p w:rsidR="00544664" w:rsidRDefault="00385AEB">
      <w:pPr>
        <w:spacing w:after="6" w:line="222" w:lineRule="auto"/>
        <w:ind w:left="4" w:right="0" w:firstLine="710"/>
        <w:jc w:val="left"/>
      </w:pPr>
      <w:r>
        <w:rPr>
          <w:sz w:val="26"/>
        </w:rPr>
        <w:t>Работниците и служителите трябва да използват лични предпазни средства, работни и специални облекла и обувки, които да осигурят защита срещу евентуалните опасности, да не са вредни за здравето и да не пречат на извършването на работата. Работното облекло трябва да е прибрано ШТЬТНО към ТЊЛОТО, а косата да е прибрана в кепе или кърпа.</w:t>
      </w:r>
    </w:p>
    <w:p w:rsidR="00544664" w:rsidRDefault="00385AEB">
      <w:pPr>
        <w:spacing w:after="36"/>
        <w:ind w:left="729" w:right="14" w:firstLine="0"/>
      </w:pPr>
      <w:r>
        <w:t>Забранява се използването на неизправни лични предпазни средства.</w:t>
      </w:r>
    </w:p>
    <w:p w:rsidR="00544664" w:rsidRDefault="00385AEB">
      <w:pPr>
        <w:spacing w:line="227" w:lineRule="auto"/>
        <w:ind w:left="734" w:right="2850" w:hanging="720"/>
      </w:pPr>
      <w:r>
        <w:rPr>
          <w:sz w:val="26"/>
        </w:rPr>
        <w:t xml:space="preserve">Необходими са следните </w:t>
      </w:r>
      <w:proofErr w:type="spellStart"/>
      <w:r>
        <w:rPr>
          <w:sz w:val="26"/>
        </w:rPr>
        <w:t>индувидуални</w:t>
      </w:r>
      <w:proofErr w:type="spellEnd"/>
      <w:r>
        <w:rPr>
          <w:sz w:val="26"/>
        </w:rPr>
        <w:t xml:space="preserve"> средства: -предпазни каски;</w:t>
      </w:r>
    </w:p>
    <w:p w:rsidR="00544664" w:rsidRDefault="00385AEB">
      <w:pPr>
        <w:ind w:left="787" w:right="2534" w:hanging="67"/>
      </w:pPr>
      <w:r>
        <w:t>-лични превързочни медицински материали; -брезентови ръкавици;</w:t>
      </w:r>
    </w:p>
    <w:p w:rsidR="00544664" w:rsidRDefault="00385AEB">
      <w:pPr>
        <w:spacing w:after="506"/>
        <w:ind w:left="729" w:right="14" w:firstLine="0"/>
      </w:pPr>
      <w:r>
        <w:t>-</w:t>
      </w:r>
      <w:proofErr w:type="spellStart"/>
      <w:r>
        <w:t>спещлно</w:t>
      </w:r>
      <w:proofErr w:type="spellEnd"/>
      <w:r>
        <w:t xml:space="preserve"> работно облекло и принадлежности към него.</w:t>
      </w:r>
      <w:r>
        <w:rPr>
          <w:noProof/>
        </w:rPr>
        <w:drawing>
          <wp:inline distT="0" distB="0" distL="0" distR="0">
            <wp:extent cx="6094" cy="6097"/>
            <wp:effectExtent l="0" t="0" r="0" b="0"/>
            <wp:docPr id="55545" name="Picture 55545"/>
            <wp:cNvGraphicFramePr/>
            <a:graphic xmlns:a="http://schemas.openxmlformats.org/drawingml/2006/main">
              <a:graphicData uri="http://schemas.openxmlformats.org/drawingml/2006/picture">
                <pic:pic xmlns:pic="http://schemas.openxmlformats.org/drawingml/2006/picture">
                  <pic:nvPicPr>
                    <pic:cNvPr id="55545" name="Picture 55545"/>
                    <pic:cNvPicPr/>
                  </pic:nvPicPr>
                  <pic:blipFill>
                    <a:blip r:embed="rId43"/>
                    <a:stretch>
                      <a:fillRect/>
                    </a:stretch>
                  </pic:blipFill>
                  <pic:spPr>
                    <a:xfrm>
                      <a:off x="0" y="0"/>
                      <a:ext cx="6094" cy="6097"/>
                    </a:xfrm>
                    <a:prstGeom prst="rect">
                      <a:avLst/>
                    </a:prstGeom>
                  </pic:spPr>
                </pic:pic>
              </a:graphicData>
            </a:graphic>
          </wp:inline>
        </w:drawing>
      </w:r>
    </w:p>
    <w:p w:rsidR="00544664" w:rsidRDefault="00385AEB">
      <w:pPr>
        <w:spacing w:after="288"/>
        <w:ind w:left="14" w:right="14"/>
      </w:pPr>
      <w:r>
        <w:t>13.Мерки за безопасност на труда при конкретните видове проучвателни дейности</w:t>
      </w:r>
    </w:p>
    <w:p w:rsidR="00544664" w:rsidRDefault="00385AEB">
      <w:pPr>
        <w:spacing w:after="287"/>
        <w:ind w:left="729" w:right="14" w:firstLine="0"/>
      </w:pPr>
      <w:r>
        <w:t>Вземане на проби от сондажната ядка</w:t>
      </w:r>
    </w:p>
    <w:p w:rsidR="00544664" w:rsidRDefault="00385AEB">
      <w:pPr>
        <w:spacing w:line="227" w:lineRule="auto"/>
        <w:ind w:left="14" w:right="14"/>
      </w:pPr>
      <w:r>
        <w:rPr>
          <w:sz w:val="26"/>
        </w:rPr>
        <w:t xml:space="preserve">Проби се вземат под </w:t>
      </w:r>
      <w:proofErr w:type="spellStart"/>
      <w:r>
        <w:rPr>
          <w:sz w:val="26"/>
        </w:rPr>
        <w:t>ръковСЩСГВОТО</w:t>
      </w:r>
      <w:proofErr w:type="spellEnd"/>
      <w:r>
        <w:rPr>
          <w:sz w:val="26"/>
        </w:rPr>
        <w:t xml:space="preserve"> на отговорно техническо лице. Забранява се вземането на проби:</w:t>
      </w:r>
    </w:p>
    <w:p w:rsidR="00544664" w:rsidRDefault="00385AEB">
      <w:pPr>
        <w:numPr>
          <w:ilvl w:val="0"/>
          <w:numId w:val="9"/>
        </w:numPr>
        <w:spacing w:after="36"/>
        <w:ind w:right="14"/>
      </w:pPr>
      <w:r>
        <w:t>по време на снежни бури, виелици и поледици;</w:t>
      </w:r>
    </w:p>
    <w:p w:rsidR="00544664" w:rsidRDefault="00385AEB">
      <w:pPr>
        <w:numPr>
          <w:ilvl w:val="0"/>
          <w:numId w:val="9"/>
        </w:numPr>
        <w:spacing w:after="537"/>
        <w:ind w:right="14"/>
      </w:pPr>
      <w:r>
        <w:t xml:space="preserve">в обсега на багери и други машини в опасната зона на електропроводи с напрежение над 42 </w:t>
      </w:r>
      <w:proofErr w:type="spellStart"/>
      <w:r>
        <w:t>волга</w:t>
      </w:r>
      <w:proofErr w:type="spellEnd"/>
      <w:r>
        <w:t>.</w:t>
      </w:r>
    </w:p>
    <w:p w:rsidR="00544664" w:rsidRDefault="00385AEB">
      <w:pPr>
        <w:spacing w:after="287"/>
        <w:ind w:left="14" w:right="14"/>
      </w:pPr>
      <w:r>
        <w:t>2.Местоположение на площадката, включително необходима площ за временни дейности по време на строителството.</w:t>
      </w:r>
    </w:p>
    <w:p w:rsidR="00544664" w:rsidRDefault="00385AEB">
      <w:pPr>
        <w:numPr>
          <w:ilvl w:val="0"/>
          <w:numId w:val="9"/>
        </w:numPr>
        <w:spacing w:after="36"/>
        <w:ind w:right="14"/>
      </w:pPr>
      <w:r>
        <w:t>населено място: Марково</w:t>
      </w:r>
    </w:p>
    <w:p w:rsidR="00544664" w:rsidRDefault="00385AEB">
      <w:pPr>
        <w:numPr>
          <w:ilvl w:val="0"/>
          <w:numId w:val="9"/>
        </w:numPr>
        <w:spacing w:after="36"/>
        <w:ind w:right="14"/>
      </w:pPr>
      <w:r>
        <w:t>община: Марково</w:t>
      </w:r>
    </w:p>
    <w:p w:rsidR="00544664" w:rsidRDefault="00385AEB">
      <w:pPr>
        <w:numPr>
          <w:ilvl w:val="0"/>
          <w:numId w:val="9"/>
        </w:numPr>
        <w:ind w:right="14"/>
      </w:pPr>
      <w:r>
        <w:t xml:space="preserve">номер на поземлен ИМОТ/и: поземлен имот №47295.44.422 в </w:t>
      </w:r>
      <w:proofErr w:type="spellStart"/>
      <w:r>
        <w:t>местностга</w:t>
      </w:r>
      <w:proofErr w:type="spellEnd"/>
      <w:r>
        <w:t xml:space="preserve"> ”</w:t>
      </w:r>
      <w:proofErr w:type="spellStart"/>
      <w:r>
        <w:t>Исака</w:t>
      </w:r>
      <w:r>
        <w:rPr>
          <w:vertAlign w:val="superscript"/>
        </w:rPr>
        <w:t>Н</w:t>
      </w:r>
      <w:proofErr w:type="spellEnd"/>
      <w:r>
        <w:rPr>
          <w:vertAlign w:val="superscript"/>
        </w:rPr>
        <w:t xml:space="preserve"> </w:t>
      </w:r>
      <w:r>
        <w:t xml:space="preserve">от землището на </w:t>
      </w:r>
      <w:proofErr w:type="spellStart"/>
      <w:r>
        <w:t>с.Марково</w:t>
      </w:r>
      <w:proofErr w:type="spellEnd"/>
      <w:r>
        <w:t xml:space="preserve">, община Родопи, област Пловдив по КК и КР одобрени със Заповед рд-18-85/06.12.2007г на ИД на МКК; </w:t>
      </w:r>
      <w:r>
        <w:rPr>
          <w:noProof/>
        </w:rPr>
        <w:drawing>
          <wp:inline distT="0" distB="0" distL="0" distR="0">
            <wp:extent cx="48752" cy="24387"/>
            <wp:effectExtent l="0" t="0" r="0" b="0"/>
            <wp:docPr id="55546" name="Picture 55546"/>
            <wp:cNvGraphicFramePr/>
            <a:graphic xmlns:a="http://schemas.openxmlformats.org/drawingml/2006/main">
              <a:graphicData uri="http://schemas.openxmlformats.org/drawingml/2006/picture">
                <pic:pic xmlns:pic="http://schemas.openxmlformats.org/drawingml/2006/picture">
                  <pic:nvPicPr>
                    <pic:cNvPr id="55546" name="Picture 55546"/>
                    <pic:cNvPicPr/>
                  </pic:nvPicPr>
                  <pic:blipFill>
                    <a:blip r:embed="rId55"/>
                    <a:stretch>
                      <a:fillRect/>
                    </a:stretch>
                  </pic:blipFill>
                  <pic:spPr>
                    <a:xfrm>
                      <a:off x="0" y="0"/>
                      <a:ext cx="48752" cy="24387"/>
                    </a:xfrm>
                    <a:prstGeom prst="rect">
                      <a:avLst/>
                    </a:prstGeom>
                  </pic:spPr>
                </pic:pic>
              </a:graphicData>
            </a:graphic>
          </wp:inline>
        </w:drawing>
      </w:r>
      <w:r>
        <w:t xml:space="preserve"> географски координати (по възможност във WGS 1984)- Място на </w:t>
      </w:r>
      <w:proofErr w:type="spellStart"/>
      <w:r>
        <w:t>водоползването</w:t>
      </w:r>
      <w:proofErr w:type="spellEnd"/>
    </w:p>
    <w:p w:rsidR="00544664" w:rsidRDefault="00385AEB">
      <w:pPr>
        <w:ind w:left="14" w:right="14"/>
      </w:pPr>
      <w:r>
        <w:t xml:space="preserve">Координатите на </w:t>
      </w:r>
      <w:proofErr w:type="spellStart"/>
      <w:r>
        <w:t>усгието</w:t>
      </w:r>
      <w:proofErr w:type="spellEnd"/>
      <w:r>
        <w:t xml:space="preserve"> на сондажа в географска координатна система WGS89 са както следва (фиг.№ 1):</w:t>
      </w:r>
    </w:p>
    <w:p w:rsidR="00544664" w:rsidRDefault="00385AEB">
      <w:pPr>
        <w:numPr>
          <w:ilvl w:val="0"/>
          <w:numId w:val="9"/>
        </w:numPr>
        <w:spacing w:after="35" w:line="227" w:lineRule="auto"/>
        <w:ind w:right="14"/>
      </w:pPr>
      <w:r>
        <w:rPr>
          <w:sz w:val="26"/>
        </w:rPr>
        <w:t>Географска ширина 42</w:t>
      </w:r>
      <w:r>
        <w:rPr>
          <w:sz w:val="26"/>
          <w:vertAlign w:val="superscript"/>
        </w:rPr>
        <w:t xml:space="preserve">0 </w:t>
      </w:r>
      <w:r>
        <w:rPr>
          <w:sz w:val="26"/>
        </w:rPr>
        <w:t>432.80</w:t>
      </w:r>
      <w:r>
        <w:rPr>
          <w:sz w:val="26"/>
          <w:vertAlign w:val="superscript"/>
        </w:rPr>
        <w:t>и</w:t>
      </w:r>
      <w:r>
        <w:rPr>
          <w:sz w:val="26"/>
        </w:rPr>
        <w:t>С;</w:t>
      </w:r>
    </w:p>
    <w:p w:rsidR="00544664" w:rsidRDefault="00385AEB">
      <w:pPr>
        <w:numPr>
          <w:ilvl w:val="0"/>
          <w:numId w:val="9"/>
        </w:numPr>
        <w:spacing w:after="3" w:line="259" w:lineRule="auto"/>
        <w:ind w:right="14"/>
      </w:pPr>
      <w:r>
        <w:rPr>
          <w:sz w:val="24"/>
        </w:rPr>
        <w:t>Географска дължина 24</w:t>
      </w:r>
      <w:r>
        <w:rPr>
          <w:sz w:val="24"/>
          <w:vertAlign w:val="superscript"/>
        </w:rPr>
        <w:t>0</w:t>
      </w:r>
      <w:r>
        <w:rPr>
          <w:sz w:val="24"/>
        </w:rPr>
        <w:t>4226.83”И;</w:t>
      </w:r>
    </w:p>
    <w:p w:rsidR="00544664" w:rsidRDefault="00385AEB">
      <w:pPr>
        <w:spacing w:after="156" w:line="222" w:lineRule="auto"/>
        <w:ind w:left="4" w:right="96" w:firstLine="710"/>
        <w:jc w:val="left"/>
      </w:pPr>
      <w:r>
        <w:rPr>
          <w:noProof/>
        </w:rPr>
        <w:drawing>
          <wp:inline distT="0" distB="0" distL="0" distR="0">
            <wp:extent cx="432671" cy="115836"/>
            <wp:effectExtent l="0" t="0" r="0" b="0"/>
            <wp:docPr id="155361" name="Picture 155361"/>
            <wp:cNvGraphicFramePr/>
            <a:graphic xmlns:a="http://schemas.openxmlformats.org/drawingml/2006/main">
              <a:graphicData uri="http://schemas.openxmlformats.org/drawingml/2006/picture">
                <pic:pic xmlns:pic="http://schemas.openxmlformats.org/drawingml/2006/picture">
                  <pic:nvPicPr>
                    <pic:cNvPr id="155361" name="Picture 155361"/>
                    <pic:cNvPicPr/>
                  </pic:nvPicPr>
                  <pic:blipFill>
                    <a:blip r:embed="rId56"/>
                    <a:stretch>
                      <a:fillRect/>
                    </a:stretch>
                  </pic:blipFill>
                  <pic:spPr>
                    <a:xfrm>
                      <a:off x="0" y="0"/>
                      <a:ext cx="432671" cy="115836"/>
                    </a:xfrm>
                    <a:prstGeom prst="rect">
                      <a:avLst/>
                    </a:prstGeom>
                  </pic:spPr>
                </pic:pic>
              </a:graphicData>
            </a:graphic>
          </wp:inline>
        </w:drawing>
      </w:r>
      <w:r>
        <w:rPr>
          <w:sz w:val="26"/>
        </w:rPr>
        <w:t xml:space="preserve">241 т (кота Балтийска система); </w:t>
      </w:r>
      <w:r>
        <w:rPr>
          <w:noProof/>
        </w:rPr>
        <w:drawing>
          <wp:inline distT="0" distB="0" distL="0" distR="0">
            <wp:extent cx="48752" cy="24386"/>
            <wp:effectExtent l="0" t="0" r="0" b="0"/>
            <wp:docPr id="55551" name="Picture 55551"/>
            <wp:cNvGraphicFramePr/>
            <a:graphic xmlns:a="http://schemas.openxmlformats.org/drawingml/2006/main">
              <a:graphicData uri="http://schemas.openxmlformats.org/drawingml/2006/picture">
                <pic:pic xmlns:pic="http://schemas.openxmlformats.org/drawingml/2006/picture">
                  <pic:nvPicPr>
                    <pic:cNvPr id="55551" name="Picture 55551"/>
                    <pic:cNvPicPr/>
                  </pic:nvPicPr>
                  <pic:blipFill>
                    <a:blip r:embed="rId57"/>
                    <a:stretch>
                      <a:fillRect/>
                    </a:stretch>
                  </pic:blipFill>
                  <pic:spPr>
                    <a:xfrm>
                      <a:off x="0" y="0"/>
                      <a:ext cx="48752" cy="24386"/>
                    </a:xfrm>
                    <a:prstGeom prst="rect">
                      <a:avLst/>
                    </a:prstGeom>
                  </pic:spPr>
                </pic:pic>
              </a:graphicData>
            </a:graphic>
          </wp:inline>
        </w:drawing>
      </w:r>
      <w:r>
        <w:rPr>
          <w:sz w:val="26"/>
        </w:rPr>
        <w:t xml:space="preserve"> собственост поземлен имот №47295.44.422 в </w:t>
      </w:r>
      <w:proofErr w:type="spellStart"/>
      <w:r>
        <w:rPr>
          <w:sz w:val="26"/>
        </w:rPr>
        <w:t>местностга</w:t>
      </w:r>
      <w:proofErr w:type="spellEnd"/>
      <w:r>
        <w:rPr>
          <w:sz w:val="26"/>
        </w:rPr>
        <w:t xml:space="preserve"> ”</w:t>
      </w:r>
      <w:proofErr w:type="spellStart"/>
      <w:r>
        <w:rPr>
          <w:sz w:val="26"/>
        </w:rPr>
        <w:t>Исака</w:t>
      </w:r>
      <w:r>
        <w:rPr>
          <w:sz w:val="26"/>
          <w:vertAlign w:val="superscript"/>
        </w:rPr>
        <w:t>Н</w:t>
      </w:r>
      <w:proofErr w:type="spellEnd"/>
      <w:r>
        <w:rPr>
          <w:sz w:val="26"/>
          <w:vertAlign w:val="superscript"/>
        </w:rPr>
        <w:t xml:space="preserve"> </w:t>
      </w:r>
      <w:r>
        <w:rPr>
          <w:sz w:val="26"/>
        </w:rPr>
        <w:t xml:space="preserve">от землището на </w:t>
      </w:r>
      <w:proofErr w:type="spellStart"/>
      <w:r>
        <w:rPr>
          <w:sz w:val="26"/>
        </w:rPr>
        <w:t>с.Марково</w:t>
      </w:r>
      <w:proofErr w:type="spellEnd"/>
      <w:r>
        <w:rPr>
          <w:sz w:val="26"/>
        </w:rPr>
        <w:t xml:space="preserve">, община Родопи, област Пловдив по КК и КР одобрени </w:t>
      </w:r>
      <w:proofErr w:type="spellStart"/>
      <w:r>
        <w:rPr>
          <w:sz w:val="26"/>
        </w:rPr>
        <w:t>сьс</w:t>
      </w:r>
      <w:proofErr w:type="spellEnd"/>
      <w:r>
        <w:rPr>
          <w:sz w:val="26"/>
        </w:rPr>
        <w:t xml:space="preserve"> Заповед РД-18-85/06.12.2ОО7г на ИД на АГКК последно изменение </w:t>
      </w:r>
      <w:proofErr w:type="spellStart"/>
      <w:r>
        <w:rPr>
          <w:sz w:val="26"/>
        </w:rPr>
        <w:t>сьс</w:t>
      </w:r>
      <w:proofErr w:type="spellEnd"/>
      <w:r>
        <w:rPr>
          <w:sz w:val="26"/>
        </w:rPr>
        <w:t xml:space="preserve"> Заповед КД14-16-479/26.08.2008г на Началник на СГКК Пловдив е собственост на 'ПАРК МАРКОВО“ ЕООД ЕИК 204619678, със седалище и адрес на управление </w:t>
      </w:r>
      <w:proofErr w:type="spellStart"/>
      <w:r>
        <w:rPr>
          <w:sz w:val="26"/>
        </w:rPr>
        <w:t>с.Марково</w:t>
      </w:r>
      <w:proofErr w:type="spellEnd"/>
      <w:r>
        <w:rPr>
          <w:sz w:val="26"/>
        </w:rPr>
        <w:t>, местност ”</w:t>
      </w:r>
      <w:proofErr w:type="spellStart"/>
      <w:r>
        <w:rPr>
          <w:sz w:val="26"/>
        </w:rPr>
        <w:t>Исака</w:t>
      </w:r>
      <w:r>
        <w:rPr>
          <w:sz w:val="26"/>
          <w:vertAlign w:val="superscript"/>
        </w:rPr>
        <w:t>Н</w:t>
      </w:r>
      <w:proofErr w:type="spellEnd"/>
      <w:r>
        <w:rPr>
          <w:sz w:val="26"/>
          <w:vertAlign w:val="superscript"/>
        </w:rPr>
        <w:t xml:space="preserve"> </w:t>
      </w:r>
      <w:r>
        <w:rPr>
          <w:sz w:val="26"/>
        </w:rPr>
        <w:t xml:space="preserve">№ 44а, представлявано от Иван </w:t>
      </w:r>
      <w:proofErr w:type="spellStart"/>
      <w:r>
        <w:rPr>
          <w:sz w:val="26"/>
        </w:rPr>
        <w:t>Кесов</w:t>
      </w:r>
      <w:proofErr w:type="spellEnd"/>
      <w:r>
        <w:rPr>
          <w:sz w:val="26"/>
        </w:rPr>
        <w:t>. Собствеността се доказва с Нотариален акт за покупко-продажба на недвижим имот №З2,том 1, рег.№247, дело 22 от 2019г;</w:t>
      </w:r>
    </w:p>
    <w:p w:rsidR="00544664" w:rsidRDefault="00385AEB">
      <w:pPr>
        <w:spacing w:after="343" w:line="227" w:lineRule="auto"/>
        <w:ind w:left="14" w:right="96" w:firstLine="854"/>
      </w:pPr>
      <w:r>
        <w:rPr>
          <w:sz w:val="26"/>
        </w:rPr>
        <w:t xml:space="preserve">Общо използваната </w:t>
      </w:r>
      <w:proofErr w:type="spellStart"/>
      <w:r>
        <w:rPr>
          <w:sz w:val="26"/>
        </w:rPr>
        <w:t>шлощ</w:t>
      </w:r>
      <w:proofErr w:type="spellEnd"/>
      <w:r>
        <w:rPr>
          <w:sz w:val="26"/>
        </w:rPr>
        <w:t xml:space="preserve"> за изграждане на ПЕС -1ХГ Марково в т.ч. и временни дейности по време на </w:t>
      </w:r>
      <w:proofErr w:type="spellStart"/>
      <w:r>
        <w:rPr>
          <w:sz w:val="26"/>
        </w:rPr>
        <w:t>строителсгвото</w:t>
      </w:r>
      <w:proofErr w:type="spellEnd"/>
      <w:r>
        <w:rPr>
          <w:sz w:val="26"/>
        </w:rPr>
        <w:t xml:space="preserve"> ще се ограничат в рамките до 1000 </w:t>
      </w:r>
      <w:proofErr w:type="spellStart"/>
      <w:r>
        <w:rPr>
          <w:sz w:val="26"/>
        </w:rPr>
        <w:t>кв.м</w:t>
      </w:r>
      <w:proofErr w:type="spellEnd"/>
      <w:r>
        <w:rPr>
          <w:sz w:val="26"/>
        </w:rPr>
        <w:t xml:space="preserve"> от поземлен имот №47295.44.422 в </w:t>
      </w:r>
      <w:proofErr w:type="spellStart"/>
      <w:r>
        <w:rPr>
          <w:sz w:val="26"/>
        </w:rPr>
        <w:t>месгносгга</w:t>
      </w:r>
      <w:proofErr w:type="spellEnd"/>
      <w:r>
        <w:rPr>
          <w:sz w:val="26"/>
        </w:rPr>
        <w:t xml:space="preserve"> </w:t>
      </w:r>
      <w:r>
        <w:rPr>
          <w:sz w:val="26"/>
          <w:vertAlign w:val="superscript"/>
        </w:rPr>
        <w:t xml:space="preserve">Н </w:t>
      </w:r>
      <w:proofErr w:type="spellStart"/>
      <w:r>
        <w:rPr>
          <w:sz w:val="26"/>
        </w:rPr>
        <w:t>Исака</w:t>
      </w:r>
      <w:r>
        <w:rPr>
          <w:sz w:val="26"/>
          <w:vertAlign w:val="superscript"/>
        </w:rPr>
        <w:t>И</w:t>
      </w:r>
      <w:proofErr w:type="spellEnd"/>
      <w:r>
        <w:rPr>
          <w:sz w:val="26"/>
          <w:vertAlign w:val="superscript"/>
        </w:rPr>
        <w:t xml:space="preserve"> </w:t>
      </w:r>
      <w:r>
        <w:rPr>
          <w:sz w:val="26"/>
        </w:rPr>
        <w:t xml:space="preserve">от </w:t>
      </w:r>
      <w:proofErr w:type="spellStart"/>
      <w:r>
        <w:rPr>
          <w:sz w:val="26"/>
        </w:rPr>
        <w:t>зењлището</w:t>
      </w:r>
      <w:proofErr w:type="spellEnd"/>
      <w:r>
        <w:rPr>
          <w:sz w:val="26"/>
        </w:rPr>
        <w:t xml:space="preserve"> на </w:t>
      </w:r>
      <w:proofErr w:type="spellStart"/>
      <w:r>
        <w:rPr>
          <w:sz w:val="26"/>
        </w:rPr>
        <w:t>с.Марково</w:t>
      </w:r>
      <w:proofErr w:type="spellEnd"/>
      <w:r>
        <w:rPr>
          <w:sz w:val="26"/>
        </w:rPr>
        <w:t>, община Родопи, област Пловдив по КК и КР одобрени със Заповед РД18-85/06.12.2007г на ИД на МКК.</w:t>
      </w:r>
    </w:p>
    <w:p w:rsidR="00544664" w:rsidRDefault="00385AEB">
      <w:pPr>
        <w:spacing w:after="65"/>
        <w:ind w:left="14" w:right="106"/>
      </w:pPr>
      <w:proofErr w:type="spellStart"/>
      <w:r>
        <w:t>З.Описание</w:t>
      </w:r>
      <w:proofErr w:type="spellEnd"/>
      <w:r>
        <w:t xml:space="preserve"> на основните процеси (по </w:t>
      </w:r>
      <w:proofErr w:type="spellStart"/>
      <w:r>
        <w:t>проспектни</w:t>
      </w:r>
      <w:proofErr w:type="spellEnd"/>
      <w:r>
        <w:t xml:space="preserve"> данни), капацитет, включително на съоръженията, в които се очаква да са налични </w:t>
      </w:r>
      <w:proofErr w:type="spellStart"/>
      <w:r>
        <w:t>ОгПСшт</w:t>
      </w:r>
      <w:proofErr w:type="spellEnd"/>
      <w:r>
        <w:t xml:space="preserve"> вещества от приложение № З към ЗООС</w:t>
      </w:r>
    </w:p>
    <w:p w:rsidR="00544664" w:rsidRDefault="00385AEB">
      <w:pPr>
        <w:spacing w:after="121" w:line="222" w:lineRule="auto"/>
        <w:ind w:left="4" w:right="0" w:firstLine="854"/>
        <w:jc w:val="left"/>
      </w:pPr>
      <w:r>
        <w:rPr>
          <w:sz w:val="26"/>
        </w:rPr>
        <w:t xml:space="preserve">Инвестиционното предложение е свързано </w:t>
      </w:r>
      <w:proofErr w:type="spellStart"/>
      <w:r>
        <w:rPr>
          <w:sz w:val="26"/>
        </w:rPr>
        <w:t>сьс</w:t>
      </w:r>
      <w:proofErr w:type="spellEnd"/>
      <w:r>
        <w:rPr>
          <w:sz w:val="26"/>
        </w:rPr>
        <w:t xml:space="preserve"> завършване на строителството и оборудването на проучвателно- </w:t>
      </w:r>
      <w:proofErr w:type="spellStart"/>
      <w:r>
        <w:rPr>
          <w:sz w:val="26"/>
        </w:rPr>
        <w:t>ексштоатационен</w:t>
      </w:r>
      <w:proofErr w:type="spellEnd"/>
      <w:r>
        <w:rPr>
          <w:sz w:val="26"/>
        </w:rPr>
        <w:t xml:space="preserve"> сондаж ПЕС 1ХГ, Марково.</w:t>
      </w:r>
    </w:p>
    <w:p w:rsidR="00544664" w:rsidRDefault="00385AEB">
      <w:pPr>
        <w:spacing w:after="84" w:line="227" w:lineRule="auto"/>
        <w:ind w:left="14" w:right="106" w:firstLine="854"/>
      </w:pPr>
      <w:r>
        <w:rPr>
          <w:noProof/>
        </w:rPr>
        <w:drawing>
          <wp:anchor distT="0" distB="0" distL="114300" distR="114300" simplePos="0" relativeHeight="251669504" behindDoc="0" locked="0" layoutInCell="1" allowOverlap="0">
            <wp:simplePos x="0" y="0"/>
            <wp:positionH relativeFrom="page">
              <wp:posOffset>883623</wp:posOffset>
            </wp:positionH>
            <wp:positionV relativeFrom="page">
              <wp:posOffset>7413441</wp:posOffset>
            </wp:positionV>
            <wp:extent cx="6094" cy="6097"/>
            <wp:effectExtent l="0" t="0" r="0" b="0"/>
            <wp:wrapSquare wrapText="bothSides"/>
            <wp:docPr id="57767" name="Picture 57767"/>
            <wp:cNvGraphicFramePr/>
            <a:graphic xmlns:a="http://schemas.openxmlformats.org/drawingml/2006/main">
              <a:graphicData uri="http://schemas.openxmlformats.org/drawingml/2006/picture">
                <pic:pic xmlns:pic="http://schemas.openxmlformats.org/drawingml/2006/picture">
                  <pic:nvPicPr>
                    <pic:cNvPr id="57767" name="Picture 57767"/>
                    <pic:cNvPicPr/>
                  </pic:nvPicPr>
                  <pic:blipFill>
                    <a:blip r:embed="rId58"/>
                    <a:stretch>
                      <a:fillRect/>
                    </a:stretch>
                  </pic:blipFill>
                  <pic:spPr>
                    <a:xfrm>
                      <a:off x="0" y="0"/>
                      <a:ext cx="6094" cy="6097"/>
                    </a:xfrm>
                    <a:prstGeom prst="rect">
                      <a:avLst/>
                    </a:prstGeom>
                  </pic:spPr>
                </pic:pic>
              </a:graphicData>
            </a:graphic>
          </wp:anchor>
        </w:drawing>
      </w:r>
      <w:r>
        <w:rPr>
          <w:sz w:val="26"/>
        </w:rPr>
        <w:t xml:space="preserve">По време на </w:t>
      </w:r>
      <w:proofErr w:type="spellStart"/>
      <w:r>
        <w:rPr>
          <w:sz w:val="26"/>
        </w:rPr>
        <w:t>предвателното</w:t>
      </w:r>
      <w:proofErr w:type="spellEnd"/>
      <w:r>
        <w:rPr>
          <w:sz w:val="26"/>
        </w:rPr>
        <w:t xml:space="preserve"> проучване бе установено, че до дълбочина 500 т с ПЕС-1хг не е пресечена тектонска зона, която да дренира подземни води от </w:t>
      </w:r>
      <w:proofErr w:type="spellStart"/>
      <w:r>
        <w:rPr>
          <w:sz w:val="26"/>
        </w:rPr>
        <w:t>подълбоко</w:t>
      </w:r>
      <w:proofErr w:type="spellEnd"/>
      <w:r>
        <w:rPr>
          <w:sz w:val="26"/>
        </w:rPr>
        <w:t>-залягаща регионална хидрогеоложка система.</w:t>
      </w:r>
    </w:p>
    <w:p w:rsidR="00544664" w:rsidRDefault="00385AEB">
      <w:pPr>
        <w:spacing w:after="95" w:line="218" w:lineRule="auto"/>
        <w:ind w:left="-5" w:right="71" w:firstLine="854"/>
        <w:jc w:val="left"/>
      </w:pPr>
      <w:r>
        <w:t xml:space="preserve">Разкритите подземни води до </w:t>
      </w:r>
      <w:proofErr w:type="spellStart"/>
      <w:r>
        <w:t>дылбочина</w:t>
      </w:r>
      <w:proofErr w:type="spellEnd"/>
      <w:r>
        <w:t xml:space="preserve"> 500 т са акумулирани в </w:t>
      </w:r>
      <w:proofErr w:type="spellStart"/>
      <w:r>
        <w:t>серпентинити</w:t>
      </w:r>
      <w:proofErr w:type="spellEnd"/>
      <w:r>
        <w:t>, които на отделни места са силно напукани и натрошени, но като цяло с ниски филтрационни свойства.</w:t>
      </w:r>
    </w:p>
    <w:p w:rsidR="00544664" w:rsidRDefault="00385AEB">
      <w:pPr>
        <w:spacing w:after="293"/>
        <w:ind w:left="14" w:right="106" w:firstLine="854"/>
      </w:pPr>
      <w:r>
        <w:t xml:space="preserve">Целта на </w:t>
      </w:r>
      <w:proofErr w:type="spellStart"/>
      <w:r>
        <w:t>удълбаването</w:t>
      </w:r>
      <w:proofErr w:type="spellEnd"/>
      <w:r>
        <w:t xml:space="preserve"> на бъдещият експлоатационен сондаж от 500 до 570 метра е навлизане в напукана от тектонски разлом регионална хидрогеоложка система, за </w:t>
      </w:r>
      <w:proofErr w:type="spellStart"/>
      <w:r>
        <w:t>коего</w:t>
      </w:r>
      <w:proofErr w:type="spellEnd"/>
      <w:r>
        <w:t xml:space="preserve"> вече има видими геоложки </w:t>
      </w:r>
      <w:proofErr w:type="spellStart"/>
      <w:r>
        <w:t>белем</w:t>
      </w:r>
      <w:proofErr w:type="spellEnd"/>
      <w:r>
        <w:t xml:space="preserve"> за разкриване на води с подходящи качества подходящи за </w:t>
      </w:r>
      <w:proofErr w:type="spellStart"/>
      <w:r>
        <w:t>рекреация</w:t>
      </w:r>
      <w:proofErr w:type="spellEnd"/>
      <w:r>
        <w:t xml:space="preserve">, балнеология </w:t>
      </w:r>
      <w:proofErr w:type="spellStart"/>
      <w:r>
        <w:t>рЏили</w:t>
      </w:r>
      <w:proofErr w:type="spellEnd"/>
      <w:r>
        <w:t xml:space="preserve"> бутилиране).</w:t>
      </w:r>
    </w:p>
    <w:p w:rsidR="00544664" w:rsidRDefault="00385AEB">
      <w:pPr>
        <w:spacing w:after="0" w:line="259" w:lineRule="auto"/>
        <w:ind w:left="0" w:right="269" w:firstLine="0"/>
        <w:jc w:val="center"/>
      </w:pPr>
      <w:r>
        <w:rPr>
          <w:u w:val="single" w:color="000000"/>
        </w:rPr>
        <w:t>В изпълнението на проекта се включват следните видове дейности :</w:t>
      </w:r>
    </w:p>
    <w:p w:rsidR="00544664" w:rsidRDefault="00385AEB">
      <w:pPr>
        <w:spacing w:after="56" w:line="227" w:lineRule="auto"/>
        <w:ind w:left="14" w:right="14"/>
      </w:pPr>
      <w:r>
        <w:rPr>
          <w:noProof/>
        </w:rPr>
        <w:drawing>
          <wp:inline distT="0" distB="0" distL="0" distR="0">
            <wp:extent cx="54845" cy="54870"/>
            <wp:effectExtent l="0" t="0" r="0" b="0"/>
            <wp:docPr id="57766" name="Picture 57766"/>
            <wp:cNvGraphicFramePr/>
            <a:graphic xmlns:a="http://schemas.openxmlformats.org/drawingml/2006/main">
              <a:graphicData uri="http://schemas.openxmlformats.org/drawingml/2006/picture">
                <pic:pic xmlns:pic="http://schemas.openxmlformats.org/drawingml/2006/picture">
                  <pic:nvPicPr>
                    <pic:cNvPr id="57766" name="Picture 57766"/>
                    <pic:cNvPicPr/>
                  </pic:nvPicPr>
                  <pic:blipFill>
                    <a:blip r:embed="rId59"/>
                    <a:stretch>
                      <a:fillRect/>
                    </a:stretch>
                  </pic:blipFill>
                  <pic:spPr>
                    <a:xfrm>
                      <a:off x="0" y="0"/>
                      <a:ext cx="54845" cy="54870"/>
                    </a:xfrm>
                    <a:prstGeom prst="rect">
                      <a:avLst/>
                    </a:prstGeom>
                  </pic:spPr>
                </pic:pic>
              </a:graphicData>
            </a:graphic>
          </wp:inline>
        </w:drawing>
      </w:r>
      <w:r>
        <w:rPr>
          <w:sz w:val="26"/>
        </w:rPr>
        <w:t xml:space="preserve"> Подготовка </w:t>
      </w:r>
      <w:proofErr w:type="spellStart"/>
      <w:r>
        <w:rPr>
          <w:sz w:val="26"/>
        </w:rPr>
        <w:t>шлощадката</w:t>
      </w:r>
      <w:proofErr w:type="spellEnd"/>
      <w:r>
        <w:rPr>
          <w:sz w:val="26"/>
        </w:rPr>
        <w:t xml:space="preserve"> за сондиране и монтиране на сондажната апаратура;</w:t>
      </w:r>
    </w:p>
    <w:p w:rsidR="00544664" w:rsidRDefault="00385AEB">
      <w:pPr>
        <w:tabs>
          <w:tab w:val="center" w:pos="836"/>
          <w:tab w:val="center" w:pos="2500"/>
        </w:tabs>
        <w:spacing w:after="36"/>
        <w:ind w:left="0" w:right="0" w:firstLine="0"/>
        <w:jc w:val="left"/>
      </w:pPr>
      <w:r>
        <w:rPr>
          <w:rFonts w:ascii="MS Mincho" w:eastAsia="MS Mincho" w:hAnsi="MS Mincho" w:cs="MS Mincho"/>
        </w:rPr>
        <w:tab/>
      </w:r>
      <w:r>
        <w:rPr>
          <w:noProof/>
        </w:rPr>
        <w:drawing>
          <wp:inline distT="0" distB="0" distL="0" distR="0">
            <wp:extent cx="54845" cy="54870"/>
            <wp:effectExtent l="0" t="0" r="0" b="0"/>
            <wp:docPr id="57768" name="Picture 57768"/>
            <wp:cNvGraphicFramePr/>
            <a:graphic xmlns:a="http://schemas.openxmlformats.org/drawingml/2006/main">
              <a:graphicData uri="http://schemas.openxmlformats.org/drawingml/2006/picture">
                <pic:pic xmlns:pic="http://schemas.openxmlformats.org/drawingml/2006/picture">
                  <pic:nvPicPr>
                    <pic:cNvPr id="57768" name="Picture 57768"/>
                    <pic:cNvPicPr/>
                  </pic:nvPicPr>
                  <pic:blipFill>
                    <a:blip r:embed="rId60"/>
                    <a:stretch>
                      <a:fillRect/>
                    </a:stretch>
                  </pic:blipFill>
                  <pic:spPr>
                    <a:xfrm>
                      <a:off x="0" y="0"/>
                      <a:ext cx="54845" cy="54870"/>
                    </a:xfrm>
                    <a:prstGeom prst="rect">
                      <a:avLst/>
                    </a:prstGeom>
                  </pic:spPr>
                </pic:pic>
              </a:graphicData>
            </a:graphic>
          </wp:inline>
        </w:drawing>
      </w:r>
      <w:r>
        <w:tab/>
        <w:t>Сондажни работи;</w:t>
      </w:r>
    </w:p>
    <w:p w:rsidR="00544664" w:rsidRDefault="00385AEB">
      <w:pPr>
        <w:spacing w:after="36"/>
        <w:ind w:left="739" w:right="14" w:firstLine="0"/>
      </w:pPr>
      <w:r>
        <w:rPr>
          <w:noProof/>
        </w:rPr>
        <w:drawing>
          <wp:inline distT="0" distB="0" distL="0" distR="0">
            <wp:extent cx="48752" cy="73159"/>
            <wp:effectExtent l="0" t="0" r="0" b="0"/>
            <wp:docPr id="155364" name="Picture 155364"/>
            <wp:cNvGraphicFramePr/>
            <a:graphic xmlns:a="http://schemas.openxmlformats.org/drawingml/2006/main">
              <a:graphicData uri="http://schemas.openxmlformats.org/drawingml/2006/picture">
                <pic:pic xmlns:pic="http://schemas.openxmlformats.org/drawingml/2006/picture">
                  <pic:nvPicPr>
                    <pic:cNvPr id="155364" name="Picture 155364"/>
                    <pic:cNvPicPr/>
                  </pic:nvPicPr>
                  <pic:blipFill>
                    <a:blip r:embed="rId61"/>
                    <a:stretch>
                      <a:fillRect/>
                    </a:stretch>
                  </pic:blipFill>
                  <pic:spPr>
                    <a:xfrm>
                      <a:off x="0" y="0"/>
                      <a:ext cx="48752" cy="73159"/>
                    </a:xfrm>
                    <a:prstGeom prst="rect">
                      <a:avLst/>
                    </a:prstGeom>
                  </pic:spPr>
                </pic:pic>
              </a:graphicData>
            </a:graphic>
          </wp:inline>
        </w:drawing>
      </w:r>
      <w:r>
        <w:t xml:space="preserve">Подготовка и спускане на </w:t>
      </w:r>
      <w:proofErr w:type="spellStart"/>
      <w:r>
        <w:t>кондукторна</w:t>
      </w:r>
      <w:proofErr w:type="spellEnd"/>
      <w:r>
        <w:t xml:space="preserve"> и експлоатационна колони;</w:t>
      </w:r>
    </w:p>
    <w:p w:rsidR="00544664" w:rsidRDefault="00385AEB">
      <w:pPr>
        <w:numPr>
          <w:ilvl w:val="0"/>
          <w:numId w:val="10"/>
        </w:numPr>
        <w:spacing w:after="43"/>
        <w:ind w:right="14"/>
      </w:pPr>
      <w:r>
        <w:t xml:space="preserve">Изграждане на </w:t>
      </w:r>
      <w:proofErr w:type="spellStart"/>
      <w:r>
        <w:t>гравиен</w:t>
      </w:r>
      <w:proofErr w:type="spellEnd"/>
      <w:r>
        <w:t xml:space="preserve"> </w:t>
      </w:r>
      <w:proofErr w:type="spellStart"/>
      <w:r>
        <w:t>фњлтьр</w:t>
      </w:r>
      <w:proofErr w:type="spellEnd"/>
    </w:p>
    <w:p w:rsidR="00544664" w:rsidRDefault="00385AEB">
      <w:pPr>
        <w:tabs>
          <w:tab w:val="center" w:pos="836"/>
          <w:tab w:val="center" w:pos="3896"/>
        </w:tabs>
        <w:spacing w:after="40" w:line="227" w:lineRule="auto"/>
        <w:ind w:left="0" w:right="0" w:firstLine="0"/>
        <w:jc w:val="left"/>
      </w:pPr>
      <w:r>
        <w:rPr>
          <w:rFonts w:ascii="MS Mincho" w:eastAsia="MS Mincho" w:hAnsi="MS Mincho" w:cs="MS Mincho"/>
          <w:sz w:val="26"/>
        </w:rPr>
        <w:tab/>
      </w:r>
      <w:r>
        <w:rPr>
          <w:noProof/>
        </w:rPr>
        <w:drawing>
          <wp:inline distT="0" distB="0" distL="0" distR="0">
            <wp:extent cx="54845" cy="60966"/>
            <wp:effectExtent l="0" t="0" r="0" b="0"/>
            <wp:docPr id="57772" name="Picture 57772"/>
            <wp:cNvGraphicFramePr/>
            <a:graphic xmlns:a="http://schemas.openxmlformats.org/drawingml/2006/main">
              <a:graphicData uri="http://schemas.openxmlformats.org/drawingml/2006/picture">
                <pic:pic xmlns:pic="http://schemas.openxmlformats.org/drawingml/2006/picture">
                  <pic:nvPicPr>
                    <pic:cNvPr id="57772" name="Picture 57772"/>
                    <pic:cNvPicPr/>
                  </pic:nvPicPr>
                  <pic:blipFill>
                    <a:blip r:embed="rId62"/>
                    <a:stretch>
                      <a:fillRect/>
                    </a:stretch>
                  </pic:blipFill>
                  <pic:spPr>
                    <a:xfrm>
                      <a:off x="0" y="0"/>
                      <a:ext cx="54845" cy="60966"/>
                    </a:xfrm>
                    <a:prstGeom prst="rect">
                      <a:avLst/>
                    </a:prstGeom>
                  </pic:spPr>
                </pic:pic>
              </a:graphicData>
            </a:graphic>
          </wp:inline>
        </w:drawing>
      </w:r>
      <w:r>
        <w:rPr>
          <w:sz w:val="26"/>
        </w:rPr>
        <w:tab/>
      </w:r>
      <w:proofErr w:type="spellStart"/>
      <w:r>
        <w:rPr>
          <w:sz w:val="26"/>
        </w:rPr>
        <w:t>Циментация</w:t>
      </w:r>
      <w:proofErr w:type="spellEnd"/>
      <w:r>
        <w:rPr>
          <w:sz w:val="26"/>
        </w:rPr>
        <w:t xml:space="preserve"> на </w:t>
      </w:r>
      <w:proofErr w:type="spellStart"/>
      <w:r>
        <w:rPr>
          <w:sz w:val="26"/>
        </w:rPr>
        <w:t>задтръбното</w:t>
      </w:r>
      <w:proofErr w:type="spellEnd"/>
      <w:r>
        <w:rPr>
          <w:sz w:val="26"/>
        </w:rPr>
        <w:t xml:space="preserve"> пространство;</w:t>
      </w:r>
    </w:p>
    <w:p w:rsidR="00544664" w:rsidRDefault="00385AEB">
      <w:pPr>
        <w:tabs>
          <w:tab w:val="center" w:pos="841"/>
          <w:tab w:val="center" w:pos="3776"/>
        </w:tabs>
        <w:spacing w:after="35" w:line="227" w:lineRule="auto"/>
        <w:ind w:left="0" w:right="0" w:firstLine="0"/>
        <w:jc w:val="left"/>
      </w:pPr>
      <w:r>
        <w:rPr>
          <w:rFonts w:ascii="MS Mincho" w:eastAsia="MS Mincho" w:hAnsi="MS Mincho" w:cs="MS Mincho"/>
          <w:sz w:val="26"/>
        </w:rPr>
        <w:tab/>
      </w:r>
      <w:r>
        <w:rPr>
          <w:noProof/>
        </w:rPr>
        <w:drawing>
          <wp:inline distT="0" distB="0" distL="0" distR="0">
            <wp:extent cx="48752" cy="60965"/>
            <wp:effectExtent l="0" t="0" r="0" b="0"/>
            <wp:docPr id="57773" name="Picture 57773"/>
            <wp:cNvGraphicFramePr/>
            <a:graphic xmlns:a="http://schemas.openxmlformats.org/drawingml/2006/main">
              <a:graphicData uri="http://schemas.openxmlformats.org/drawingml/2006/picture">
                <pic:pic xmlns:pic="http://schemas.openxmlformats.org/drawingml/2006/picture">
                  <pic:nvPicPr>
                    <pic:cNvPr id="57773" name="Picture 57773"/>
                    <pic:cNvPicPr/>
                  </pic:nvPicPr>
                  <pic:blipFill>
                    <a:blip r:embed="rId63"/>
                    <a:stretch>
                      <a:fillRect/>
                    </a:stretch>
                  </pic:blipFill>
                  <pic:spPr>
                    <a:xfrm>
                      <a:off x="0" y="0"/>
                      <a:ext cx="48752" cy="60965"/>
                    </a:xfrm>
                    <a:prstGeom prst="rect">
                      <a:avLst/>
                    </a:prstGeom>
                  </pic:spPr>
                </pic:pic>
              </a:graphicData>
            </a:graphic>
          </wp:inline>
        </w:drawing>
      </w:r>
      <w:r>
        <w:rPr>
          <w:sz w:val="26"/>
        </w:rPr>
        <w:tab/>
      </w:r>
      <w:proofErr w:type="spellStart"/>
      <w:r>
        <w:rPr>
          <w:sz w:val="26"/>
        </w:rPr>
        <w:t>Прочисгване</w:t>
      </w:r>
      <w:proofErr w:type="spellEnd"/>
      <w:r>
        <w:rPr>
          <w:sz w:val="26"/>
        </w:rPr>
        <w:t xml:space="preserve"> и разработване на сондажа;</w:t>
      </w:r>
    </w:p>
    <w:p w:rsidR="00544664" w:rsidRDefault="00385AEB">
      <w:pPr>
        <w:numPr>
          <w:ilvl w:val="0"/>
          <w:numId w:val="10"/>
        </w:numPr>
        <w:spacing w:after="39" w:line="227" w:lineRule="auto"/>
        <w:ind w:right="14"/>
      </w:pPr>
      <w:r>
        <w:rPr>
          <w:sz w:val="26"/>
        </w:rPr>
        <w:t xml:space="preserve">Оборудване на </w:t>
      </w:r>
      <w:proofErr w:type="spellStart"/>
      <w:r>
        <w:rPr>
          <w:sz w:val="26"/>
        </w:rPr>
        <w:t>усгието</w:t>
      </w:r>
      <w:proofErr w:type="spellEnd"/>
      <w:r>
        <w:rPr>
          <w:sz w:val="26"/>
        </w:rPr>
        <w:t xml:space="preserve"> на сондажа за </w:t>
      </w:r>
      <w:proofErr w:type="spellStart"/>
      <w:r>
        <w:rPr>
          <w:sz w:val="26"/>
        </w:rPr>
        <w:t>помпажна</w:t>
      </w:r>
      <w:proofErr w:type="spellEnd"/>
      <w:r>
        <w:rPr>
          <w:sz w:val="26"/>
        </w:rPr>
        <w:t xml:space="preserve"> </w:t>
      </w:r>
      <w:proofErr w:type="spellStart"/>
      <w:r>
        <w:rPr>
          <w:sz w:val="26"/>
        </w:rPr>
        <w:t>ексгшоатация</w:t>
      </w:r>
      <w:proofErr w:type="spellEnd"/>
      <w:r>
        <w:rPr>
          <w:sz w:val="26"/>
        </w:rPr>
        <w:t xml:space="preserve"> и провеждане на строително (</w:t>
      </w:r>
      <w:proofErr w:type="spellStart"/>
      <w:r>
        <w:rPr>
          <w:sz w:val="26"/>
        </w:rPr>
        <w:t>предексплоатационно</w:t>
      </w:r>
      <w:proofErr w:type="spellEnd"/>
      <w:r>
        <w:rPr>
          <w:sz w:val="26"/>
        </w:rPr>
        <w:t xml:space="preserve">) </w:t>
      </w:r>
      <w:proofErr w:type="spellStart"/>
      <w:r>
        <w:rPr>
          <w:sz w:val="26"/>
        </w:rPr>
        <w:t>водочерпене</w:t>
      </w:r>
      <w:proofErr w:type="spellEnd"/>
      <w:r>
        <w:rPr>
          <w:sz w:val="26"/>
        </w:rPr>
        <w:t>.</w:t>
      </w:r>
    </w:p>
    <w:p w:rsidR="00544664" w:rsidRDefault="00385AEB">
      <w:pPr>
        <w:tabs>
          <w:tab w:val="center" w:pos="836"/>
          <w:tab w:val="center" w:pos="4722"/>
        </w:tabs>
        <w:spacing w:after="58" w:line="227" w:lineRule="auto"/>
        <w:ind w:left="0" w:right="0" w:firstLine="0"/>
        <w:jc w:val="left"/>
      </w:pPr>
      <w:r>
        <w:rPr>
          <w:rFonts w:ascii="MS Mincho" w:eastAsia="MS Mincho" w:hAnsi="MS Mincho" w:cs="MS Mincho"/>
          <w:sz w:val="26"/>
        </w:rPr>
        <w:tab/>
      </w:r>
      <w:r>
        <w:rPr>
          <w:noProof/>
        </w:rPr>
        <w:drawing>
          <wp:inline distT="0" distB="0" distL="0" distR="0">
            <wp:extent cx="54845" cy="54869"/>
            <wp:effectExtent l="0" t="0" r="0" b="0"/>
            <wp:docPr id="57775" name="Picture 57775"/>
            <wp:cNvGraphicFramePr/>
            <a:graphic xmlns:a="http://schemas.openxmlformats.org/drawingml/2006/main">
              <a:graphicData uri="http://schemas.openxmlformats.org/drawingml/2006/picture">
                <pic:pic xmlns:pic="http://schemas.openxmlformats.org/drawingml/2006/picture">
                  <pic:nvPicPr>
                    <pic:cNvPr id="57775" name="Picture 57775"/>
                    <pic:cNvPicPr/>
                  </pic:nvPicPr>
                  <pic:blipFill>
                    <a:blip r:embed="rId64"/>
                    <a:stretch>
                      <a:fillRect/>
                    </a:stretch>
                  </pic:blipFill>
                  <pic:spPr>
                    <a:xfrm>
                      <a:off x="0" y="0"/>
                      <a:ext cx="54845" cy="54869"/>
                    </a:xfrm>
                    <a:prstGeom prst="rect">
                      <a:avLst/>
                    </a:prstGeom>
                  </pic:spPr>
                </pic:pic>
              </a:graphicData>
            </a:graphic>
          </wp:inline>
        </w:drawing>
      </w:r>
      <w:r>
        <w:rPr>
          <w:sz w:val="26"/>
        </w:rPr>
        <w:tab/>
        <w:t xml:space="preserve">Изграждане на </w:t>
      </w:r>
      <w:proofErr w:type="spellStart"/>
      <w:r>
        <w:rPr>
          <w:sz w:val="26"/>
        </w:rPr>
        <w:t>каптажна</w:t>
      </w:r>
      <w:proofErr w:type="spellEnd"/>
      <w:r>
        <w:rPr>
          <w:sz w:val="26"/>
        </w:rPr>
        <w:t xml:space="preserve"> постройка и електрозахранване;</w:t>
      </w:r>
    </w:p>
    <w:p w:rsidR="00544664" w:rsidRDefault="00385AEB">
      <w:pPr>
        <w:ind w:left="14" w:right="14" w:firstLine="845"/>
      </w:pPr>
      <w:r>
        <w:t xml:space="preserve">Предвид характера и функционалното предназначение на обекта не се очаква да </w:t>
      </w:r>
      <w:proofErr w:type="spellStart"/>
      <w:r>
        <w:t>бьдат</w:t>
      </w:r>
      <w:proofErr w:type="spellEnd"/>
      <w:r>
        <w:t xml:space="preserve"> налични опасни химични вещества на площадката.</w:t>
      </w:r>
    </w:p>
    <w:p w:rsidR="00544664" w:rsidRDefault="00385AEB">
      <w:pPr>
        <w:numPr>
          <w:ilvl w:val="0"/>
          <w:numId w:val="11"/>
        </w:numPr>
        <w:spacing w:after="109"/>
        <w:ind w:right="14"/>
      </w:pPr>
      <w:r>
        <w:t xml:space="preserve">Схема на нова или промяна на съществуваща пътна </w:t>
      </w:r>
      <w:proofErr w:type="spellStart"/>
      <w:r>
        <w:t>инфраструктора</w:t>
      </w:r>
      <w:proofErr w:type="spellEnd"/>
      <w:r>
        <w:t xml:space="preserve"> .</w:t>
      </w:r>
      <w:r>
        <w:rPr>
          <w:noProof/>
        </w:rPr>
        <w:drawing>
          <wp:inline distT="0" distB="0" distL="0" distR="0">
            <wp:extent cx="6094" cy="36579"/>
            <wp:effectExtent l="0" t="0" r="0" b="0"/>
            <wp:docPr id="155368" name="Picture 155368"/>
            <wp:cNvGraphicFramePr/>
            <a:graphic xmlns:a="http://schemas.openxmlformats.org/drawingml/2006/main">
              <a:graphicData uri="http://schemas.openxmlformats.org/drawingml/2006/picture">
                <pic:pic xmlns:pic="http://schemas.openxmlformats.org/drawingml/2006/picture">
                  <pic:nvPicPr>
                    <pic:cNvPr id="155368" name="Picture 155368"/>
                    <pic:cNvPicPr/>
                  </pic:nvPicPr>
                  <pic:blipFill>
                    <a:blip r:embed="rId65"/>
                    <a:stretch>
                      <a:fillRect/>
                    </a:stretch>
                  </pic:blipFill>
                  <pic:spPr>
                    <a:xfrm>
                      <a:off x="0" y="0"/>
                      <a:ext cx="6094" cy="36579"/>
                    </a:xfrm>
                    <a:prstGeom prst="rect">
                      <a:avLst/>
                    </a:prstGeom>
                  </pic:spPr>
                </pic:pic>
              </a:graphicData>
            </a:graphic>
          </wp:inline>
        </w:drawing>
      </w:r>
    </w:p>
    <w:p w:rsidR="00544664" w:rsidRDefault="00385AEB">
      <w:pPr>
        <w:ind w:left="14" w:right="14"/>
      </w:pPr>
      <w:r>
        <w:t xml:space="preserve">Подходът за транспортна и друга техника </w:t>
      </w:r>
      <w:proofErr w:type="spellStart"/>
      <w:r>
        <w:t>кьм</w:t>
      </w:r>
      <w:proofErr w:type="spellEnd"/>
      <w:r>
        <w:t xml:space="preserve"> </w:t>
      </w:r>
      <w:proofErr w:type="spellStart"/>
      <w:r>
        <w:t>ПЛОП_щадага</w:t>
      </w:r>
      <w:proofErr w:type="spellEnd"/>
      <w:r>
        <w:t xml:space="preserve"> ще се </w:t>
      </w:r>
      <w:proofErr w:type="spellStart"/>
      <w:r>
        <w:t>осьществява</w:t>
      </w:r>
      <w:proofErr w:type="spellEnd"/>
      <w:r>
        <w:t xml:space="preserve"> по асфалтов път водещ до имота.</w:t>
      </w:r>
    </w:p>
    <w:p w:rsidR="00544664" w:rsidRDefault="00385AEB">
      <w:pPr>
        <w:ind w:left="14" w:right="14"/>
      </w:pPr>
      <w:r>
        <w:t xml:space="preserve">При реализацията на инвестиционното намерение не е необходимо и не се предвижда промяна на </w:t>
      </w:r>
      <w:proofErr w:type="spellStart"/>
      <w:r>
        <w:t>същесгвуващата</w:t>
      </w:r>
      <w:proofErr w:type="spellEnd"/>
      <w:r>
        <w:t xml:space="preserve"> пътна инфраструктура.</w:t>
      </w:r>
    </w:p>
    <w:p w:rsidR="00544664" w:rsidRDefault="00385AEB">
      <w:pPr>
        <w:spacing w:after="430" w:line="227" w:lineRule="auto"/>
        <w:ind w:left="14" w:right="14"/>
      </w:pPr>
      <w:r>
        <w:rPr>
          <w:sz w:val="26"/>
        </w:rPr>
        <w:t xml:space="preserve">Изграждането, като организация ще се </w:t>
      </w:r>
      <w:proofErr w:type="spellStart"/>
      <w:r>
        <w:rPr>
          <w:sz w:val="26"/>
        </w:rPr>
        <w:t>разгьрне</w:t>
      </w:r>
      <w:proofErr w:type="spellEnd"/>
      <w:r>
        <w:rPr>
          <w:sz w:val="26"/>
        </w:rPr>
        <w:t xml:space="preserve"> само върху имота и няма да засегне съседните имоти.</w:t>
      </w:r>
    </w:p>
    <w:p w:rsidR="00544664" w:rsidRDefault="00385AEB">
      <w:pPr>
        <w:numPr>
          <w:ilvl w:val="0"/>
          <w:numId w:val="11"/>
        </w:numPr>
        <w:spacing w:after="273"/>
        <w:ind w:right="14"/>
      </w:pPr>
      <w:r>
        <w:t>Програма за дейностите, включително за строителство, експлоатация и фазите за закриване, възстановяване и последващо използване.</w:t>
      </w:r>
    </w:p>
    <w:p w:rsidR="00544664" w:rsidRDefault="00385AEB">
      <w:pPr>
        <w:spacing w:after="24" w:line="220" w:lineRule="auto"/>
        <w:ind w:left="734" w:right="0" w:hanging="10"/>
        <w:jc w:val="left"/>
      </w:pPr>
      <w:r>
        <w:rPr>
          <w:u w:val="single" w:color="000000"/>
        </w:rPr>
        <w:t>Строителството на сондаж ПЕС -1ХГ, Марково ще включва :</w:t>
      </w:r>
      <w:r>
        <w:rPr>
          <w:noProof/>
        </w:rPr>
        <w:drawing>
          <wp:inline distT="0" distB="0" distL="0" distR="0">
            <wp:extent cx="6094" cy="6097"/>
            <wp:effectExtent l="0" t="0" r="0" b="0"/>
            <wp:docPr id="60243" name="Picture 60243"/>
            <wp:cNvGraphicFramePr/>
            <a:graphic xmlns:a="http://schemas.openxmlformats.org/drawingml/2006/main">
              <a:graphicData uri="http://schemas.openxmlformats.org/drawingml/2006/picture">
                <pic:pic xmlns:pic="http://schemas.openxmlformats.org/drawingml/2006/picture">
                  <pic:nvPicPr>
                    <pic:cNvPr id="60243" name="Picture 60243"/>
                    <pic:cNvPicPr/>
                  </pic:nvPicPr>
                  <pic:blipFill>
                    <a:blip r:embed="rId53"/>
                    <a:stretch>
                      <a:fillRect/>
                    </a:stretch>
                  </pic:blipFill>
                  <pic:spPr>
                    <a:xfrm>
                      <a:off x="0" y="0"/>
                      <a:ext cx="6094" cy="6097"/>
                    </a:xfrm>
                    <a:prstGeom prst="rect">
                      <a:avLst/>
                    </a:prstGeom>
                  </pic:spPr>
                </pic:pic>
              </a:graphicData>
            </a:graphic>
          </wp:inline>
        </w:drawing>
      </w:r>
    </w:p>
    <w:p w:rsidR="00544664" w:rsidRDefault="00385AEB">
      <w:pPr>
        <w:numPr>
          <w:ilvl w:val="0"/>
          <w:numId w:val="12"/>
        </w:numPr>
        <w:spacing w:after="57"/>
        <w:ind w:left="748" w:right="71" w:hanging="355"/>
      </w:pPr>
      <w:proofErr w:type="spellStart"/>
      <w:r>
        <w:t>Удълбочаване</w:t>
      </w:r>
      <w:proofErr w:type="spellEnd"/>
      <w:r>
        <w:t xml:space="preserve"> на сондажа до дълбочина 570 метра и превръщането му в експлоатационно съоръжение;</w:t>
      </w:r>
    </w:p>
    <w:p w:rsidR="00544664" w:rsidRDefault="00385AEB">
      <w:pPr>
        <w:numPr>
          <w:ilvl w:val="0"/>
          <w:numId w:val="12"/>
        </w:numPr>
        <w:spacing w:after="26" w:line="227" w:lineRule="auto"/>
        <w:ind w:left="748" w:right="71" w:hanging="355"/>
      </w:pPr>
      <w:r>
        <w:rPr>
          <w:sz w:val="26"/>
        </w:rPr>
        <w:t xml:space="preserve">Долната </w:t>
      </w:r>
      <w:proofErr w:type="spellStart"/>
      <w:r>
        <w:rPr>
          <w:sz w:val="26"/>
        </w:rPr>
        <w:t>часг</w:t>
      </w:r>
      <w:proofErr w:type="spellEnd"/>
      <w:r>
        <w:rPr>
          <w:sz w:val="26"/>
        </w:rPr>
        <w:t xml:space="preserve"> на сондажа ще се прокара </w:t>
      </w:r>
      <w:proofErr w:type="spellStart"/>
      <w:r>
        <w:rPr>
          <w:sz w:val="26"/>
        </w:rPr>
        <w:t>ядково</w:t>
      </w:r>
      <w:proofErr w:type="spellEnd"/>
      <w:r>
        <w:rPr>
          <w:sz w:val="26"/>
        </w:rPr>
        <w:t xml:space="preserve">, по технологията с </w:t>
      </w:r>
      <w:proofErr w:type="spellStart"/>
      <w:r>
        <w:rPr>
          <w:sz w:val="26"/>
        </w:rPr>
        <w:t>извлекаеми</w:t>
      </w:r>
      <w:proofErr w:type="spellEnd"/>
      <w:r>
        <w:rPr>
          <w:sz w:val="26"/>
        </w:rPr>
        <w:t xml:space="preserve"> </w:t>
      </w:r>
      <w:proofErr w:type="spellStart"/>
      <w:r>
        <w:rPr>
          <w:sz w:val="26"/>
        </w:rPr>
        <w:t>ядкови</w:t>
      </w:r>
      <w:proofErr w:type="spellEnd"/>
      <w:r>
        <w:rPr>
          <w:sz w:val="26"/>
        </w:rPr>
        <w:t xml:space="preserve"> тръби (ИЖ), като промивна </w:t>
      </w:r>
      <w:proofErr w:type="spellStart"/>
      <w:r>
        <w:rPr>
          <w:sz w:val="26"/>
        </w:rPr>
        <w:t>течносг</w:t>
      </w:r>
      <w:proofErr w:type="spellEnd"/>
      <w:r>
        <w:rPr>
          <w:sz w:val="26"/>
        </w:rPr>
        <w:t xml:space="preserve"> ще се използва техническа вода с полимер.</w:t>
      </w:r>
    </w:p>
    <w:p w:rsidR="00544664" w:rsidRDefault="00385AEB">
      <w:pPr>
        <w:numPr>
          <w:ilvl w:val="0"/>
          <w:numId w:val="12"/>
        </w:numPr>
        <w:spacing w:after="21" w:line="218" w:lineRule="auto"/>
        <w:ind w:left="748" w:right="71" w:hanging="355"/>
      </w:pPr>
      <w:r>
        <w:t xml:space="preserve">В интервала 180 - 290m ще се извърши сондиране с PQ размер (О 122,6 </w:t>
      </w:r>
      <w:proofErr w:type="spellStart"/>
      <w:r>
        <w:t>тт</w:t>
      </w:r>
      <w:proofErr w:type="spellEnd"/>
      <w:r>
        <w:t xml:space="preserve">), а в интервала от 290 до 570 т с HQ размер (О 96 </w:t>
      </w:r>
      <w:proofErr w:type="spellStart"/>
      <w:r>
        <w:t>тт</w:t>
      </w:r>
      <w:proofErr w:type="spellEnd"/>
      <w:r>
        <w:t xml:space="preserve">). </w:t>
      </w:r>
      <w:proofErr w:type="spellStart"/>
      <w:r>
        <w:rPr>
          <w:u w:val="single" w:color="000000"/>
        </w:rPr>
        <w:t>Водоприемен</w:t>
      </w:r>
      <w:proofErr w:type="spellEnd"/>
      <w:r>
        <w:rPr>
          <w:u w:val="single" w:color="000000"/>
        </w:rPr>
        <w:t xml:space="preserve"> интервал:</w:t>
      </w:r>
    </w:p>
    <w:p w:rsidR="00544664" w:rsidRDefault="00385AEB">
      <w:pPr>
        <w:ind w:left="749" w:right="86"/>
      </w:pPr>
      <w:r>
        <w:rPr>
          <w:noProof/>
        </w:rPr>
        <w:drawing>
          <wp:anchor distT="0" distB="0" distL="114300" distR="114300" simplePos="0" relativeHeight="251670528" behindDoc="0" locked="0" layoutInCell="1" allowOverlap="0">
            <wp:simplePos x="0" y="0"/>
            <wp:positionH relativeFrom="page">
              <wp:posOffset>883623</wp:posOffset>
            </wp:positionH>
            <wp:positionV relativeFrom="page">
              <wp:posOffset>2432535</wp:posOffset>
            </wp:positionV>
            <wp:extent cx="6094" cy="6097"/>
            <wp:effectExtent l="0" t="0" r="0" b="0"/>
            <wp:wrapSquare wrapText="bothSides"/>
            <wp:docPr id="60242" name="Picture 60242"/>
            <wp:cNvGraphicFramePr/>
            <a:graphic xmlns:a="http://schemas.openxmlformats.org/drawingml/2006/main">
              <a:graphicData uri="http://schemas.openxmlformats.org/drawingml/2006/picture">
                <pic:pic xmlns:pic="http://schemas.openxmlformats.org/drawingml/2006/picture">
                  <pic:nvPicPr>
                    <pic:cNvPr id="60242" name="Picture 60242"/>
                    <pic:cNvPicPr/>
                  </pic:nvPicPr>
                  <pic:blipFill>
                    <a:blip r:embed="rId66"/>
                    <a:stretch>
                      <a:fillRect/>
                    </a:stretch>
                  </pic:blipFill>
                  <pic:spPr>
                    <a:xfrm>
                      <a:off x="0" y="0"/>
                      <a:ext cx="6094" cy="6097"/>
                    </a:xfrm>
                    <a:prstGeom prst="rect">
                      <a:avLst/>
                    </a:prstGeom>
                  </pic:spPr>
                </pic:pic>
              </a:graphicData>
            </a:graphic>
          </wp:anchor>
        </w:drawing>
      </w:r>
      <w:r>
        <w:rPr>
          <w:noProof/>
        </w:rPr>
        <w:drawing>
          <wp:inline distT="0" distB="0" distL="0" distR="0">
            <wp:extent cx="73128" cy="60966"/>
            <wp:effectExtent l="0" t="0" r="0" b="0"/>
            <wp:docPr id="155370" name="Picture 155370"/>
            <wp:cNvGraphicFramePr/>
            <a:graphic xmlns:a="http://schemas.openxmlformats.org/drawingml/2006/main">
              <a:graphicData uri="http://schemas.openxmlformats.org/drawingml/2006/picture">
                <pic:pic xmlns:pic="http://schemas.openxmlformats.org/drawingml/2006/picture">
                  <pic:nvPicPr>
                    <pic:cNvPr id="155370" name="Picture 155370"/>
                    <pic:cNvPicPr/>
                  </pic:nvPicPr>
                  <pic:blipFill>
                    <a:blip r:embed="rId67"/>
                    <a:stretch>
                      <a:fillRect/>
                    </a:stretch>
                  </pic:blipFill>
                  <pic:spPr>
                    <a:xfrm>
                      <a:off x="0" y="0"/>
                      <a:ext cx="73128" cy="60966"/>
                    </a:xfrm>
                    <a:prstGeom prst="rect">
                      <a:avLst/>
                    </a:prstGeom>
                  </pic:spPr>
                </pic:pic>
              </a:graphicData>
            </a:graphic>
          </wp:inline>
        </w:drawing>
      </w:r>
      <w:r>
        <w:t xml:space="preserve">интервалът 180 -290 т ще се обсади с комбинирана ПВЦ </w:t>
      </w:r>
      <w:proofErr w:type="spellStart"/>
      <w:r>
        <w:t>тръбнофилтрова</w:t>
      </w:r>
      <w:proofErr w:type="spellEnd"/>
      <w:r>
        <w:t xml:space="preserve"> колона (PVC R16 О 90х62 с дължина 5 </w:t>
      </w:r>
      <w:proofErr w:type="spellStart"/>
      <w:r>
        <w:t>тт</w:t>
      </w:r>
      <w:proofErr w:type="spellEnd"/>
      <w:r>
        <w:t xml:space="preserve">); </w:t>
      </w:r>
      <w:r>
        <w:rPr>
          <w:noProof/>
        </w:rPr>
        <w:drawing>
          <wp:inline distT="0" distB="0" distL="0" distR="0">
            <wp:extent cx="60939" cy="60966"/>
            <wp:effectExtent l="0" t="0" r="0" b="0"/>
            <wp:docPr id="60249" name="Picture 60249"/>
            <wp:cNvGraphicFramePr/>
            <a:graphic xmlns:a="http://schemas.openxmlformats.org/drawingml/2006/main">
              <a:graphicData uri="http://schemas.openxmlformats.org/drawingml/2006/picture">
                <pic:pic xmlns:pic="http://schemas.openxmlformats.org/drawingml/2006/picture">
                  <pic:nvPicPr>
                    <pic:cNvPr id="60249" name="Picture 60249"/>
                    <pic:cNvPicPr/>
                  </pic:nvPicPr>
                  <pic:blipFill>
                    <a:blip r:embed="rId68"/>
                    <a:stretch>
                      <a:fillRect/>
                    </a:stretch>
                  </pic:blipFill>
                  <pic:spPr>
                    <a:xfrm>
                      <a:off x="0" y="0"/>
                      <a:ext cx="60939" cy="60966"/>
                    </a:xfrm>
                    <a:prstGeom prst="rect">
                      <a:avLst/>
                    </a:prstGeom>
                  </pic:spPr>
                </pic:pic>
              </a:graphicData>
            </a:graphic>
          </wp:inline>
        </w:drawing>
      </w:r>
      <w:r>
        <w:t xml:space="preserve"> интервалът 290 - 570 т ще бъде открит ствол.</w:t>
      </w:r>
    </w:p>
    <w:p w:rsidR="00544664" w:rsidRDefault="00385AEB">
      <w:pPr>
        <w:ind w:left="14" w:right="86"/>
      </w:pPr>
      <w:r>
        <w:t xml:space="preserve">Дадените по-горе </w:t>
      </w:r>
      <w:proofErr w:type="spellStart"/>
      <w:r>
        <w:t>дьлбочини</w:t>
      </w:r>
      <w:proofErr w:type="spellEnd"/>
      <w:r>
        <w:t xml:space="preserve"> за монтаж на обсадните колони са проектни. При изпълнение на строителните работи на хидрогеоложкия сондаж същите ще се съобразят с реалните геоложки условия. За осигуряване херметичност на съоръжението </w:t>
      </w:r>
      <w:r>
        <w:rPr>
          <w:u w:val="single" w:color="000000"/>
        </w:rPr>
        <w:t>задължително</w:t>
      </w:r>
      <w:r>
        <w:t xml:space="preserve"> монтажът на обсадната обувка ще бъде в здрави, </w:t>
      </w:r>
      <w:proofErr w:type="spellStart"/>
      <w:r>
        <w:t>ненарушени</w:t>
      </w:r>
      <w:proofErr w:type="spellEnd"/>
      <w:r>
        <w:t xml:space="preserve"> скали.</w:t>
      </w:r>
    </w:p>
    <w:p w:rsidR="00544664" w:rsidRDefault="00385AEB">
      <w:pPr>
        <w:ind w:left="14" w:right="14"/>
      </w:pPr>
      <w:r>
        <w:t xml:space="preserve">Всички работи по циментирането на </w:t>
      </w:r>
      <w:proofErr w:type="spellStart"/>
      <w:r>
        <w:t>кондуктурната</w:t>
      </w:r>
      <w:proofErr w:type="spellEnd"/>
      <w:r>
        <w:t xml:space="preserve"> и експлоатационната колона ще бъдат изпълнени съгласно :</w:t>
      </w:r>
    </w:p>
    <w:p w:rsidR="00544664" w:rsidRDefault="00385AEB">
      <w:pPr>
        <w:spacing w:after="0" w:line="259" w:lineRule="auto"/>
        <w:ind w:left="10" w:right="62" w:hanging="10"/>
        <w:jc w:val="right"/>
      </w:pPr>
      <w:r>
        <w:rPr>
          <w:noProof/>
        </w:rPr>
        <w:drawing>
          <wp:inline distT="0" distB="0" distL="0" distR="0">
            <wp:extent cx="60939" cy="54870"/>
            <wp:effectExtent l="0" t="0" r="0" b="0"/>
            <wp:docPr id="60250" name="Picture 60250"/>
            <wp:cNvGraphicFramePr/>
            <a:graphic xmlns:a="http://schemas.openxmlformats.org/drawingml/2006/main">
              <a:graphicData uri="http://schemas.openxmlformats.org/drawingml/2006/picture">
                <pic:pic xmlns:pic="http://schemas.openxmlformats.org/drawingml/2006/picture">
                  <pic:nvPicPr>
                    <pic:cNvPr id="60250" name="Picture 60250"/>
                    <pic:cNvPicPr/>
                  </pic:nvPicPr>
                  <pic:blipFill>
                    <a:blip r:embed="rId69"/>
                    <a:stretch>
                      <a:fillRect/>
                    </a:stretch>
                  </pic:blipFill>
                  <pic:spPr>
                    <a:xfrm>
                      <a:off x="0" y="0"/>
                      <a:ext cx="60939" cy="54870"/>
                    </a:xfrm>
                    <a:prstGeom prst="rect">
                      <a:avLst/>
                    </a:prstGeom>
                  </pic:spPr>
                </pic:pic>
              </a:graphicData>
            </a:graphic>
          </wp:inline>
        </w:drawing>
      </w:r>
      <w:r>
        <w:t xml:space="preserve"> АР] Standard 65-PART 2 -2010 (</w:t>
      </w:r>
      <w:proofErr w:type="spellStart"/>
      <w:r>
        <w:t>тБ</w:t>
      </w:r>
      <w:proofErr w:type="spellEnd"/>
      <w:r>
        <w:t xml:space="preserve">. </w:t>
      </w:r>
      <w:proofErr w:type="spellStart"/>
      <w:r>
        <w:t>Cementing</w:t>
      </w:r>
      <w:proofErr w:type="spellEnd"/>
      <w:r>
        <w:t xml:space="preserve"> </w:t>
      </w:r>
      <w:proofErr w:type="spellStart"/>
      <w:r>
        <w:t>practices</w:t>
      </w:r>
      <w:proofErr w:type="spellEnd"/>
      <w:r>
        <w:t xml:space="preserve"> </w:t>
      </w:r>
      <w:proofErr w:type="spellStart"/>
      <w:r>
        <w:t>and</w:t>
      </w:r>
      <w:proofErr w:type="spellEnd"/>
      <w:r>
        <w:t xml:space="preserve"> </w:t>
      </w:r>
      <w:proofErr w:type="spellStart"/>
      <w:r>
        <w:t>factors</w:t>
      </w:r>
      <w:proofErr w:type="spellEnd"/>
      <w:r>
        <w:t xml:space="preserve"> </w:t>
      </w:r>
      <w:proofErr w:type="spellStart"/>
      <w:r>
        <w:t>affecting</w:t>
      </w:r>
      <w:proofErr w:type="spellEnd"/>
    </w:p>
    <w:p w:rsidR="00544664" w:rsidRDefault="00385AEB">
      <w:pPr>
        <w:spacing w:after="36"/>
        <w:ind w:left="14" w:right="14" w:firstLine="0"/>
      </w:pPr>
      <w:proofErr w:type="spellStart"/>
      <w:r>
        <w:t>Cementing</w:t>
      </w:r>
      <w:proofErr w:type="spellEnd"/>
      <w:r>
        <w:t xml:space="preserve"> </w:t>
      </w:r>
      <w:proofErr w:type="spellStart"/>
      <w:r>
        <w:t>Success</w:t>
      </w:r>
      <w:proofErr w:type="spellEnd"/>
      <w:r>
        <w:t>);</w:t>
      </w:r>
    </w:p>
    <w:p w:rsidR="00544664" w:rsidRDefault="00385AEB">
      <w:pPr>
        <w:spacing w:after="3" w:line="259" w:lineRule="auto"/>
        <w:ind w:left="759" w:right="0" w:hanging="10"/>
      </w:pPr>
      <w:r>
        <w:rPr>
          <w:sz w:val="24"/>
        </w:rPr>
        <w:t>• БДСЕМБО 10426:2010.</w:t>
      </w:r>
    </w:p>
    <w:p w:rsidR="00544664" w:rsidRDefault="00385AEB">
      <w:pPr>
        <w:ind w:left="14" w:right="14"/>
      </w:pPr>
      <w:r>
        <w:t xml:space="preserve">След завършването на сондажа се предвижда изграждането на шахта, в която </w:t>
      </w:r>
      <w:r>
        <w:rPr>
          <w:noProof/>
        </w:rPr>
        <w:drawing>
          <wp:inline distT="0" distB="0" distL="0" distR="0">
            <wp:extent cx="6094" cy="6097"/>
            <wp:effectExtent l="0" t="0" r="0" b="0"/>
            <wp:docPr id="60251" name="Picture 60251"/>
            <wp:cNvGraphicFramePr/>
            <a:graphic xmlns:a="http://schemas.openxmlformats.org/drawingml/2006/main">
              <a:graphicData uri="http://schemas.openxmlformats.org/drawingml/2006/picture">
                <pic:pic xmlns:pic="http://schemas.openxmlformats.org/drawingml/2006/picture">
                  <pic:nvPicPr>
                    <pic:cNvPr id="60251" name="Picture 60251"/>
                    <pic:cNvPicPr/>
                  </pic:nvPicPr>
                  <pic:blipFill>
                    <a:blip r:embed="rId43"/>
                    <a:stretch>
                      <a:fillRect/>
                    </a:stretch>
                  </pic:blipFill>
                  <pic:spPr>
                    <a:xfrm>
                      <a:off x="0" y="0"/>
                      <a:ext cx="6094" cy="6097"/>
                    </a:xfrm>
                    <a:prstGeom prst="rect">
                      <a:avLst/>
                    </a:prstGeom>
                  </pic:spPr>
                </pic:pic>
              </a:graphicData>
            </a:graphic>
          </wp:inline>
        </w:drawing>
      </w:r>
      <w:r>
        <w:t xml:space="preserve">се разполага помпеното оборудване, спирателна арматура и измервателни уреди. Устието на сондажа трябва да бъде надлежно затворено и заключено, за да се предпази от външен </w:t>
      </w:r>
      <w:proofErr w:type="spellStart"/>
      <w:r>
        <w:t>достьп</w:t>
      </w:r>
      <w:proofErr w:type="spellEnd"/>
      <w:r>
        <w:t>.</w:t>
      </w:r>
    </w:p>
    <w:p w:rsidR="00544664" w:rsidRDefault="00385AEB">
      <w:pPr>
        <w:spacing w:line="227" w:lineRule="auto"/>
        <w:ind w:left="14" w:right="14"/>
      </w:pPr>
      <w:r>
        <w:rPr>
          <w:sz w:val="26"/>
        </w:rPr>
        <w:t xml:space="preserve">Усвояването на сондажа, представлява комплекс от операции за възбуждането </w:t>
      </w:r>
      <w:r>
        <w:rPr>
          <w:noProof/>
        </w:rPr>
        <w:drawing>
          <wp:inline distT="0" distB="0" distL="0" distR="0">
            <wp:extent cx="6094" cy="6097"/>
            <wp:effectExtent l="0" t="0" r="0" b="0"/>
            <wp:docPr id="60252" name="Picture 60252"/>
            <wp:cNvGraphicFramePr/>
            <a:graphic xmlns:a="http://schemas.openxmlformats.org/drawingml/2006/main">
              <a:graphicData uri="http://schemas.openxmlformats.org/drawingml/2006/picture">
                <pic:pic xmlns:pic="http://schemas.openxmlformats.org/drawingml/2006/picture">
                  <pic:nvPicPr>
                    <pic:cNvPr id="60252" name="Picture 60252"/>
                    <pic:cNvPicPr/>
                  </pic:nvPicPr>
                  <pic:blipFill>
                    <a:blip r:embed="rId70"/>
                    <a:stretch>
                      <a:fillRect/>
                    </a:stretch>
                  </pic:blipFill>
                  <pic:spPr>
                    <a:xfrm>
                      <a:off x="0" y="0"/>
                      <a:ext cx="6094" cy="6097"/>
                    </a:xfrm>
                    <a:prstGeom prst="rect">
                      <a:avLst/>
                    </a:prstGeom>
                  </pic:spPr>
                </pic:pic>
              </a:graphicData>
            </a:graphic>
          </wp:inline>
        </w:drawing>
      </w:r>
      <w:r>
        <w:rPr>
          <w:sz w:val="26"/>
        </w:rPr>
        <w:t xml:space="preserve">му, които целят да се получи от него промишлен приток на подземни води. При това могат да се извършват различни изследвания за установяване на режимните особености и </w:t>
      </w:r>
      <w:proofErr w:type="spellStart"/>
      <w:r>
        <w:rPr>
          <w:sz w:val="26"/>
        </w:rPr>
        <w:t>продуктивносгга</w:t>
      </w:r>
      <w:proofErr w:type="spellEnd"/>
      <w:r>
        <w:rPr>
          <w:sz w:val="26"/>
        </w:rPr>
        <w:t>.</w:t>
      </w:r>
    </w:p>
    <w:p w:rsidR="00544664" w:rsidRDefault="00385AEB">
      <w:pPr>
        <w:spacing w:line="227" w:lineRule="auto"/>
        <w:ind w:left="14" w:right="14"/>
      </w:pPr>
      <w:r>
        <w:rPr>
          <w:sz w:val="26"/>
        </w:rPr>
        <w:t xml:space="preserve">Извършва се след приключване на </w:t>
      </w:r>
      <w:proofErr w:type="spellStart"/>
      <w:r>
        <w:rPr>
          <w:sz w:val="26"/>
        </w:rPr>
        <w:t>сон;дажните</w:t>
      </w:r>
      <w:proofErr w:type="spellEnd"/>
      <w:r>
        <w:rPr>
          <w:sz w:val="26"/>
        </w:rPr>
        <w:t xml:space="preserve"> работи, по начин безопасен за конструкцията и геоложката среда.</w:t>
      </w:r>
    </w:p>
    <w:p w:rsidR="00544664" w:rsidRDefault="00385AEB">
      <w:pPr>
        <w:spacing w:line="227" w:lineRule="auto"/>
        <w:ind w:left="14" w:right="14"/>
      </w:pPr>
      <w:r>
        <w:rPr>
          <w:sz w:val="26"/>
        </w:rPr>
        <w:t xml:space="preserve">Преди започването на всякакви операции по възбуждането, забоят на сондажа следва ще се промие добре от утайки, </w:t>
      </w:r>
      <w:proofErr w:type="spellStart"/>
      <w:r>
        <w:rPr>
          <w:sz w:val="26"/>
        </w:rPr>
        <w:t>пяськ</w:t>
      </w:r>
      <w:proofErr w:type="spellEnd"/>
      <w:r>
        <w:rPr>
          <w:sz w:val="26"/>
        </w:rPr>
        <w:t xml:space="preserve"> и други нечистотии.</w:t>
      </w:r>
    </w:p>
    <w:p w:rsidR="00544664" w:rsidRDefault="00385AEB">
      <w:pPr>
        <w:ind w:left="14" w:right="86"/>
      </w:pPr>
      <w:r>
        <w:t xml:space="preserve">Ще бъда направено почистване на ствола на сондажа по механичен и химичен път, В тази връзка използването на </w:t>
      </w:r>
      <w:proofErr w:type="spellStart"/>
      <w:r>
        <w:t>дисперсант</w:t>
      </w:r>
      <w:proofErr w:type="spellEnd"/>
      <w:r>
        <w:t xml:space="preserve">- </w:t>
      </w:r>
      <w:proofErr w:type="spellStart"/>
      <w:r>
        <w:t>Aqua</w:t>
      </w:r>
      <w:proofErr w:type="spellEnd"/>
      <w:r>
        <w:t xml:space="preserve"> </w:t>
      </w:r>
      <w:proofErr w:type="spellStart"/>
      <w:r>
        <w:t>clear</w:t>
      </w:r>
      <w:proofErr w:type="spellEnd"/>
      <w:r>
        <w:t xml:space="preserve"> PFD в комбинация с </w:t>
      </w:r>
      <w:proofErr w:type="spellStart"/>
      <w:r>
        <w:t>ерлифтно</w:t>
      </w:r>
      <w:proofErr w:type="spellEnd"/>
      <w:r>
        <w:t xml:space="preserve"> </w:t>
      </w:r>
      <w:proofErr w:type="spellStart"/>
      <w:r>
        <w:t>водочерпене</w:t>
      </w:r>
      <w:proofErr w:type="spellEnd"/>
      <w:r>
        <w:t xml:space="preserve"> гарантира по- ефикасно </w:t>
      </w:r>
      <w:proofErr w:type="spellStart"/>
      <w:r>
        <w:t>очисгване</w:t>
      </w:r>
      <w:proofErr w:type="spellEnd"/>
      <w:r>
        <w:t xml:space="preserve"> на </w:t>
      </w:r>
      <w:proofErr w:type="spellStart"/>
      <w:r>
        <w:t>призабойната</w:t>
      </w:r>
      <w:proofErr w:type="spellEnd"/>
      <w:r>
        <w:t xml:space="preserve"> зона и би </w:t>
      </w:r>
      <w:proofErr w:type="spellStart"/>
      <w:r>
        <w:t>намалъто</w:t>
      </w:r>
      <w:proofErr w:type="spellEnd"/>
      <w:r>
        <w:t xml:space="preserve"> значително риска от </w:t>
      </w:r>
      <w:proofErr w:type="spellStart"/>
      <w:r>
        <w:t>колматация</w:t>
      </w:r>
      <w:proofErr w:type="spellEnd"/>
      <w:r>
        <w:t>.</w:t>
      </w:r>
    </w:p>
    <w:p w:rsidR="00544664" w:rsidRDefault="00385AEB">
      <w:pPr>
        <w:spacing w:after="31"/>
        <w:ind w:left="14" w:right="96"/>
      </w:pPr>
      <w:proofErr w:type="spellStart"/>
      <w:r>
        <w:t>Aqua</w:t>
      </w:r>
      <w:proofErr w:type="spellEnd"/>
      <w:r>
        <w:t xml:space="preserve"> </w:t>
      </w:r>
      <w:proofErr w:type="spellStart"/>
      <w:r>
        <w:t>Clear</w:t>
      </w:r>
      <w:proofErr w:type="spellEnd"/>
      <w:r>
        <w:t xml:space="preserve"> PFD е концентриран </w:t>
      </w:r>
      <w:proofErr w:type="spellStart"/>
      <w:r>
        <w:t>дисперсант</w:t>
      </w:r>
      <w:proofErr w:type="spellEnd"/>
      <w:r>
        <w:t xml:space="preserve"> който не съдържа фосфати и ефикасно премахва седименти и </w:t>
      </w:r>
      <w:proofErr w:type="spellStart"/>
      <w:r>
        <w:t>остатьци</w:t>
      </w:r>
      <w:proofErr w:type="spellEnd"/>
      <w:r>
        <w:t xml:space="preserve"> от глина/ промивка в </w:t>
      </w:r>
      <w:proofErr w:type="spellStart"/>
      <w:r>
        <w:t>призабойната</w:t>
      </w:r>
      <w:proofErr w:type="spellEnd"/>
      <w:r>
        <w:t xml:space="preserve"> зона. Неговото приложение (миксира се в концентрация от 2,0 „л/</w:t>
      </w:r>
      <w:proofErr w:type="spellStart"/>
      <w:r>
        <w:t>мз</w:t>
      </w:r>
      <w:proofErr w:type="spellEnd"/>
      <w:r>
        <w:t xml:space="preserve"> с чиста вода) се комбинира с </w:t>
      </w:r>
      <w:proofErr w:type="spellStart"/>
      <w:r>
        <w:t>ерлифтно</w:t>
      </w:r>
      <w:proofErr w:type="spellEnd"/>
      <w:r>
        <w:t xml:space="preserve"> </w:t>
      </w:r>
      <w:proofErr w:type="spellStart"/>
      <w:r>
        <w:t>водочерпене</w:t>
      </w:r>
      <w:proofErr w:type="spellEnd"/>
      <w:r>
        <w:t xml:space="preserve"> като процесът </w:t>
      </w:r>
      <w:proofErr w:type="spellStart"/>
      <w:r>
        <w:t>продьлжава</w:t>
      </w:r>
      <w:proofErr w:type="spellEnd"/>
      <w:r>
        <w:t xml:space="preserve"> 24 часа.</w:t>
      </w:r>
    </w:p>
    <w:p w:rsidR="00544664" w:rsidRDefault="00385AEB">
      <w:pPr>
        <w:ind w:left="14" w:right="86"/>
      </w:pPr>
      <w:r>
        <w:t xml:space="preserve">Химикали, вода и други отпадъци, отстранени от сондажа се изхвърлят в </w:t>
      </w:r>
      <w:proofErr w:type="spellStart"/>
      <w:r>
        <w:t>съответсгвие</w:t>
      </w:r>
      <w:proofErr w:type="spellEnd"/>
      <w:r>
        <w:t xml:space="preserve"> с приложимите местни и държавни изисквания. </w:t>
      </w:r>
      <w:proofErr w:type="spellStart"/>
      <w:r>
        <w:t>Огносно</w:t>
      </w:r>
      <w:proofErr w:type="spellEnd"/>
      <w:r>
        <w:t xml:space="preserve"> </w:t>
      </w:r>
      <w:proofErr w:type="spellStart"/>
      <w:r>
        <w:t>правштното</w:t>
      </w:r>
      <w:proofErr w:type="spellEnd"/>
      <w:r>
        <w:t xml:space="preserve"> обезвреждане и депозиране на отпадъци ще се следват препоръките от </w:t>
      </w:r>
      <w:r>
        <w:rPr>
          <w:noProof/>
        </w:rPr>
        <w:drawing>
          <wp:inline distT="0" distB="0" distL="0" distR="0">
            <wp:extent cx="6094" cy="6097"/>
            <wp:effectExtent l="0" t="0" r="0" b="0"/>
            <wp:docPr id="63093" name="Picture 63093"/>
            <wp:cNvGraphicFramePr/>
            <a:graphic xmlns:a="http://schemas.openxmlformats.org/drawingml/2006/main">
              <a:graphicData uri="http://schemas.openxmlformats.org/drawingml/2006/picture">
                <pic:pic xmlns:pic="http://schemas.openxmlformats.org/drawingml/2006/picture">
                  <pic:nvPicPr>
                    <pic:cNvPr id="63093" name="Picture 63093"/>
                    <pic:cNvPicPr/>
                  </pic:nvPicPr>
                  <pic:blipFill>
                    <a:blip r:embed="rId71"/>
                    <a:stretch>
                      <a:fillRect/>
                    </a:stretch>
                  </pic:blipFill>
                  <pic:spPr>
                    <a:xfrm>
                      <a:off x="0" y="0"/>
                      <a:ext cx="6094" cy="6097"/>
                    </a:xfrm>
                    <a:prstGeom prst="rect">
                      <a:avLst/>
                    </a:prstGeom>
                  </pic:spPr>
                </pic:pic>
              </a:graphicData>
            </a:graphic>
          </wp:inline>
        </w:drawing>
      </w:r>
      <w:r>
        <w:t>„ Изпълнителната агенция по околна среда“ , РИОСВ и МОСВ.</w:t>
      </w:r>
    </w:p>
    <w:p w:rsidR="00544664" w:rsidRDefault="00385AEB">
      <w:pPr>
        <w:spacing w:after="36"/>
        <w:ind w:left="739" w:right="14" w:firstLine="0"/>
      </w:pPr>
      <w:r>
        <w:t xml:space="preserve">След изграждане на съоръжението ще се изпълнят следните </w:t>
      </w:r>
      <w:proofErr w:type="spellStart"/>
      <w:r>
        <w:t>дейносги</w:t>
      </w:r>
      <w:proofErr w:type="spellEnd"/>
      <w:r>
        <w:t>:</w:t>
      </w:r>
    </w:p>
    <w:p w:rsidR="00544664" w:rsidRDefault="00385AEB">
      <w:pPr>
        <w:numPr>
          <w:ilvl w:val="0"/>
          <w:numId w:val="13"/>
        </w:numPr>
        <w:spacing w:after="63" w:line="227" w:lineRule="auto"/>
        <w:ind w:right="14"/>
      </w:pPr>
      <w:proofErr w:type="spellStart"/>
      <w:r>
        <w:rPr>
          <w:sz w:val="26"/>
        </w:rPr>
        <w:t>Ерлифтно</w:t>
      </w:r>
      <w:proofErr w:type="spellEnd"/>
      <w:r>
        <w:rPr>
          <w:sz w:val="26"/>
        </w:rPr>
        <w:t xml:space="preserve"> </w:t>
      </w:r>
      <w:proofErr w:type="spellStart"/>
      <w:r>
        <w:rPr>
          <w:sz w:val="26"/>
        </w:rPr>
        <w:t>водочерпене</w:t>
      </w:r>
      <w:proofErr w:type="spellEnd"/>
      <w:r>
        <w:rPr>
          <w:sz w:val="26"/>
        </w:rPr>
        <w:t xml:space="preserve"> за </w:t>
      </w:r>
      <w:proofErr w:type="spellStart"/>
      <w:r>
        <w:rPr>
          <w:sz w:val="26"/>
        </w:rPr>
        <w:t>почисгване</w:t>
      </w:r>
      <w:proofErr w:type="spellEnd"/>
      <w:r>
        <w:rPr>
          <w:sz w:val="26"/>
        </w:rPr>
        <w:t xml:space="preserve"> и възбуждане на водоносните зони и до </w:t>
      </w:r>
      <w:proofErr w:type="spellStart"/>
      <w:r>
        <w:rPr>
          <w:sz w:val="26"/>
        </w:rPr>
        <w:t>пышно</w:t>
      </w:r>
      <w:proofErr w:type="spellEnd"/>
      <w:r>
        <w:rPr>
          <w:sz w:val="26"/>
        </w:rPr>
        <w:t xml:space="preserve"> избистряне на водата (минимум 24 часа);</w:t>
      </w:r>
    </w:p>
    <w:p w:rsidR="00544664" w:rsidRDefault="00385AEB">
      <w:pPr>
        <w:numPr>
          <w:ilvl w:val="0"/>
          <w:numId w:val="13"/>
        </w:numPr>
        <w:spacing w:after="28" w:line="222" w:lineRule="auto"/>
        <w:ind w:right="14"/>
      </w:pPr>
      <w:r>
        <w:rPr>
          <w:sz w:val="26"/>
        </w:rPr>
        <w:t>Опитно-</w:t>
      </w:r>
      <w:proofErr w:type="spellStart"/>
      <w:r>
        <w:rPr>
          <w:sz w:val="26"/>
        </w:rPr>
        <w:t>фштграционно</w:t>
      </w:r>
      <w:proofErr w:type="spellEnd"/>
      <w:r>
        <w:rPr>
          <w:sz w:val="26"/>
        </w:rPr>
        <w:t xml:space="preserve"> изследване за определяне филтрационните характеристики на </w:t>
      </w:r>
      <w:proofErr w:type="spellStart"/>
      <w:r>
        <w:rPr>
          <w:sz w:val="26"/>
        </w:rPr>
        <w:t>водовместващите</w:t>
      </w:r>
      <w:proofErr w:type="spellEnd"/>
      <w:r>
        <w:rPr>
          <w:sz w:val="26"/>
        </w:rPr>
        <w:t xml:space="preserve"> </w:t>
      </w:r>
      <w:proofErr w:type="spellStart"/>
      <w:r>
        <w:rPr>
          <w:sz w:val="26"/>
        </w:rPr>
        <w:t>пласгове</w:t>
      </w:r>
      <w:proofErr w:type="spellEnd"/>
      <w:r>
        <w:rPr>
          <w:sz w:val="26"/>
        </w:rPr>
        <w:t xml:space="preserve"> с </w:t>
      </w:r>
      <w:proofErr w:type="spellStart"/>
      <w:r>
        <w:rPr>
          <w:sz w:val="26"/>
        </w:rPr>
        <w:t>продължителносг</w:t>
      </w:r>
      <w:proofErr w:type="spellEnd"/>
      <w:r>
        <w:rPr>
          <w:sz w:val="26"/>
        </w:rPr>
        <w:t xml:space="preserve"> поне 72 часа и проследяване на възстановяването на водното ниво;</w:t>
      </w:r>
    </w:p>
    <w:p w:rsidR="00544664" w:rsidRDefault="00385AEB">
      <w:pPr>
        <w:ind w:left="14" w:right="14"/>
      </w:pPr>
      <w:r>
        <w:rPr>
          <w:noProof/>
        </w:rPr>
        <w:drawing>
          <wp:inline distT="0" distB="0" distL="0" distR="0">
            <wp:extent cx="158443" cy="42676"/>
            <wp:effectExtent l="0" t="0" r="0" b="0"/>
            <wp:docPr id="155373" name="Picture 155373"/>
            <wp:cNvGraphicFramePr/>
            <a:graphic xmlns:a="http://schemas.openxmlformats.org/drawingml/2006/main">
              <a:graphicData uri="http://schemas.openxmlformats.org/drawingml/2006/picture">
                <pic:pic xmlns:pic="http://schemas.openxmlformats.org/drawingml/2006/picture">
                  <pic:nvPicPr>
                    <pic:cNvPr id="155373" name="Picture 155373"/>
                    <pic:cNvPicPr/>
                  </pic:nvPicPr>
                  <pic:blipFill>
                    <a:blip r:embed="rId72"/>
                    <a:stretch>
                      <a:fillRect/>
                    </a:stretch>
                  </pic:blipFill>
                  <pic:spPr>
                    <a:xfrm>
                      <a:off x="0" y="0"/>
                      <a:ext cx="158443" cy="42676"/>
                    </a:xfrm>
                    <a:prstGeom prst="rect">
                      <a:avLst/>
                    </a:prstGeom>
                  </pic:spPr>
                </pic:pic>
              </a:graphicData>
            </a:graphic>
          </wp:inline>
        </w:drawing>
      </w:r>
      <w:r>
        <w:t xml:space="preserve">Хидравличен тест на поне три степени на дебита и с не по-малка </w:t>
      </w:r>
      <w:proofErr w:type="spellStart"/>
      <w:r>
        <w:t>продължителносг</w:t>
      </w:r>
      <w:proofErr w:type="spellEnd"/>
      <w:r>
        <w:t xml:space="preserve"> от 24 часа за всяка степен за определяне на хидравличната </w:t>
      </w:r>
      <w:proofErr w:type="spellStart"/>
      <w:r>
        <w:t>ефективносг</w:t>
      </w:r>
      <w:proofErr w:type="spellEnd"/>
      <w:r>
        <w:t xml:space="preserve"> на сондажа;</w:t>
      </w:r>
    </w:p>
    <w:p w:rsidR="00544664" w:rsidRDefault="00385AEB">
      <w:pPr>
        <w:spacing w:line="227" w:lineRule="auto"/>
        <w:ind w:left="14" w:right="14"/>
      </w:pPr>
      <w:r>
        <w:rPr>
          <w:sz w:val="26"/>
        </w:rPr>
        <w:t xml:space="preserve">По време на </w:t>
      </w:r>
      <w:proofErr w:type="spellStart"/>
      <w:r>
        <w:rPr>
          <w:sz w:val="26"/>
        </w:rPr>
        <w:t>водочерпенето</w:t>
      </w:r>
      <w:proofErr w:type="spellEnd"/>
      <w:r>
        <w:rPr>
          <w:sz w:val="26"/>
        </w:rPr>
        <w:t xml:space="preserve"> ще се извършва запис на динамичното водно ниво (ДВН) в сондажа, на дебита, температурата и специфичната </w:t>
      </w:r>
      <w:proofErr w:type="spellStart"/>
      <w:r>
        <w:rPr>
          <w:sz w:val="26"/>
        </w:rPr>
        <w:t>електропроводимосг</w:t>
      </w:r>
      <w:proofErr w:type="spellEnd"/>
      <w:r>
        <w:rPr>
          <w:sz w:val="26"/>
        </w:rPr>
        <w:t xml:space="preserve"> на водата през интервал от 15 мин.</w:t>
      </w:r>
    </w:p>
    <w:p w:rsidR="00544664" w:rsidRDefault="00385AEB">
      <w:pPr>
        <w:numPr>
          <w:ilvl w:val="0"/>
          <w:numId w:val="13"/>
        </w:numPr>
        <w:ind w:right="14"/>
      </w:pPr>
      <w:proofErr w:type="spellStart"/>
      <w:r>
        <w:t>Опробване</w:t>
      </w:r>
      <w:proofErr w:type="spellEnd"/>
      <w:r>
        <w:t xml:space="preserve"> на подземните води: по 1 бр. проба в края на всяко стъпало от хидравличния тест за анализ на показателите по Наредба № 9/2001 г. и стандартите определени в Наредба за изменение и допълнение на Наредба № 1 от 2007 г. за проучване, ползване и опазване на подземните води (</w:t>
      </w:r>
      <w:proofErr w:type="spellStart"/>
      <w:r>
        <w:t>обн</w:t>
      </w:r>
      <w:proofErr w:type="spellEnd"/>
      <w:r>
        <w:t xml:space="preserve">., </w:t>
      </w:r>
      <w:proofErr w:type="spellStart"/>
      <w:r>
        <w:t>ДВ,бр</w:t>
      </w:r>
      <w:proofErr w:type="spellEnd"/>
      <w:r>
        <w:t>. 87 от 2007 г.; ИЗМ. и доп., бр. 2 от 2010 г.,</w:t>
      </w:r>
      <w:proofErr w:type="spellStart"/>
      <w:r>
        <w:t>бр</w:t>
      </w:r>
      <w:proofErr w:type="spellEnd"/>
      <w:r>
        <w:t>. 15 от 2012 г., бр. 28 от 2013 г.; доп., бр. 90 от 2014 г., последно изменение ДВ бр.102/2З.12.2016г);</w:t>
      </w:r>
    </w:p>
    <w:p w:rsidR="00544664" w:rsidRDefault="00385AEB">
      <w:pPr>
        <w:ind w:left="14" w:right="14"/>
      </w:pPr>
      <w:r>
        <w:rPr>
          <w:noProof/>
        </w:rPr>
        <w:drawing>
          <wp:inline distT="0" distB="0" distL="0" distR="0">
            <wp:extent cx="48752" cy="24386"/>
            <wp:effectExtent l="0" t="0" r="0" b="0"/>
            <wp:docPr id="63097" name="Picture 63097"/>
            <wp:cNvGraphicFramePr/>
            <a:graphic xmlns:a="http://schemas.openxmlformats.org/drawingml/2006/main">
              <a:graphicData uri="http://schemas.openxmlformats.org/drawingml/2006/picture">
                <pic:pic xmlns:pic="http://schemas.openxmlformats.org/drawingml/2006/picture">
                  <pic:nvPicPr>
                    <pic:cNvPr id="63097" name="Picture 63097"/>
                    <pic:cNvPicPr/>
                  </pic:nvPicPr>
                  <pic:blipFill>
                    <a:blip r:embed="rId73"/>
                    <a:stretch>
                      <a:fillRect/>
                    </a:stretch>
                  </pic:blipFill>
                  <pic:spPr>
                    <a:xfrm>
                      <a:off x="0" y="0"/>
                      <a:ext cx="48752" cy="24386"/>
                    </a:xfrm>
                    <a:prstGeom prst="rect">
                      <a:avLst/>
                    </a:prstGeom>
                  </pic:spPr>
                </pic:pic>
              </a:graphicData>
            </a:graphic>
          </wp:inline>
        </w:drawing>
      </w:r>
      <w:r>
        <w:t xml:space="preserve"> В края на </w:t>
      </w:r>
      <w:proofErr w:type="spellStart"/>
      <w:r>
        <w:t>водочерпенето</w:t>
      </w:r>
      <w:proofErr w:type="spellEnd"/>
      <w:r>
        <w:t xml:space="preserve"> ще се вземат проби за микробиологичен и </w:t>
      </w:r>
      <w:proofErr w:type="spellStart"/>
      <w:r>
        <w:t>радиологичен</w:t>
      </w:r>
      <w:proofErr w:type="spellEnd"/>
      <w:r>
        <w:t xml:space="preserve"> анализи;</w:t>
      </w:r>
    </w:p>
    <w:p w:rsidR="00544664" w:rsidRDefault="00385AEB">
      <w:pPr>
        <w:numPr>
          <w:ilvl w:val="0"/>
          <w:numId w:val="13"/>
        </w:numPr>
        <w:spacing w:line="227" w:lineRule="auto"/>
        <w:ind w:right="14"/>
      </w:pPr>
      <w:r>
        <w:rPr>
          <w:sz w:val="26"/>
        </w:rPr>
        <w:t xml:space="preserve">Обобщаване на резултатите от </w:t>
      </w:r>
      <w:proofErr w:type="spellStart"/>
      <w:r>
        <w:rPr>
          <w:sz w:val="26"/>
        </w:rPr>
        <w:t>изгражданего</w:t>
      </w:r>
      <w:proofErr w:type="spellEnd"/>
      <w:r>
        <w:rPr>
          <w:sz w:val="26"/>
        </w:rPr>
        <w:t xml:space="preserve"> на </w:t>
      </w:r>
      <w:proofErr w:type="spellStart"/>
      <w:r>
        <w:rPr>
          <w:sz w:val="26"/>
        </w:rPr>
        <w:t>водовземно</w:t>
      </w:r>
      <w:proofErr w:type="spellEnd"/>
      <w:r>
        <w:rPr>
          <w:sz w:val="26"/>
        </w:rPr>
        <w:t xml:space="preserve"> съоръжение и хидрогеоложките проучванията;</w:t>
      </w:r>
    </w:p>
    <w:p w:rsidR="00544664" w:rsidRDefault="00385AEB">
      <w:pPr>
        <w:spacing w:after="104"/>
        <w:ind w:left="14" w:right="14"/>
      </w:pPr>
      <w:r>
        <w:t xml:space="preserve">В обхвата на работния проект -обосновката за </w:t>
      </w:r>
      <w:proofErr w:type="spellStart"/>
      <w:r>
        <w:t>водовземане</w:t>
      </w:r>
      <w:proofErr w:type="spellEnd"/>
      <w:r>
        <w:t xml:space="preserve"> за изграждане на </w:t>
      </w:r>
      <w:proofErr w:type="spellStart"/>
      <w:r>
        <w:t>водовземното</w:t>
      </w:r>
      <w:proofErr w:type="spellEnd"/>
      <w:r>
        <w:t xml:space="preserve"> съоръжение ще се </w:t>
      </w:r>
      <w:proofErr w:type="spellStart"/>
      <w:r>
        <w:t>сьдържа</w:t>
      </w:r>
      <w:proofErr w:type="spellEnd"/>
      <w:r>
        <w:t xml:space="preserve"> подробна разработка, касаеща реализацията му. </w:t>
      </w:r>
      <w:proofErr w:type="spellStart"/>
      <w:r>
        <w:t>Срокьт</w:t>
      </w:r>
      <w:proofErr w:type="spellEnd"/>
      <w:r>
        <w:t xml:space="preserve"> за изграждането на ПЕС -1ХГ с включени всички процедури е до 12 месеца. Експлоатационният му срок ще бъде до 25 години </w:t>
      </w:r>
      <w:proofErr w:type="spellStart"/>
      <w:r>
        <w:t>пли</w:t>
      </w:r>
      <w:proofErr w:type="spellEnd"/>
      <w:r>
        <w:t xml:space="preserve"> до </w:t>
      </w:r>
      <w:proofErr w:type="spellStart"/>
      <w:r>
        <w:t>сьществуването</w:t>
      </w:r>
      <w:proofErr w:type="spellEnd"/>
      <w:r>
        <w:t xml:space="preserve"> на обекта.</w:t>
      </w:r>
    </w:p>
    <w:p w:rsidR="00544664" w:rsidRDefault="00385AEB">
      <w:pPr>
        <w:spacing w:after="294"/>
        <w:ind w:left="720" w:right="14" w:firstLine="0"/>
      </w:pPr>
      <w:r>
        <w:t>6. Предлагани методи за строителство.</w:t>
      </w:r>
    </w:p>
    <w:p w:rsidR="00544664" w:rsidRDefault="00385AEB">
      <w:pPr>
        <w:ind w:left="14" w:right="14"/>
      </w:pPr>
      <w:r>
        <w:t xml:space="preserve">Още при подготовката на площадката, на която ще се проведе сондирането, е необходимо да се вземат необходимите мерки за опазване на околната среда. При провеждане на изкопните работи / </w:t>
      </w:r>
      <w:proofErr w:type="spellStart"/>
      <w:r>
        <w:t>утайникова</w:t>
      </w:r>
      <w:proofErr w:type="spellEnd"/>
      <w:r>
        <w:t xml:space="preserve"> </w:t>
      </w:r>
      <w:proofErr w:type="spellStart"/>
      <w:r>
        <w:t>сисгема</w:t>
      </w:r>
      <w:proofErr w:type="spellEnd"/>
      <w:r>
        <w:t>/, хумусният пласт да се отдели от другата изкопна маса с оглед при рекултивацията на терена да бъде положен там, откъдето е иззет.</w:t>
      </w:r>
    </w:p>
    <w:p w:rsidR="00544664" w:rsidRDefault="00385AEB">
      <w:pPr>
        <w:ind w:left="14" w:right="14"/>
      </w:pPr>
      <w:r>
        <w:t xml:space="preserve">За изпълнение на изброените по-горе сондажни работи ще бъде използвана подходяща сондажна апаратура за </w:t>
      </w:r>
      <w:proofErr w:type="spellStart"/>
      <w:r>
        <w:t>роторно</w:t>
      </w:r>
      <w:proofErr w:type="spellEnd"/>
      <w:r>
        <w:t xml:space="preserve"> сондиране с промивна течност отговаряща на проектната конструкция на </w:t>
      </w:r>
      <w:proofErr w:type="spellStart"/>
      <w:r>
        <w:t>водовземното</w:t>
      </w:r>
      <w:proofErr w:type="spellEnd"/>
      <w:r>
        <w:t xml:space="preserve"> </w:t>
      </w:r>
      <w:proofErr w:type="spellStart"/>
      <w:r>
        <w:t>сьоръжение</w:t>
      </w:r>
      <w:proofErr w:type="spellEnd"/>
      <w:r>
        <w:t>.</w:t>
      </w:r>
    </w:p>
    <w:p w:rsidR="00544664" w:rsidRDefault="00385AEB">
      <w:pPr>
        <w:spacing w:line="227" w:lineRule="auto"/>
        <w:ind w:left="14" w:right="14"/>
      </w:pPr>
      <w:r>
        <w:rPr>
          <w:sz w:val="26"/>
        </w:rPr>
        <w:t xml:space="preserve">Всички процеси по подготовка на сондажната </w:t>
      </w:r>
      <w:proofErr w:type="spellStart"/>
      <w:r>
        <w:rPr>
          <w:sz w:val="26"/>
        </w:rPr>
        <w:t>гшощадка</w:t>
      </w:r>
      <w:proofErr w:type="spellEnd"/>
      <w:r>
        <w:rPr>
          <w:sz w:val="26"/>
        </w:rPr>
        <w:t xml:space="preserve">, обезопасяването й, монтажа и демонтажа на сондажната апаратура трябва да се извършват </w:t>
      </w:r>
      <w:proofErr w:type="spellStart"/>
      <w:r>
        <w:rPr>
          <w:sz w:val="26"/>
        </w:rPr>
        <w:t>сьгласно</w:t>
      </w:r>
      <w:proofErr w:type="spellEnd"/>
      <w:r>
        <w:rPr>
          <w:sz w:val="26"/>
        </w:rPr>
        <w:t xml:space="preserve"> комплексните единни трудови норми за сондажни </w:t>
      </w:r>
      <w:proofErr w:type="spellStart"/>
      <w:r>
        <w:rPr>
          <w:sz w:val="26"/>
        </w:rPr>
        <w:t>рабом</w:t>
      </w:r>
      <w:proofErr w:type="spellEnd"/>
      <w:r>
        <w:rPr>
          <w:sz w:val="26"/>
        </w:rPr>
        <w:t>, нормите за безопасност на труда и нормите за опазване на околната среда.</w:t>
      </w:r>
    </w:p>
    <w:p w:rsidR="00544664" w:rsidRDefault="00385AEB">
      <w:pPr>
        <w:ind w:left="14" w:right="14"/>
      </w:pPr>
      <w:r>
        <w:t xml:space="preserve">ВСИЧКИ процеси трябва ще се </w:t>
      </w:r>
      <w:proofErr w:type="spellStart"/>
      <w:r>
        <w:t>изггьлняват</w:t>
      </w:r>
      <w:proofErr w:type="spellEnd"/>
      <w:r>
        <w:t xml:space="preserve"> от работници с необходимата </w:t>
      </w:r>
      <w:proofErr w:type="spellStart"/>
      <w:r>
        <w:t>специалносг</w:t>
      </w:r>
      <w:proofErr w:type="spellEnd"/>
      <w:r>
        <w:t xml:space="preserve"> и квалификация, при нормални условия за работа.</w:t>
      </w:r>
    </w:p>
    <w:p w:rsidR="00544664" w:rsidRDefault="00385AEB">
      <w:pPr>
        <w:spacing w:after="103"/>
        <w:ind w:left="14" w:right="14"/>
      </w:pPr>
      <w:r>
        <w:t xml:space="preserve">По време на сондиране няма да се допускат разливи от глинест разтвор и нефтопродукти. След приключване на предвидените работи по изграждането и изпитанията на ПЕС -1ХГ, да се проведе </w:t>
      </w:r>
      <w:proofErr w:type="spellStart"/>
      <w:r>
        <w:t>пыша</w:t>
      </w:r>
      <w:proofErr w:type="spellEnd"/>
      <w:r>
        <w:t xml:space="preserve"> рекултивация на терена.</w:t>
      </w:r>
    </w:p>
    <w:p w:rsidR="00544664" w:rsidRDefault="00385AEB">
      <w:pPr>
        <w:numPr>
          <w:ilvl w:val="0"/>
          <w:numId w:val="14"/>
        </w:numPr>
        <w:spacing w:after="36"/>
        <w:ind w:right="60" w:firstLine="537"/>
      </w:pPr>
      <w:r>
        <w:t xml:space="preserve">Доказване на </w:t>
      </w:r>
      <w:proofErr w:type="spellStart"/>
      <w:r>
        <w:t>необходимосгта</w:t>
      </w:r>
      <w:proofErr w:type="spellEnd"/>
      <w:r>
        <w:t xml:space="preserve"> от Инвестиционното предложение</w:t>
      </w:r>
    </w:p>
    <w:p w:rsidR="00544664" w:rsidRDefault="00385AEB">
      <w:pPr>
        <w:ind w:left="14" w:right="14"/>
      </w:pPr>
      <w:proofErr w:type="spellStart"/>
      <w:r>
        <w:t>Вы</w:t>
      </w:r>
      <w:proofErr w:type="spellEnd"/>
      <w:r>
        <w:t xml:space="preserve"> основа на получените положителни хидрогеоложки резултати </w:t>
      </w:r>
      <w:r>
        <w:rPr>
          <w:vertAlign w:val="superscript"/>
        </w:rPr>
        <w:t xml:space="preserve">П </w:t>
      </w:r>
      <w:r>
        <w:t xml:space="preserve">ПАРК МАРКОВО“ ЮОД ЕЛ 204619678 реши да </w:t>
      </w:r>
      <w:r>
        <w:rPr>
          <w:noProof/>
        </w:rPr>
        <w:drawing>
          <wp:inline distT="0" distB="0" distL="0" distR="0">
            <wp:extent cx="712993" cy="121932"/>
            <wp:effectExtent l="0" t="0" r="0" b="0"/>
            <wp:docPr id="65793" name="Picture 65793"/>
            <wp:cNvGraphicFramePr/>
            <a:graphic xmlns:a="http://schemas.openxmlformats.org/drawingml/2006/main">
              <a:graphicData uri="http://schemas.openxmlformats.org/drawingml/2006/picture">
                <pic:pic xmlns:pic="http://schemas.openxmlformats.org/drawingml/2006/picture">
                  <pic:nvPicPr>
                    <pic:cNvPr id="65793" name="Picture 65793"/>
                    <pic:cNvPicPr/>
                  </pic:nvPicPr>
                  <pic:blipFill>
                    <a:blip r:embed="rId74"/>
                    <a:stretch>
                      <a:fillRect/>
                    </a:stretch>
                  </pic:blipFill>
                  <pic:spPr>
                    <a:xfrm>
                      <a:off x="0" y="0"/>
                      <a:ext cx="712993" cy="121932"/>
                    </a:xfrm>
                    <a:prstGeom prst="rect">
                      <a:avLst/>
                    </a:prstGeom>
                  </pic:spPr>
                </pic:pic>
              </a:graphicData>
            </a:graphic>
          </wp:inline>
        </w:drawing>
      </w:r>
      <w:r>
        <w:t xml:space="preserve"> с процедура по предприеме действия за издаване на разрешително за </w:t>
      </w:r>
      <w:proofErr w:type="spellStart"/>
      <w:r>
        <w:t>водовземане</w:t>
      </w:r>
      <w:proofErr w:type="spellEnd"/>
      <w:r>
        <w:t xml:space="preserve"> чрез изграждане на ново </w:t>
      </w:r>
      <w:proofErr w:type="spellStart"/>
      <w:r>
        <w:t>водовземно</w:t>
      </w:r>
      <w:proofErr w:type="spellEnd"/>
      <w:r>
        <w:t xml:space="preserve"> </w:t>
      </w:r>
      <w:proofErr w:type="spellStart"/>
      <w:r>
        <w:t>сьоръжение</w:t>
      </w:r>
      <w:proofErr w:type="spellEnd"/>
      <w:r>
        <w:t xml:space="preserve"> (</w:t>
      </w:r>
      <w:proofErr w:type="spellStart"/>
      <w:r>
        <w:t>ексгглоатационен</w:t>
      </w:r>
      <w:proofErr w:type="spellEnd"/>
      <w:r>
        <w:t xml:space="preserve"> сондаж), съгласно процедурата в ЗВ и Наредба №1 за подземните води с цел изграждане на питеен павилион и ползване на водата към басейни в изграденият хотел ”</w:t>
      </w:r>
      <w:proofErr w:type="spellStart"/>
      <w:r>
        <w:t>PARk</w:t>
      </w:r>
      <w:proofErr w:type="spellEnd"/>
      <w:r>
        <w:t xml:space="preserve"> &amp; SPA HOTEL MARKOVO”.</w:t>
      </w:r>
    </w:p>
    <w:p w:rsidR="00544664" w:rsidRDefault="00385AEB">
      <w:pPr>
        <w:spacing w:after="176"/>
        <w:ind w:left="14" w:right="14"/>
      </w:pPr>
      <w:r>
        <w:t xml:space="preserve">Реализирането на инвестиционното намерение ще доведе до следните положителни промени </w:t>
      </w:r>
      <w:proofErr w:type="spellStart"/>
      <w:r>
        <w:t>имагци</w:t>
      </w:r>
      <w:proofErr w:type="spellEnd"/>
      <w:r>
        <w:t xml:space="preserve"> широк социален и </w:t>
      </w:r>
      <w:proofErr w:type="spellStart"/>
      <w:r>
        <w:t>ъжономически</w:t>
      </w:r>
      <w:proofErr w:type="spellEnd"/>
      <w:r>
        <w:t xml:space="preserve"> ефект:</w:t>
      </w:r>
    </w:p>
    <w:p w:rsidR="00544664" w:rsidRDefault="00385AEB">
      <w:pPr>
        <w:numPr>
          <w:ilvl w:val="1"/>
          <w:numId w:val="14"/>
        </w:numPr>
        <w:spacing w:after="199"/>
        <w:ind w:left="1439" w:right="60" w:hanging="355"/>
      </w:pPr>
      <w:r>
        <w:t xml:space="preserve">изграждане на питеен павилион при положителни резултати; </w:t>
      </w:r>
      <w:r>
        <w:rPr>
          <w:noProof/>
        </w:rPr>
        <w:drawing>
          <wp:inline distT="0" distB="0" distL="0" distR="0">
            <wp:extent cx="60940" cy="60966"/>
            <wp:effectExtent l="0" t="0" r="0" b="0"/>
            <wp:docPr id="65772" name="Picture 65772"/>
            <wp:cNvGraphicFramePr/>
            <a:graphic xmlns:a="http://schemas.openxmlformats.org/drawingml/2006/main">
              <a:graphicData uri="http://schemas.openxmlformats.org/drawingml/2006/picture">
                <pic:pic xmlns:pic="http://schemas.openxmlformats.org/drawingml/2006/picture">
                  <pic:nvPicPr>
                    <pic:cNvPr id="65772" name="Picture 65772"/>
                    <pic:cNvPicPr/>
                  </pic:nvPicPr>
                  <pic:blipFill>
                    <a:blip r:embed="rId75"/>
                    <a:stretch>
                      <a:fillRect/>
                    </a:stretch>
                  </pic:blipFill>
                  <pic:spPr>
                    <a:xfrm>
                      <a:off x="0" y="0"/>
                      <a:ext cx="60940" cy="60966"/>
                    </a:xfrm>
                    <a:prstGeom prst="rect">
                      <a:avLst/>
                    </a:prstGeom>
                  </pic:spPr>
                </pic:pic>
              </a:graphicData>
            </a:graphic>
          </wp:inline>
        </w:drawing>
      </w:r>
      <w:r>
        <w:t xml:space="preserve"> ползване на водите за балнеолечение и </w:t>
      </w:r>
      <w:proofErr w:type="spellStart"/>
      <w:r>
        <w:t>рекреация</w:t>
      </w:r>
      <w:proofErr w:type="spellEnd"/>
      <w:r>
        <w:t xml:space="preserve"> към басейни в изграденият хотел ”</w:t>
      </w:r>
      <w:proofErr w:type="spellStart"/>
      <w:r>
        <w:t>PARk</w:t>
      </w:r>
      <w:proofErr w:type="spellEnd"/>
      <w:r>
        <w:t xml:space="preserve"> БРА НОТЫ. MARKOVO”,</w:t>
      </w:r>
    </w:p>
    <w:p w:rsidR="00544664" w:rsidRDefault="00385AEB">
      <w:pPr>
        <w:numPr>
          <w:ilvl w:val="1"/>
          <w:numId w:val="14"/>
        </w:numPr>
        <w:spacing w:after="3" w:line="259" w:lineRule="auto"/>
        <w:ind w:left="1439" w:right="60" w:hanging="355"/>
      </w:pPr>
      <w:proofErr w:type="spellStart"/>
      <w:r>
        <w:rPr>
          <w:sz w:val="26"/>
        </w:rPr>
        <w:t>допълните.лни</w:t>
      </w:r>
      <w:proofErr w:type="spellEnd"/>
      <w:r>
        <w:rPr>
          <w:sz w:val="26"/>
        </w:rPr>
        <w:t xml:space="preserve"> общински приходи от увеличеното посещение в ”</w:t>
      </w:r>
      <w:proofErr w:type="spellStart"/>
      <w:r>
        <w:rPr>
          <w:sz w:val="26"/>
        </w:rPr>
        <w:t>PARk</w:t>
      </w:r>
      <w:proofErr w:type="spellEnd"/>
    </w:p>
    <w:p w:rsidR="00544664" w:rsidRDefault="00385AEB">
      <w:pPr>
        <w:spacing w:after="203" w:line="227" w:lineRule="auto"/>
        <w:ind w:left="1440" w:right="14" w:firstLine="0"/>
      </w:pPr>
      <w:r>
        <w:rPr>
          <w:sz w:val="26"/>
        </w:rPr>
        <w:t xml:space="preserve">&amp; SPA НОТЫ. </w:t>
      </w:r>
      <w:proofErr w:type="spellStart"/>
      <w:r>
        <w:rPr>
          <w:sz w:val="26"/>
        </w:rPr>
        <w:t>MARkOVO</w:t>
      </w:r>
      <w:proofErr w:type="spellEnd"/>
      <w:r>
        <w:rPr>
          <w:sz w:val="26"/>
        </w:rPr>
        <w:t>”;</w:t>
      </w:r>
    </w:p>
    <w:p w:rsidR="00544664" w:rsidRDefault="00385AEB">
      <w:pPr>
        <w:numPr>
          <w:ilvl w:val="1"/>
          <w:numId w:val="14"/>
        </w:numPr>
        <w:spacing w:after="43"/>
        <w:ind w:left="1439" w:right="60" w:hanging="355"/>
      </w:pPr>
      <w:r>
        <w:t>откриване на нови работни места;</w:t>
      </w:r>
    </w:p>
    <w:p w:rsidR="00544664" w:rsidRDefault="00385AEB">
      <w:pPr>
        <w:numPr>
          <w:ilvl w:val="1"/>
          <w:numId w:val="14"/>
        </w:numPr>
        <w:spacing w:after="446" w:line="227" w:lineRule="auto"/>
        <w:ind w:left="1439" w:right="60" w:hanging="355"/>
      </w:pPr>
      <w:r>
        <w:rPr>
          <w:sz w:val="26"/>
        </w:rPr>
        <w:t xml:space="preserve">използване на един изключителен ресурс за питейни цели и </w:t>
      </w:r>
      <w:proofErr w:type="spellStart"/>
      <w:r>
        <w:rPr>
          <w:sz w:val="26"/>
        </w:rPr>
        <w:t>питейнобалнеолечение</w:t>
      </w:r>
      <w:proofErr w:type="spellEnd"/>
      <w:r>
        <w:rPr>
          <w:sz w:val="26"/>
        </w:rPr>
        <w:t>;</w:t>
      </w:r>
    </w:p>
    <w:p w:rsidR="00544664" w:rsidRDefault="00385AEB">
      <w:pPr>
        <w:numPr>
          <w:ilvl w:val="0"/>
          <w:numId w:val="14"/>
        </w:numPr>
        <w:ind w:right="60" w:firstLine="537"/>
      </w:pPr>
      <w: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w:t>
      </w:r>
    </w:p>
    <w:p w:rsidR="00544664" w:rsidRDefault="00385AEB">
      <w:pPr>
        <w:spacing w:line="227" w:lineRule="auto"/>
        <w:ind w:left="14" w:right="14"/>
      </w:pPr>
      <w:proofErr w:type="spellStart"/>
      <w:r>
        <w:rPr>
          <w:sz w:val="26"/>
        </w:rPr>
        <w:t>Водовземането</w:t>
      </w:r>
      <w:proofErr w:type="spellEnd"/>
      <w:r>
        <w:rPr>
          <w:sz w:val="26"/>
        </w:rPr>
        <w:t xml:space="preserve"> ще се </w:t>
      </w:r>
      <w:proofErr w:type="spellStart"/>
      <w:r>
        <w:rPr>
          <w:sz w:val="26"/>
        </w:rPr>
        <w:t>осьщесгви</w:t>
      </w:r>
      <w:proofErr w:type="spellEnd"/>
      <w:r>
        <w:rPr>
          <w:sz w:val="26"/>
        </w:rPr>
        <w:t xml:space="preserve"> върху поземлен имот №47295.44.422 в </w:t>
      </w:r>
      <w:proofErr w:type="spellStart"/>
      <w:r>
        <w:rPr>
          <w:sz w:val="26"/>
        </w:rPr>
        <w:t>местносгга</w:t>
      </w:r>
      <w:proofErr w:type="spellEnd"/>
      <w:r>
        <w:rPr>
          <w:sz w:val="26"/>
        </w:rPr>
        <w:t xml:space="preserve"> '</w:t>
      </w:r>
      <w:proofErr w:type="spellStart"/>
      <w:r>
        <w:rPr>
          <w:sz w:val="26"/>
        </w:rPr>
        <w:t>Исака</w:t>
      </w:r>
      <w:proofErr w:type="spellEnd"/>
      <w:r>
        <w:rPr>
          <w:sz w:val="26"/>
        </w:rPr>
        <w:t xml:space="preserve">” от землището на </w:t>
      </w:r>
      <w:proofErr w:type="spellStart"/>
      <w:r>
        <w:rPr>
          <w:sz w:val="26"/>
        </w:rPr>
        <w:t>с.Марково</w:t>
      </w:r>
      <w:proofErr w:type="spellEnd"/>
      <w:r>
        <w:rPr>
          <w:sz w:val="26"/>
        </w:rPr>
        <w:t xml:space="preserve">, община Родопи, област Пловдив по КК и КР одобрени </w:t>
      </w:r>
      <w:proofErr w:type="spellStart"/>
      <w:r>
        <w:rPr>
          <w:sz w:val="26"/>
        </w:rPr>
        <w:t>сьс</w:t>
      </w:r>
      <w:proofErr w:type="spellEnd"/>
      <w:r>
        <w:rPr>
          <w:sz w:val="26"/>
        </w:rPr>
        <w:t xml:space="preserve"> Заповед рд-18-85/06.12.2007г на ИД на МКК. </w:t>
      </w:r>
      <w:proofErr w:type="spellStart"/>
      <w:r>
        <w:rPr>
          <w:sz w:val="26"/>
        </w:rPr>
        <w:t>имогьт</w:t>
      </w:r>
      <w:proofErr w:type="spellEnd"/>
      <w:r>
        <w:rPr>
          <w:sz w:val="26"/>
        </w:rPr>
        <w:t xml:space="preserve"> е собственост на ”ПАРК МАРКОВО“ ЮОД ЕИК 204619678, </w:t>
      </w:r>
      <w:proofErr w:type="spellStart"/>
      <w:r>
        <w:rPr>
          <w:sz w:val="26"/>
        </w:rPr>
        <w:t>сьс</w:t>
      </w:r>
      <w:proofErr w:type="spellEnd"/>
      <w:r>
        <w:rPr>
          <w:sz w:val="26"/>
        </w:rPr>
        <w:t xml:space="preserve"> седалище и адрес на управление </w:t>
      </w:r>
      <w:proofErr w:type="spellStart"/>
      <w:r>
        <w:rPr>
          <w:sz w:val="26"/>
        </w:rPr>
        <w:t>с.Марково</w:t>
      </w:r>
      <w:proofErr w:type="spellEnd"/>
      <w:r>
        <w:rPr>
          <w:sz w:val="26"/>
        </w:rPr>
        <w:t>, местност ”</w:t>
      </w:r>
      <w:proofErr w:type="spellStart"/>
      <w:r>
        <w:rPr>
          <w:sz w:val="26"/>
        </w:rPr>
        <w:t>Исака</w:t>
      </w:r>
      <w:proofErr w:type="spellEnd"/>
      <w:r>
        <w:rPr>
          <w:sz w:val="26"/>
        </w:rPr>
        <w:t xml:space="preserve">” № 44а, представлявано от Иван </w:t>
      </w:r>
      <w:proofErr w:type="spellStart"/>
      <w:r>
        <w:rPr>
          <w:sz w:val="26"/>
        </w:rPr>
        <w:t>Кесов</w:t>
      </w:r>
      <w:proofErr w:type="spellEnd"/>
      <w:r>
        <w:rPr>
          <w:sz w:val="26"/>
        </w:rPr>
        <w:t xml:space="preserve">. </w:t>
      </w:r>
      <w:proofErr w:type="spellStart"/>
      <w:r>
        <w:rPr>
          <w:sz w:val="26"/>
        </w:rPr>
        <w:t>Собственостга</w:t>
      </w:r>
      <w:proofErr w:type="spellEnd"/>
      <w:r>
        <w:rPr>
          <w:sz w:val="26"/>
        </w:rPr>
        <w:t xml:space="preserve"> се доказва с </w:t>
      </w:r>
      <w:proofErr w:type="spellStart"/>
      <w:r>
        <w:rPr>
          <w:sz w:val="26"/>
        </w:rPr>
        <w:t>Ногариален</w:t>
      </w:r>
      <w:proofErr w:type="spellEnd"/>
      <w:r>
        <w:rPr>
          <w:sz w:val="26"/>
        </w:rPr>
        <w:t xml:space="preserve"> акт за покупко-продажба на недвижим имот№З2,том 1, рег.ћЈ9247, дело 22 от 2019г.</w:t>
      </w:r>
    </w:p>
    <w:p w:rsidR="00544664" w:rsidRDefault="00385AEB">
      <w:pPr>
        <w:spacing w:line="227" w:lineRule="auto"/>
        <w:ind w:left="14" w:right="14"/>
      </w:pPr>
      <w:r>
        <w:rPr>
          <w:sz w:val="26"/>
        </w:rPr>
        <w:t xml:space="preserve">На фиг.ГФ2 е показано местоположението на ПЕС-1хг Марково и </w:t>
      </w:r>
      <w:proofErr w:type="spellStart"/>
      <w:r>
        <w:rPr>
          <w:sz w:val="26"/>
        </w:rPr>
        <w:t>отсгоянията</w:t>
      </w:r>
      <w:proofErr w:type="spellEnd"/>
      <w:r>
        <w:rPr>
          <w:sz w:val="26"/>
        </w:rPr>
        <w:t xml:space="preserve"> до обекти с обществен интерес. </w:t>
      </w:r>
      <w:proofErr w:type="spellStart"/>
      <w:r>
        <w:rPr>
          <w:sz w:val="26"/>
        </w:rPr>
        <w:t>Дейностга</w:t>
      </w:r>
      <w:proofErr w:type="spellEnd"/>
      <w:r>
        <w:rPr>
          <w:sz w:val="26"/>
        </w:rPr>
        <w:t xml:space="preserve"> по реализацията на проекта няма да се </w:t>
      </w:r>
      <w:r>
        <w:rPr>
          <w:noProof/>
        </w:rPr>
        <w:drawing>
          <wp:inline distT="0" distB="0" distL="0" distR="0">
            <wp:extent cx="6094" cy="6097"/>
            <wp:effectExtent l="0" t="0" r="0" b="0"/>
            <wp:docPr id="65773" name="Picture 65773"/>
            <wp:cNvGraphicFramePr/>
            <a:graphic xmlns:a="http://schemas.openxmlformats.org/drawingml/2006/main">
              <a:graphicData uri="http://schemas.openxmlformats.org/drawingml/2006/picture">
                <pic:pic xmlns:pic="http://schemas.openxmlformats.org/drawingml/2006/picture">
                  <pic:nvPicPr>
                    <pic:cNvPr id="65773" name="Picture 65773"/>
                    <pic:cNvPicPr/>
                  </pic:nvPicPr>
                  <pic:blipFill>
                    <a:blip r:embed="rId23"/>
                    <a:stretch>
                      <a:fillRect/>
                    </a:stretch>
                  </pic:blipFill>
                  <pic:spPr>
                    <a:xfrm>
                      <a:off x="0" y="0"/>
                      <a:ext cx="6094" cy="6097"/>
                    </a:xfrm>
                    <a:prstGeom prst="rect">
                      <a:avLst/>
                    </a:prstGeom>
                  </pic:spPr>
                </pic:pic>
              </a:graphicData>
            </a:graphic>
          </wp:inline>
        </w:drawing>
      </w:r>
      <w:r>
        <w:rPr>
          <w:sz w:val="26"/>
        </w:rPr>
        <w:t xml:space="preserve">отрази негативно на обектите с обществен интерес както и за разположените в близост елементи от Националната екологична мрежа поради значителната си </w:t>
      </w:r>
      <w:proofErr w:type="spellStart"/>
      <w:r>
        <w:rPr>
          <w:sz w:val="26"/>
        </w:rPr>
        <w:t>отдалеченосг</w:t>
      </w:r>
      <w:proofErr w:type="spellEnd"/>
      <w:r>
        <w:rPr>
          <w:sz w:val="26"/>
        </w:rPr>
        <w:t xml:space="preserve"> от населените места.</w:t>
      </w:r>
    </w:p>
    <w:p w:rsidR="00544664" w:rsidRDefault="00544664">
      <w:pPr>
        <w:sectPr w:rsidR="00544664">
          <w:footerReference w:type="even" r:id="rId76"/>
          <w:footerReference w:type="default" r:id="rId77"/>
          <w:footerReference w:type="first" r:id="rId78"/>
          <w:pgSz w:w="11900" w:h="16840"/>
          <w:pgMar w:top="1441" w:right="739" w:bottom="910" w:left="1411" w:header="708" w:footer="758" w:gutter="0"/>
          <w:cols w:space="708"/>
        </w:sectPr>
      </w:pPr>
    </w:p>
    <w:p w:rsidR="00544664" w:rsidRDefault="00385AEB">
      <w:pPr>
        <w:spacing w:after="0" w:line="259" w:lineRule="auto"/>
        <w:ind w:left="0" w:right="0" w:firstLine="0"/>
        <w:jc w:val="left"/>
      </w:pPr>
      <w:r>
        <w:rPr>
          <w:rFonts w:ascii="MS Mincho" w:eastAsia="MS Mincho" w:hAnsi="MS Mincho" w:cs="MS Mincho"/>
          <w:sz w:val="20"/>
        </w:rPr>
        <w:t>6一</w:t>
      </w:r>
    </w:p>
    <w:p w:rsidR="00544664" w:rsidRDefault="00544664">
      <w:pPr>
        <w:sectPr w:rsidR="00544664">
          <w:footerReference w:type="even" r:id="rId79"/>
          <w:footerReference w:type="default" r:id="rId80"/>
          <w:footerReference w:type="first" r:id="rId81"/>
          <w:pgSz w:w="11900" w:h="16840"/>
          <w:pgMar w:top="1527" w:right="672" w:bottom="15083" w:left="1392" w:header="708" w:footer="708" w:gutter="0"/>
          <w:cols w:space="708"/>
          <w:textDirection w:val="tbRl"/>
        </w:sectPr>
      </w:pPr>
    </w:p>
    <w:p w:rsidR="00544664" w:rsidRDefault="00385AEB">
      <w:pPr>
        <w:spacing w:after="0" w:line="259" w:lineRule="auto"/>
        <w:ind w:left="480" w:right="0" w:firstLine="0"/>
        <w:jc w:val="center"/>
      </w:pPr>
      <w:r>
        <w:rPr>
          <w:rFonts w:ascii="MS Mincho" w:eastAsia="MS Mincho" w:hAnsi="MS Mincho" w:cs="MS Mincho"/>
          <w:sz w:val="16"/>
        </w:rPr>
        <w:t>一09()</w:t>
      </w:r>
      <w:proofErr w:type="spellStart"/>
      <w:r>
        <w:rPr>
          <w:rFonts w:ascii="MS Mincho" w:eastAsia="MS Mincho" w:hAnsi="MS Mincho" w:cs="MS Mincho"/>
          <w:sz w:val="16"/>
        </w:rPr>
        <w:t>三一d一</w:t>
      </w:r>
      <w:proofErr w:type="spellEnd"/>
      <w:r>
        <w:rPr>
          <w:rFonts w:ascii="MS Mincho" w:eastAsia="MS Mincho" w:hAnsi="MS Mincho" w:cs="MS Mincho"/>
          <w:sz w:val="16"/>
        </w:rPr>
        <w:t>(</w:t>
      </w:r>
      <w:proofErr w:type="spellStart"/>
      <w:r>
        <w:rPr>
          <w:rFonts w:ascii="MS Mincho" w:eastAsia="MS Mincho" w:hAnsi="MS Mincho" w:cs="MS Mincho"/>
          <w:sz w:val="16"/>
        </w:rPr>
        <w:t>冫Rdこed今</w:t>
      </w:r>
      <w:proofErr w:type="spellEnd"/>
      <w:r>
        <w:rPr>
          <w:rFonts w:ascii="MS Mincho" w:eastAsia="MS Mincho" w:hAnsi="MS Mincho" w:cs="MS Mincho"/>
          <w:sz w:val="16"/>
        </w:rPr>
        <w:t xml:space="preserve"> -</w:t>
      </w:r>
      <w:proofErr w:type="spellStart"/>
      <w:r>
        <w:rPr>
          <w:rFonts w:ascii="MS Mincho" w:eastAsia="MS Mincho" w:hAnsi="MS Mincho" w:cs="MS Mincho"/>
          <w:sz w:val="16"/>
        </w:rPr>
        <w:t>とま</w:t>
      </w:r>
      <w:proofErr w:type="spellEnd"/>
      <w:r>
        <w:rPr>
          <w:rFonts w:ascii="MS Mincho" w:eastAsia="MS Mincho" w:hAnsi="MS Mincho" w:cs="MS Mincho"/>
          <w:sz w:val="16"/>
        </w:rPr>
        <w:t xml:space="preserve"> 一まミ,0110て マし?11_1さK三ま0こ10・ </w:t>
      </w:r>
      <w:proofErr w:type="spellStart"/>
      <w:r>
        <w:rPr>
          <w:rFonts w:ascii="MS Mincho" w:eastAsia="MS Mincho" w:hAnsi="MS Mincho" w:cs="MS Mincho"/>
          <w:sz w:val="16"/>
        </w:rPr>
        <w:t>N・ま今</w:t>
      </w:r>
      <w:proofErr w:type="spellEnd"/>
    </w:p>
    <w:p w:rsidR="00544664" w:rsidRDefault="00385AEB">
      <w:pPr>
        <w:spacing w:after="736" w:line="259" w:lineRule="auto"/>
        <w:ind w:left="0" w:right="0" w:firstLine="0"/>
        <w:jc w:val="right"/>
      </w:pPr>
      <w:r>
        <w:rPr>
          <w:rFonts w:ascii="MS Mincho" w:eastAsia="MS Mincho" w:hAnsi="MS Mincho" w:cs="MS Mincho"/>
          <w:sz w:val="14"/>
        </w:rPr>
        <w:t>毛 型6000</w:t>
      </w:r>
    </w:p>
    <w:p w:rsidR="00544664" w:rsidRDefault="00385AEB">
      <w:pPr>
        <w:spacing w:after="2154" w:line="259" w:lineRule="auto"/>
        <w:ind w:left="4551" w:right="0" w:firstLine="0"/>
        <w:jc w:val="center"/>
      </w:pPr>
      <w:r>
        <w:rPr>
          <w:rFonts w:ascii="MS Mincho" w:eastAsia="MS Mincho" w:hAnsi="MS Mincho" w:cs="MS Mincho"/>
          <w:sz w:val="6"/>
        </w:rPr>
        <w:t>、</w:t>
      </w:r>
      <w:proofErr w:type="spellStart"/>
      <w:r>
        <w:rPr>
          <w:rFonts w:ascii="MS Mincho" w:eastAsia="MS Mincho" w:hAnsi="MS Mincho" w:cs="MS Mincho"/>
          <w:sz w:val="6"/>
        </w:rPr>
        <w:t>すOSOYde</w:t>
      </w:r>
      <w:proofErr w:type="spellEnd"/>
      <w:r>
        <w:rPr>
          <w:rFonts w:ascii="MS Mincho" w:eastAsia="MS Mincho" w:hAnsi="MS Mincho" w:cs="MS Mincho"/>
          <w:sz w:val="6"/>
        </w:rPr>
        <w:t xml:space="preserve">• •o </w:t>
      </w:r>
      <w:proofErr w:type="spellStart"/>
      <w:r>
        <w:rPr>
          <w:rFonts w:ascii="MS Mincho" w:eastAsia="MS Mincho" w:hAnsi="MS Mincho" w:cs="MS Mincho"/>
          <w:sz w:val="6"/>
        </w:rPr>
        <w:t>d当</w:t>
      </w:r>
      <w:proofErr w:type="spellEnd"/>
    </w:p>
    <w:p w:rsidR="00544664" w:rsidRDefault="00385AEB">
      <w:pPr>
        <w:spacing w:after="86" w:line="259" w:lineRule="auto"/>
        <w:ind w:left="6356" w:right="0" w:firstLine="0"/>
        <w:jc w:val="left"/>
      </w:pPr>
      <w:r>
        <w:rPr>
          <w:rFonts w:ascii="MS Mincho" w:eastAsia="MS Mincho" w:hAnsi="MS Mincho" w:cs="MS Mincho"/>
          <w:noProof/>
          <w:sz w:val="22"/>
        </w:rPr>
        <mc:AlternateContent>
          <mc:Choice Requires="wpg">
            <w:drawing>
              <wp:inline distT="0" distB="0" distL="0" distR="0">
                <wp:extent cx="1206603" cy="323119"/>
                <wp:effectExtent l="0" t="0" r="0" b="0"/>
                <wp:docPr id="152718" name="Group 152718"/>
                <wp:cNvGraphicFramePr/>
                <a:graphic xmlns:a="http://schemas.openxmlformats.org/drawingml/2006/main">
                  <a:graphicData uri="http://schemas.microsoft.com/office/word/2010/wordprocessingGroup">
                    <wpg:wgp>
                      <wpg:cNvGrpSpPr/>
                      <wpg:grpSpPr>
                        <a:xfrm>
                          <a:off x="0" y="0"/>
                          <a:ext cx="1206603" cy="323119"/>
                          <a:chOff x="0" y="0"/>
                          <a:chExt cx="1206603" cy="323119"/>
                        </a:xfrm>
                      </wpg:grpSpPr>
                      <wps:wsp>
                        <wps:cNvPr id="66411" name="Rectangle 66411"/>
                        <wps:cNvSpPr/>
                        <wps:spPr>
                          <a:xfrm>
                            <a:off x="0" y="42676"/>
                            <a:ext cx="283673" cy="348663"/>
                          </a:xfrm>
                          <a:prstGeom prst="rect">
                            <a:avLst/>
                          </a:prstGeom>
                          <a:ln>
                            <a:noFill/>
                          </a:ln>
                        </wps:spPr>
                        <wps:txbx>
                          <w:txbxContent>
                            <w:p w:rsidR="00544664" w:rsidRDefault="00385AEB">
                              <w:pPr>
                                <w:spacing w:after="160" w:line="259" w:lineRule="auto"/>
                                <w:ind w:left="0" w:right="0" w:firstLine="0"/>
                                <w:jc w:val="left"/>
                              </w:pPr>
                              <w:r>
                                <w:rPr>
                                  <w:rFonts w:ascii="MS Mincho" w:eastAsia="MS Mincho" w:hAnsi="MS Mincho" w:cs="MS Mincho"/>
                                  <w:sz w:val="38"/>
                                </w:rPr>
                                <w:t>戸</w:t>
                              </w:r>
                            </w:p>
                          </w:txbxContent>
                        </wps:txbx>
                        <wps:bodyPr horzOverflow="overflow" vert="horz" lIns="0" tIns="0" rIns="0" bIns="0" rtlCol="0">
                          <a:noAutofit/>
                        </wps:bodyPr>
                      </wps:wsp>
                      <wps:wsp>
                        <wps:cNvPr id="66412" name="Rectangle 66412"/>
                        <wps:cNvSpPr/>
                        <wps:spPr>
                          <a:xfrm>
                            <a:off x="207195" y="0"/>
                            <a:ext cx="191838" cy="348663"/>
                          </a:xfrm>
                          <a:prstGeom prst="rect">
                            <a:avLst/>
                          </a:prstGeom>
                          <a:ln>
                            <a:noFill/>
                          </a:ln>
                        </wps:spPr>
                        <wps:txbx>
                          <w:txbxContent>
                            <w:p w:rsidR="00544664" w:rsidRDefault="00385AEB">
                              <w:pPr>
                                <w:spacing w:after="160" w:line="259" w:lineRule="auto"/>
                                <w:ind w:left="0" w:right="0" w:firstLine="0"/>
                                <w:jc w:val="left"/>
                              </w:pPr>
                              <w:r>
                                <w:rPr>
                                  <w:rFonts w:ascii="MS Mincho" w:eastAsia="MS Mincho" w:hAnsi="MS Mincho" w:cs="MS Mincho"/>
                                  <w:sz w:val="64"/>
                                </w:rPr>
                                <w:t>、</w:t>
                              </w:r>
                            </w:p>
                          </w:txbxContent>
                        </wps:txbx>
                        <wps:bodyPr horzOverflow="overflow" vert="horz" lIns="0" tIns="0" rIns="0" bIns="0" rtlCol="0">
                          <a:noAutofit/>
                        </wps:bodyPr>
                      </wps:wsp>
                      <wps:wsp>
                        <wps:cNvPr id="66413" name="Rectangle 66413"/>
                        <wps:cNvSpPr/>
                        <wps:spPr>
                          <a:xfrm>
                            <a:off x="351434" y="0"/>
                            <a:ext cx="505188" cy="429748"/>
                          </a:xfrm>
                          <a:prstGeom prst="rect">
                            <a:avLst/>
                          </a:prstGeom>
                          <a:ln>
                            <a:noFill/>
                          </a:ln>
                        </wps:spPr>
                        <wps:txbx>
                          <w:txbxContent>
                            <w:p w:rsidR="00544664" w:rsidRDefault="00385AEB">
                              <w:pPr>
                                <w:spacing w:after="160" w:line="259" w:lineRule="auto"/>
                                <w:ind w:left="0" w:right="0" w:firstLine="0"/>
                                <w:jc w:val="left"/>
                              </w:pPr>
                              <w:r>
                                <w:rPr>
                                  <w:rFonts w:ascii="MS Mincho" w:eastAsia="MS Mincho" w:hAnsi="MS Mincho" w:cs="MS Mincho"/>
                                  <w:sz w:val="36"/>
                                </w:rPr>
                                <w:t>ツ</w:t>
                              </w:r>
                            </w:p>
                          </w:txbxContent>
                        </wps:txbx>
                        <wps:bodyPr horzOverflow="overflow" vert="horz" lIns="0" tIns="0" rIns="0" bIns="0" rtlCol="0">
                          <a:noAutofit/>
                        </wps:bodyPr>
                      </wps:wsp>
                      <wps:wsp>
                        <wps:cNvPr id="66414" name="Rectangle 66414"/>
                        <wps:cNvSpPr/>
                        <wps:spPr>
                          <a:xfrm>
                            <a:off x="731274" y="121932"/>
                            <a:ext cx="186414" cy="202711"/>
                          </a:xfrm>
                          <a:prstGeom prst="rect">
                            <a:avLst/>
                          </a:prstGeom>
                          <a:ln>
                            <a:noFill/>
                          </a:ln>
                        </wps:spPr>
                        <wps:txbx>
                          <w:txbxContent>
                            <w:p w:rsidR="00544664" w:rsidRDefault="00385AEB">
                              <w:pPr>
                                <w:spacing w:after="160" w:line="259" w:lineRule="auto"/>
                                <w:ind w:left="0" w:right="0" w:firstLine="0"/>
                                <w:jc w:val="left"/>
                              </w:pPr>
                              <w:r>
                                <w:rPr>
                                  <w:rFonts w:ascii="MS Mincho" w:eastAsia="MS Mincho" w:hAnsi="MS Mincho" w:cs="MS Mincho"/>
                                  <w:sz w:val="22"/>
                                </w:rPr>
                                <w:t>い</w:t>
                              </w:r>
                            </w:p>
                          </w:txbxContent>
                        </wps:txbx>
                        <wps:bodyPr horzOverflow="overflow" vert="horz" lIns="0" tIns="0" rIns="0" bIns="0" rtlCol="0">
                          <a:noAutofit/>
                        </wps:bodyPr>
                      </wps:wsp>
                      <wps:wsp>
                        <wps:cNvPr id="66415" name="Rectangle 66415"/>
                        <wps:cNvSpPr/>
                        <wps:spPr>
                          <a:xfrm>
                            <a:off x="871435" y="121932"/>
                            <a:ext cx="186414" cy="222983"/>
                          </a:xfrm>
                          <a:prstGeom prst="rect">
                            <a:avLst/>
                          </a:prstGeom>
                          <a:ln>
                            <a:noFill/>
                          </a:ln>
                        </wps:spPr>
                        <wps:txbx>
                          <w:txbxContent>
                            <w:p w:rsidR="00544664" w:rsidRDefault="00385AEB">
                              <w:pPr>
                                <w:spacing w:after="160" w:line="259" w:lineRule="auto"/>
                                <w:ind w:left="0" w:right="0" w:firstLine="0"/>
                                <w:jc w:val="left"/>
                              </w:pPr>
                              <w:r>
                                <w:rPr>
                                  <w:rFonts w:ascii="MS Mincho" w:eastAsia="MS Mincho" w:hAnsi="MS Mincho" w:cs="MS Mincho"/>
                                  <w:sz w:val="24"/>
                                </w:rPr>
                                <w:t>声</w:t>
                              </w:r>
                            </w:p>
                          </w:txbxContent>
                        </wps:txbx>
                        <wps:bodyPr horzOverflow="overflow" vert="horz" lIns="0" tIns="0" rIns="0" bIns="0" rtlCol="0">
                          <a:noAutofit/>
                        </wps:bodyPr>
                      </wps:wsp>
                      <wps:wsp>
                        <wps:cNvPr id="66416" name="Rectangle 66416"/>
                        <wps:cNvSpPr/>
                        <wps:spPr>
                          <a:xfrm>
                            <a:off x="1017690" y="36580"/>
                            <a:ext cx="251254" cy="360826"/>
                          </a:xfrm>
                          <a:prstGeom prst="rect">
                            <a:avLst/>
                          </a:prstGeom>
                          <a:ln>
                            <a:noFill/>
                          </a:ln>
                        </wps:spPr>
                        <wps:txbx>
                          <w:txbxContent>
                            <w:p w:rsidR="00544664" w:rsidRDefault="00385AEB">
                              <w:pPr>
                                <w:spacing w:after="160" w:line="259" w:lineRule="auto"/>
                                <w:ind w:left="0" w:right="0" w:firstLine="0"/>
                                <w:jc w:val="left"/>
                              </w:pPr>
                              <w:r>
                                <w:rPr>
                                  <w:rFonts w:ascii="MS Mincho" w:eastAsia="MS Mincho" w:hAnsi="MS Mincho" w:cs="MS Mincho"/>
                                  <w:sz w:val="32"/>
                                </w:rPr>
                                <w:t>謝</w:t>
                              </w:r>
                            </w:p>
                          </w:txbxContent>
                        </wps:txbx>
                        <wps:bodyPr horzOverflow="overflow" vert="horz" lIns="0" tIns="0" rIns="0" bIns="0" rtlCol="0">
                          <a:noAutofit/>
                        </wps:bodyPr>
                      </wps:wsp>
                    </wpg:wgp>
                  </a:graphicData>
                </a:graphic>
              </wp:inline>
            </w:drawing>
          </mc:Choice>
          <mc:Fallback xmlns:a="http://schemas.openxmlformats.org/drawingml/2006/main">
            <w:pict>
              <v:group id="Group 152718" style="width:95.0081pt;height:25.4424pt;mso-position-horizontal-relative:char;mso-position-vertical-relative:line" coordsize="12066,3231">
                <v:rect id="Rectangle 66411" style="position:absolute;width:2836;height:3486;left:0;top:426;" filled="f" stroked="f">
                  <v:textbox inset="0,0,0,0">
                    <w:txbxContent>
                      <w:p>
                        <w:pPr>
                          <w:spacing w:before="0" w:after="160" w:line="259" w:lineRule="auto"/>
                          <w:ind w:left="0" w:right="0" w:firstLine="0"/>
                          <w:jc w:val="left"/>
                        </w:pPr>
                        <w:r>
                          <w:rPr>
                            <w:rFonts w:cs="MS Mincho" w:hAnsi="MS Mincho" w:eastAsia="MS Mincho" w:ascii="MS Mincho"/>
                            <w:sz w:val="38"/>
                          </w:rPr>
                          <w:t xml:space="preserve">戸</w:t>
                        </w:r>
                      </w:p>
                    </w:txbxContent>
                  </v:textbox>
                </v:rect>
                <v:rect id="Rectangle 66412" style="position:absolute;width:1918;height:3486;left:2071;top:0;" filled="f" stroked="f">
                  <v:textbox inset="0,0,0,0">
                    <w:txbxContent>
                      <w:p>
                        <w:pPr>
                          <w:spacing w:before="0" w:after="160" w:line="259" w:lineRule="auto"/>
                          <w:ind w:left="0" w:right="0" w:firstLine="0"/>
                          <w:jc w:val="left"/>
                        </w:pPr>
                        <w:r>
                          <w:rPr>
                            <w:rFonts w:cs="MS Mincho" w:hAnsi="MS Mincho" w:eastAsia="MS Mincho" w:ascii="MS Mincho"/>
                            <w:sz w:val="64"/>
                          </w:rPr>
                          <w:t xml:space="preserve">、</w:t>
                        </w:r>
                      </w:p>
                    </w:txbxContent>
                  </v:textbox>
                </v:rect>
                <v:rect id="Rectangle 66413" style="position:absolute;width:5051;height:4297;left:3514;top:0;" filled="f" stroked="f">
                  <v:textbox inset="0,0,0,0">
                    <w:txbxContent>
                      <w:p>
                        <w:pPr>
                          <w:spacing w:before="0" w:after="160" w:line="259" w:lineRule="auto"/>
                          <w:ind w:left="0" w:right="0" w:firstLine="0"/>
                          <w:jc w:val="left"/>
                        </w:pPr>
                        <w:r>
                          <w:rPr>
                            <w:rFonts w:cs="MS Mincho" w:hAnsi="MS Mincho" w:eastAsia="MS Mincho" w:ascii="MS Mincho"/>
                            <w:sz w:val="36"/>
                          </w:rPr>
                          <w:t xml:space="preserve">ツ</w:t>
                        </w:r>
                      </w:p>
                    </w:txbxContent>
                  </v:textbox>
                </v:rect>
                <v:rect id="Rectangle 66414" style="position:absolute;width:1864;height:2027;left:7312;top:1219;" filled="f" stroked="f">
                  <v:textbox inset="0,0,0,0">
                    <w:txbxContent>
                      <w:p>
                        <w:pPr>
                          <w:spacing w:before="0" w:after="160" w:line="259" w:lineRule="auto"/>
                          <w:ind w:left="0" w:right="0" w:firstLine="0"/>
                          <w:jc w:val="left"/>
                        </w:pPr>
                        <w:r>
                          <w:rPr>
                            <w:rFonts w:cs="MS Mincho" w:hAnsi="MS Mincho" w:eastAsia="MS Mincho" w:ascii="MS Mincho"/>
                            <w:sz w:val="22"/>
                          </w:rPr>
                          <w:t xml:space="preserve">い</w:t>
                        </w:r>
                      </w:p>
                    </w:txbxContent>
                  </v:textbox>
                </v:rect>
                <v:rect id="Rectangle 66415" style="position:absolute;width:1864;height:2229;left:8714;top:1219;" filled="f" stroked="f">
                  <v:textbox inset="0,0,0,0">
                    <w:txbxContent>
                      <w:p>
                        <w:pPr>
                          <w:spacing w:before="0" w:after="160" w:line="259" w:lineRule="auto"/>
                          <w:ind w:left="0" w:right="0" w:firstLine="0"/>
                          <w:jc w:val="left"/>
                        </w:pPr>
                        <w:r>
                          <w:rPr>
                            <w:rFonts w:cs="MS Mincho" w:hAnsi="MS Mincho" w:eastAsia="MS Mincho" w:ascii="MS Mincho"/>
                            <w:sz w:val="24"/>
                          </w:rPr>
                          <w:t xml:space="preserve">声</w:t>
                        </w:r>
                      </w:p>
                    </w:txbxContent>
                  </v:textbox>
                </v:rect>
                <v:rect id="Rectangle 66416" style="position:absolute;width:2512;height:3608;left:10176;top:365;" filled="f" stroked="f">
                  <v:textbox inset="0,0,0,0">
                    <w:txbxContent>
                      <w:p>
                        <w:pPr>
                          <w:spacing w:before="0" w:after="160" w:line="259" w:lineRule="auto"/>
                          <w:ind w:left="0" w:right="0" w:firstLine="0"/>
                          <w:jc w:val="left"/>
                        </w:pPr>
                        <w:r>
                          <w:rPr>
                            <w:rFonts w:cs="MS Mincho" w:hAnsi="MS Mincho" w:eastAsia="MS Mincho" w:ascii="MS Mincho"/>
                            <w:sz w:val="32"/>
                          </w:rPr>
                          <w:t xml:space="preserve">謝</w:t>
                        </w:r>
                      </w:p>
                    </w:txbxContent>
                  </v:textbox>
                </v:rect>
              </v:group>
            </w:pict>
          </mc:Fallback>
        </mc:AlternateContent>
      </w:r>
    </w:p>
    <w:p w:rsidR="00544664" w:rsidRDefault="00385AEB">
      <w:pPr>
        <w:spacing w:after="130" w:line="259" w:lineRule="auto"/>
        <w:ind w:left="509" w:right="0" w:firstLine="0"/>
        <w:jc w:val="center"/>
      </w:pPr>
      <w:r>
        <w:rPr>
          <w:rFonts w:ascii="MS Mincho" w:eastAsia="MS Mincho" w:hAnsi="MS Mincho" w:cs="MS Mincho"/>
          <w:sz w:val="12"/>
          <w:u w:val="single" w:color="000000"/>
        </w:rPr>
        <w:t>丿</w:t>
      </w:r>
      <w:r>
        <w:rPr>
          <w:rFonts w:ascii="MS Mincho" w:eastAsia="MS Mincho" w:hAnsi="MS Mincho" w:cs="MS Mincho"/>
          <w:sz w:val="12"/>
        </w:rPr>
        <w:t xml:space="preserve">309紆一 </w:t>
      </w:r>
      <w:proofErr w:type="spellStart"/>
      <w:r>
        <w:rPr>
          <w:rFonts w:ascii="MS Mincho" w:eastAsia="MS Mincho" w:hAnsi="MS Mincho" w:cs="MS Mincho"/>
          <w:sz w:val="12"/>
        </w:rPr>
        <w:t>一一</w:t>
      </w:r>
      <w:proofErr w:type="spellEnd"/>
      <w:r>
        <w:rPr>
          <w:rFonts w:ascii="MS Mincho" w:eastAsia="MS Mincho" w:hAnsi="MS Mincho" w:cs="MS Mincho"/>
          <w:sz w:val="12"/>
        </w:rPr>
        <w:t>-田</w:t>
      </w:r>
    </w:p>
    <w:p w:rsidR="00544664" w:rsidRDefault="00385AEB">
      <w:pPr>
        <w:spacing w:after="0" w:line="259" w:lineRule="auto"/>
        <w:ind w:left="115" w:right="0" w:firstLine="0"/>
        <w:jc w:val="left"/>
      </w:pPr>
      <w:proofErr w:type="spellStart"/>
      <w:r>
        <w:rPr>
          <w:rFonts w:ascii="MS Mincho" w:eastAsia="MS Mincho" w:hAnsi="MS Mincho" w:cs="MS Mincho"/>
          <w:sz w:val="14"/>
        </w:rPr>
        <w:t>o目ま</w:t>
      </w:r>
      <w:proofErr w:type="spellEnd"/>
      <w:r>
        <w:rPr>
          <w:rFonts w:ascii="MS Mincho" w:eastAsia="MS Mincho" w:hAnsi="MS Mincho" w:cs="MS Mincho"/>
          <w:sz w:val="14"/>
        </w:rPr>
        <w:t xml:space="preserve"> 一•331]2工まま 呂20し</w:t>
      </w:r>
    </w:p>
    <w:p w:rsidR="00544664" w:rsidRDefault="00385AEB">
      <w:pPr>
        <w:spacing w:after="12" w:line="265" w:lineRule="auto"/>
        <w:ind w:left="1018" w:right="0" w:hanging="10"/>
        <w:jc w:val="left"/>
      </w:pPr>
      <w:r>
        <w:rPr>
          <w:rFonts w:ascii="MS Mincho" w:eastAsia="MS Mincho" w:hAnsi="MS Mincho" w:cs="MS Mincho"/>
          <w:sz w:val="8"/>
        </w:rPr>
        <w:t>窘0をさ80E 肩</w:t>
      </w:r>
    </w:p>
    <w:p w:rsidR="00544664" w:rsidRDefault="00385AEB">
      <w:pPr>
        <w:tabs>
          <w:tab w:val="center" w:pos="1267"/>
          <w:tab w:val="center" w:pos="2290"/>
        </w:tabs>
        <w:spacing w:after="0" w:line="259" w:lineRule="auto"/>
        <w:ind w:left="0" w:right="0" w:firstLine="0"/>
        <w:jc w:val="left"/>
      </w:pPr>
      <w:r>
        <w:rPr>
          <w:rFonts w:ascii="MS Mincho" w:eastAsia="MS Mincho" w:hAnsi="MS Mincho" w:cs="MS Mincho"/>
          <w:sz w:val="14"/>
        </w:rPr>
        <w:tab/>
        <w:t>。き そ0</w:t>
      </w:r>
      <w:r>
        <w:rPr>
          <w:rFonts w:ascii="MS Mincho" w:eastAsia="MS Mincho" w:hAnsi="MS Mincho" w:cs="MS Mincho"/>
          <w:sz w:val="14"/>
        </w:rPr>
        <w:tab/>
        <w:t>回</w:t>
      </w:r>
    </w:p>
    <w:p w:rsidR="00544664" w:rsidRDefault="00385AEB">
      <w:pPr>
        <w:spacing w:after="628" w:line="265" w:lineRule="auto"/>
        <w:ind w:left="-5" w:right="0" w:hanging="10"/>
        <w:jc w:val="left"/>
      </w:pPr>
      <w:r>
        <w:rPr>
          <w:rFonts w:ascii="MS Mincho" w:eastAsia="MS Mincho" w:hAnsi="MS Mincho" w:cs="MS Mincho"/>
          <w:sz w:val="14"/>
        </w:rPr>
        <w:t>.0 き2 2騫 目20E 【3</w:t>
      </w:r>
    </w:p>
    <w:p w:rsidR="00544664" w:rsidRDefault="00385AEB">
      <w:pPr>
        <w:spacing w:after="0" w:line="259" w:lineRule="auto"/>
        <w:ind w:left="0" w:right="134" w:firstLine="0"/>
        <w:jc w:val="right"/>
      </w:pPr>
      <w:r>
        <w:rPr>
          <w:rFonts w:ascii="MS Mincho" w:eastAsia="MS Mincho" w:hAnsi="MS Mincho" w:cs="MS Mincho"/>
          <w:sz w:val="10"/>
        </w:rPr>
        <w:t xml:space="preserve">oaoydew・0里0トaョミロnat :2話0ミ:2に00エト 8 二薯9 安 </w:t>
      </w:r>
      <w:proofErr w:type="spellStart"/>
      <w:r>
        <w:rPr>
          <w:rFonts w:ascii="MS Mincho" w:eastAsia="MS Mincho" w:hAnsi="MS Mincho" w:cs="MS Mincho"/>
          <w:sz w:val="10"/>
        </w:rPr>
        <w:t>ミエ呂</w:t>
      </w:r>
      <w:proofErr w:type="spellEnd"/>
      <w:r>
        <w:rPr>
          <w:rFonts w:ascii="MS Mincho" w:eastAsia="MS Mincho" w:hAnsi="MS Mincho" w:cs="MS Mincho"/>
          <w:sz w:val="10"/>
        </w:rPr>
        <w:t xml:space="preserve"> ou8(080 </w:t>
      </w:r>
      <w:proofErr w:type="spellStart"/>
      <w:r>
        <w:rPr>
          <w:rFonts w:ascii="MS Mincho" w:eastAsia="MS Mincho" w:hAnsi="MS Mincho" w:cs="MS Mincho"/>
          <w:sz w:val="10"/>
        </w:rPr>
        <w:t>ew</w:t>
      </w:r>
      <w:proofErr w:type="spellEnd"/>
      <w:r>
        <w:rPr>
          <w:rFonts w:ascii="MS Mincho" w:eastAsia="MS Mincho" w:hAnsi="MS Mincho" w:cs="MS Mincho"/>
          <w:sz w:val="10"/>
        </w:rPr>
        <w:t xml:space="preserve">)」X:0田u里 工20目u d0 </w:t>
      </w:r>
      <w:proofErr w:type="spellStart"/>
      <w:r>
        <w:rPr>
          <w:rFonts w:ascii="MS Mincho" w:eastAsia="MS Mincho" w:hAnsi="MS Mincho" w:cs="MS Mincho"/>
          <w:sz w:val="10"/>
        </w:rPr>
        <w:t>ゴe</w:t>
      </w:r>
      <w:proofErr w:type="spellEnd"/>
      <w:r>
        <w:rPr>
          <w:rFonts w:ascii="MS Mincho" w:eastAsia="MS Mincho" w:hAnsi="MS Mincho" w:cs="MS Mincho"/>
          <w:sz w:val="10"/>
        </w:rPr>
        <w:t xml:space="preserve"> ミ0</w:t>
      </w:r>
    </w:p>
    <w:p w:rsidR="00544664" w:rsidRDefault="00544664">
      <w:pPr>
        <w:sectPr w:rsidR="00544664">
          <w:type w:val="continuous"/>
          <w:pgSz w:w="11900" w:h="16840"/>
          <w:pgMar w:top="1095" w:right="672" w:bottom="787" w:left="1392" w:header="708" w:footer="708" w:gutter="0"/>
          <w:cols w:space="708"/>
          <w:textDirection w:val="tbRl"/>
        </w:sectPr>
      </w:pPr>
    </w:p>
    <w:p w:rsidR="00544664" w:rsidRDefault="00385AEB">
      <w:pPr>
        <w:spacing w:after="429"/>
        <w:ind w:left="14" w:right="86" w:firstLine="0"/>
      </w:pPr>
      <w:r>
        <w:t>9.Съществуващите ползватели на земи и приспособяването им към площадката или трасето на обекта на инвестиционното предложение и бъдещи планирани ползватели на земи.</w:t>
      </w:r>
    </w:p>
    <w:p w:rsidR="00544664" w:rsidRDefault="00385AEB">
      <w:pPr>
        <w:spacing w:line="227" w:lineRule="auto"/>
        <w:ind w:left="14" w:right="14"/>
      </w:pPr>
      <w:r>
        <w:rPr>
          <w:sz w:val="26"/>
        </w:rPr>
        <w:t xml:space="preserve">Имот №47295.44.422 в </w:t>
      </w:r>
      <w:proofErr w:type="spellStart"/>
      <w:r>
        <w:rPr>
          <w:sz w:val="26"/>
        </w:rPr>
        <w:t>месгностга</w:t>
      </w:r>
      <w:proofErr w:type="spellEnd"/>
      <w:r>
        <w:rPr>
          <w:sz w:val="26"/>
        </w:rPr>
        <w:t xml:space="preserve"> </w:t>
      </w:r>
      <w:proofErr w:type="spellStart"/>
      <w:r>
        <w:rPr>
          <w:sz w:val="26"/>
        </w:rPr>
        <w:t>Мсака</w:t>
      </w:r>
      <w:proofErr w:type="spellEnd"/>
      <w:r>
        <w:rPr>
          <w:sz w:val="26"/>
        </w:rPr>
        <w:t xml:space="preserve">” от землището на </w:t>
      </w:r>
      <w:proofErr w:type="spellStart"/>
      <w:r>
        <w:rPr>
          <w:sz w:val="26"/>
        </w:rPr>
        <w:t>с.Марково</w:t>
      </w:r>
      <w:proofErr w:type="spellEnd"/>
      <w:r>
        <w:rPr>
          <w:sz w:val="26"/>
        </w:rPr>
        <w:t xml:space="preserve">, община Родопи, област Пловдив по КК и КР одобрени със Заповед РД-18-85/О6.12.2007г на ИД на МКК е собственост на ”ПАРК МАРКОВО“ ЮОД ЕИК 204619678, </w:t>
      </w:r>
      <w:proofErr w:type="spellStart"/>
      <w:r>
        <w:rPr>
          <w:sz w:val="26"/>
        </w:rPr>
        <w:t>сьс</w:t>
      </w:r>
      <w:proofErr w:type="spellEnd"/>
      <w:r>
        <w:rPr>
          <w:sz w:val="26"/>
        </w:rPr>
        <w:t xml:space="preserve"> седалище и адрес на управление </w:t>
      </w:r>
      <w:proofErr w:type="spellStart"/>
      <w:r>
        <w:rPr>
          <w:sz w:val="26"/>
        </w:rPr>
        <w:t>с.Марково</w:t>
      </w:r>
      <w:proofErr w:type="spellEnd"/>
      <w:r>
        <w:rPr>
          <w:sz w:val="26"/>
        </w:rPr>
        <w:t xml:space="preserve">, </w:t>
      </w:r>
      <w:proofErr w:type="spellStart"/>
      <w:r>
        <w:rPr>
          <w:sz w:val="26"/>
        </w:rPr>
        <w:t>месгносг</w:t>
      </w:r>
      <w:proofErr w:type="spellEnd"/>
      <w:r>
        <w:rPr>
          <w:sz w:val="26"/>
        </w:rPr>
        <w:t xml:space="preserve"> ”</w:t>
      </w:r>
      <w:proofErr w:type="spellStart"/>
      <w:r>
        <w:rPr>
          <w:sz w:val="26"/>
        </w:rPr>
        <w:t>Исака</w:t>
      </w:r>
      <w:proofErr w:type="spellEnd"/>
      <w:r>
        <w:rPr>
          <w:sz w:val="26"/>
        </w:rPr>
        <w:t xml:space="preserve">” № 44а, представлявано </w:t>
      </w:r>
      <w:proofErr w:type="spellStart"/>
      <w:r>
        <w:rPr>
          <w:sz w:val="26"/>
        </w:rPr>
        <w:t>ог</w:t>
      </w:r>
      <w:proofErr w:type="spellEnd"/>
      <w:r>
        <w:rPr>
          <w:sz w:val="26"/>
        </w:rPr>
        <w:t xml:space="preserve"> Иван </w:t>
      </w:r>
      <w:proofErr w:type="spellStart"/>
      <w:r>
        <w:rPr>
          <w:sz w:val="26"/>
        </w:rPr>
        <w:t>Кесов</w:t>
      </w:r>
      <w:proofErr w:type="spellEnd"/>
      <w:r>
        <w:rPr>
          <w:sz w:val="26"/>
        </w:rPr>
        <w:t xml:space="preserve"> съгласно Нотариален акт за покупко-продажба на недвижим имот№З2,том 1, рег.№247, дело 22 от 2019г. Старият идентификатор на имота е №47295.44.182.</w:t>
      </w:r>
    </w:p>
    <w:p w:rsidR="00544664" w:rsidRDefault="00385AEB">
      <w:pPr>
        <w:spacing w:after="439" w:line="227" w:lineRule="auto"/>
        <w:ind w:left="14" w:right="14"/>
      </w:pPr>
      <w:r>
        <w:rPr>
          <w:sz w:val="26"/>
        </w:rPr>
        <w:t xml:space="preserve">Изграждането, като организация ще се </w:t>
      </w:r>
      <w:proofErr w:type="spellStart"/>
      <w:r>
        <w:rPr>
          <w:sz w:val="26"/>
        </w:rPr>
        <w:t>разгьрне</w:t>
      </w:r>
      <w:proofErr w:type="spellEnd"/>
      <w:r>
        <w:rPr>
          <w:sz w:val="26"/>
        </w:rPr>
        <w:t xml:space="preserve"> само върху имота и няма да засегне </w:t>
      </w:r>
      <w:proofErr w:type="spellStart"/>
      <w:r>
        <w:rPr>
          <w:sz w:val="26"/>
        </w:rPr>
        <w:t>сьседните</w:t>
      </w:r>
      <w:proofErr w:type="spellEnd"/>
      <w:r>
        <w:rPr>
          <w:sz w:val="26"/>
        </w:rPr>
        <w:t xml:space="preserve"> имоти.</w:t>
      </w:r>
    </w:p>
    <w:p w:rsidR="00544664" w:rsidRDefault="00385AEB">
      <w:pPr>
        <w:spacing w:after="307"/>
        <w:ind w:left="14" w:right="96"/>
      </w:pPr>
      <w: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544664" w:rsidRDefault="00385AEB">
      <w:pPr>
        <w:ind w:left="14" w:right="14"/>
      </w:pPr>
      <w:proofErr w:type="spellStart"/>
      <w:r>
        <w:t>Обектьт</w:t>
      </w:r>
      <w:proofErr w:type="spellEnd"/>
      <w:r>
        <w:t xml:space="preserve"> не попада в границите на учредени със Заповед СОЗ и в зони от Националната екологична мрежа.</w:t>
      </w:r>
    </w:p>
    <w:p w:rsidR="00544664" w:rsidRDefault="00385AEB">
      <w:pPr>
        <w:ind w:left="14" w:right="96"/>
      </w:pPr>
      <w:r>
        <w:rPr>
          <w:noProof/>
        </w:rPr>
        <w:drawing>
          <wp:anchor distT="0" distB="0" distL="114300" distR="114300" simplePos="0" relativeHeight="251671552" behindDoc="0" locked="0" layoutInCell="1" allowOverlap="0">
            <wp:simplePos x="0" y="0"/>
            <wp:positionH relativeFrom="page">
              <wp:posOffset>883623</wp:posOffset>
            </wp:positionH>
            <wp:positionV relativeFrom="page">
              <wp:posOffset>3237284</wp:posOffset>
            </wp:positionV>
            <wp:extent cx="6094" cy="6097"/>
            <wp:effectExtent l="0" t="0" r="0" b="0"/>
            <wp:wrapSquare wrapText="bothSides"/>
            <wp:docPr id="77780" name="Picture 77780"/>
            <wp:cNvGraphicFramePr/>
            <a:graphic xmlns:a="http://schemas.openxmlformats.org/drawingml/2006/main">
              <a:graphicData uri="http://schemas.openxmlformats.org/drawingml/2006/picture">
                <pic:pic xmlns:pic="http://schemas.openxmlformats.org/drawingml/2006/picture">
                  <pic:nvPicPr>
                    <pic:cNvPr id="77780" name="Picture 77780"/>
                    <pic:cNvPicPr/>
                  </pic:nvPicPr>
                  <pic:blipFill>
                    <a:blip r:embed="rId23"/>
                    <a:stretch>
                      <a:fillRect/>
                    </a:stretch>
                  </pic:blipFill>
                  <pic:spPr>
                    <a:xfrm>
                      <a:off x="0" y="0"/>
                      <a:ext cx="6094" cy="6097"/>
                    </a:xfrm>
                    <a:prstGeom prst="rect">
                      <a:avLst/>
                    </a:prstGeom>
                  </pic:spPr>
                </pic:pic>
              </a:graphicData>
            </a:graphic>
          </wp:anchor>
        </w:drawing>
      </w:r>
      <w:r>
        <w:t xml:space="preserve">На територията на инвестиционното предложение и в близост до нея няма ландшафти или живописни местности, както и местности и </w:t>
      </w:r>
      <w:proofErr w:type="spellStart"/>
      <w:r>
        <w:t>обекги</w:t>
      </w:r>
      <w:proofErr w:type="spellEnd"/>
      <w:r>
        <w:t xml:space="preserve"> с историческо или културно </w:t>
      </w:r>
      <w:proofErr w:type="spellStart"/>
      <w:r>
        <w:t>заначение</w:t>
      </w:r>
      <w:proofErr w:type="spellEnd"/>
      <w:r>
        <w:t xml:space="preserve">, които могат да бъдат засегнати от </w:t>
      </w:r>
      <w:proofErr w:type="spellStart"/>
      <w:r>
        <w:t>прещложението</w:t>
      </w:r>
      <w:proofErr w:type="spellEnd"/>
      <w:r>
        <w:t>.</w:t>
      </w:r>
    </w:p>
    <w:p w:rsidR="00544664" w:rsidRDefault="00385AEB">
      <w:pPr>
        <w:spacing w:after="543"/>
        <w:ind w:left="14" w:right="86"/>
      </w:pPr>
      <w:r>
        <w:t xml:space="preserve">На територията на </w:t>
      </w:r>
      <w:proofErr w:type="spellStart"/>
      <w:r>
        <w:t>инвестиционного</w:t>
      </w:r>
      <w:proofErr w:type="spellEnd"/>
      <w:r>
        <w:t xml:space="preserve"> предложение и в близост до нея няма ГШОЩИ, които са уязвими и санитарно - охранителни зони на водоизточници на подземни води, които могат да бъдат засегнати от предложението.</w:t>
      </w:r>
    </w:p>
    <w:p w:rsidR="00544664" w:rsidRDefault="00385AEB">
      <w:pPr>
        <w:spacing w:after="307"/>
        <w:ind w:left="14" w:right="96"/>
      </w:pPr>
      <w:r>
        <w:t xml:space="preserve">11.Други </w:t>
      </w:r>
      <w:proofErr w:type="spellStart"/>
      <w:r>
        <w:t>дейносги</w:t>
      </w:r>
      <w:proofErr w:type="spellEnd"/>
      <w:r>
        <w:t xml:space="preserve">, свързани с инвестиционното предложение (например добив на строителни материали, нов водопровод, добив или пренасяне на енергия, жилищно </w:t>
      </w:r>
      <w:proofErr w:type="spellStart"/>
      <w:r>
        <w:t>сгроителсгво</w:t>
      </w:r>
      <w:proofErr w:type="spellEnd"/>
      <w:r>
        <w:t>).</w:t>
      </w:r>
    </w:p>
    <w:p w:rsidR="00544664" w:rsidRDefault="00385AEB">
      <w:pPr>
        <w:spacing w:after="543" w:line="227" w:lineRule="auto"/>
        <w:ind w:left="14" w:right="96"/>
      </w:pPr>
      <w:r>
        <w:rPr>
          <w:sz w:val="26"/>
        </w:rPr>
        <w:t xml:space="preserve">При </w:t>
      </w:r>
      <w:proofErr w:type="spellStart"/>
      <w:r>
        <w:rPr>
          <w:sz w:val="26"/>
        </w:rPr>
        <w:t>реализациая</w:t>
      </w:r>
      <w:proofErr w:type="spellEnd"/>
      <w:r>
        <w:rPr>
          <w:sz w:val="26"/>
        </w:rPr>
        <w:t xml:space="preserve"> на </w:t>
      </w:r>
      <w:proofErr w:type="spellStart"/>
      <w:r>
        <w:rPr>
          <w:sz w:val="26"/>
        </w:rPr>
        <w:t>инвеСГИЦИОННОТО</w:t>
      </w:r>
      <w:proofErr w:type="spellEnd"/>
      <w:r>
        <w:rPr>
          <w:sz w:val="26"/>
        </w:rPr>
        <w:t xml:space="preserve"> намерение ще се извърши прокарване на тръбопровод от ПЕС №1хг до хотел ”</w:t>
      </w:r>
      <w:proofErr w:type="spellStart"/>
      <w:r>
        <w:rPr>
          <w:sz w:val="26"/>
        </w:rPr>
        <w:t>PARk</w:t>
      </w:r>
      <w:proofErr w:type="spellEnd"/>
      <w:r>
        <w:rPr>
          <w:sz w:val="26"/>
        </w:rPr>
        <w:t xml:space="preserve"> &amp; SPA НОТЫ- </w:t>
      </w:r>
      <w:proofErr w:type="spellStart"/>
      <w:r>
        <w:rPr>
          <w:sz w:val="26"/>
        </w:rPr>
        <w:t>MARkOVO</w:t>
      </w:r>
      <w:proofErr w:type="spellEnd"/>
      <w:r>
        <w:rPr>
          <w:sz w:val="26"/>
        </w:rPr>
        <w:t xml:space="preserve">'. Трасето на водопровода ще минава ИЗЦЯЛО върху терени собственост на ”ПАРК МАРКОВО“ ЕООД ЕИК 204619678, за </w:t>
      </w:r>
      <w:proofErr w:type="spellStart"/>
      <w:r>
        <w:rPr>
          <w:sz w:val="26"/>
        </w:rPr>
        <w:t>коего</w:t>
      </w:r>
      <w:proofErr w:type="spellEnd"/>
      <w:r>
        <w:rPr>
          <w:sz w:val="26"/>
        </w:rPr>
        <w:t xml:space="preserve"> не се необходими </w:t>
      </w:r>
      <w:proofErr w:type="spellStart"/>
      <w:r>
        <w:rPr>
          <w:sz w:val="26"/>
        </w:rPr>
        <w:t>сьгласувателни</w:t>
      </w:r>
      <w:proofErr w:type="spellEnd"/>
      <w:r>
        <w:rPr>
          <w:sz w:val="26"/>
        </w:rPr>
        <w:t xml:space="preserve"> процедури.</w:t>
      </w:r>
    </w:p>
    <w:p w:rsidR="00544664" w:rsidRDefault="00385AEB">
      <w:pPr>
        <w:spacing w:after="313"/>
        <w:ind w:left="14" w:right="14"/>
      </w:pPr>
      <w:r>
        <w:t>12. Необходимост от други разрешителни, свързани с инвестиционното предложение.</w:t>
      </w:r>
    </w:p>
    <w:p w:rsidR="00544664" w:rsidRDefault="00385AEB">
      <w:pPr>
        <w:spacing w:line="227" w:lineRule="auto"/>
        <w:ind w:left="14" w:right="14"/>
      </w:pPr>
      <w:r>
        <w:rPr>
          <w:sz w:val="26"/>
        </w:rPr>
        <w:t xml:space="preserve">Проектирането, изграждането и узаконяването на </w:t>
      </w:r>
      <w:proofErr w:type="spellStart"/>
      <w:r>
        <w:rPr>
          <w:sz w:val="26"/>
        </w:rPr>
        <w:t>водовземното</w:t>
      </w:r>
      <w:proofErr w:type="spellEnd"/>
      <w:r>
        <w:rPr>
          <w:sz w:val="26"/>
        </w:rPr>
        <w:t xml:space="preserve"> съоръжение ще се </w:t>
      </w:r>
      <w:proofErr w:type="spellStart"/>
      <w:r>
        <w:rPr>
          <w:sz w:val="26"/>
        </w:rPr>
        <w:t>осъщесгви</w:t>
      </w:r>
      <w:proofErr w:type="spellEnd"/>
      <w:r>
        <w:rPr>
          <w:sz w:val="26"/>
        </w:rPr>
        <w:t xml:space="preserve"> по следния начин:</w:t>
      </w:r>
    </w:p>
    <w:p w:rsidR="00544664" w:rsidRDefault="00385AEB">
      <w:pPr>
        <w:numPr>
          <w:ilvl w:val="0"/>
          <w:numId w:val="15"/>
        </w:numPr>
        <w:ind w:right="50"/>
      </w:pPr>
      <w:r>
        <w:t xml:space="preserve">Ще бъде изготвена Обосновка за изграждане на </w:t>
      </w:r>
      <w:proofErr w:type="spellStart"/>
      <w:r>
        <w:t>сьоръжение</w:t>
      </w:r>
      <w:proofErr w:type="spellEnd"/>
      <w:r>
        <w:t xml:space="preserve"> за подземни води и ще бъде подадено заявление за издаване на разрешително за </w:t>
      </w:r>
      <w:proofErr w:type="spellStart"/>
      <w:r>
        <w:t>водовземане</w:t>
      </w:r>
      <w:proofErr w:type="spellEnd"/>
    </w:p>
    <w:p w:rsidR="00544664" w:rsidRDefault="00385AEB">
      <w:pPr>
        <w:spacing w:line="227" w:lineRule="auto"/>
        <w:ind w:left="24" w:right="14" w:hanging="10"/>
      </w:pPr>
      <w:r>
        <w:rPr>
          <w:sz w:val="26"/>
        </w:rPr>
        <w:t xml:space="preserve">чрез ново </w:t>
      </w:r>
      <w:proofErr w:type="spellStart"/>
      <w:r>
        <w:rPr>
          <w:sz w:val="26"/>
        </w:rPr>
        <w:t>водовземно</w:t>
      </w:r>
      <w:proofErr w:type="spellEnd"/>
      <w:r>
        <w:rPr>
          <w:sz w:val="26"/>
        </w:rPr>
        <w:t xml:space="preserve"> съоръжение до директора на </w:t>
      </w:r>
      <w:proofErr w:type="spellStart"/>
      <w:r>
        <w:rPr>
          <w:sz w:val="26"/>
        </w:rPr>
        <w:t>Басейнова</w:t>
      </w:r>
      <w:proofErr w:type="spellEnd"/>
      <w:r>
        <w:rPr>
          <w:sz w:val="26"/>
        </w:rPr>
        <w:t xml:space="preserve"> дирекция </w:t>
      </w:r>
      <w:proofErr w:type="spellStart"/>
      <w:r>
        <w:rPr>
          <w:sz w:val="26"/>
        </w:rPr>
        <w:t>Източнобеломорски</w:t>
      </w:r>
      <w:proofErr w:type="spellEnd"/>
      <w:r>
        <w:rPr>
          <w:sz w:val="26"/>
        </w:rPr>
        <w:t xml:space="preserve"> район с </w:t>
      </w:r>
      <w:proofErr w:type="spellStart"/>
      <w:r>
        <w:rPr>
          <w:sz w:val="26"/>
        </w:rPr>
        <w:t>центьр</w:t>
      </w:r>
      <w:proofErr w:type="spellEnd"/>
      <w:r>
        <w:rPr>
          <w:sz w:val="26"/>
        </w:rPr>
        <w:t xml:space="preserve"> гр. Пловдив.</w:t>
      </w:r>
    </w:p>
    <w:p w:rsidR="00544664" w:rsidRDefault="00385AEB">
      <w:pPr>
        <w:numPr>
          <w:ilvl w:val="0"/>
          <w:numId w:val="15"/>
        </w:numPr>
        <w:spacing w:after="26" w:line="227" w:lineRule="auto"/>
        <w:ind w:right="50"/>
      </w:pPr>
      <w:r>
        <w:rPr>
          <w:sz w:val="26"/>
        </w:rPr>
        <w:t>Съгласно Наредба за изменение и допълнение на Наредба № 1 от 2007 г. за проучване, ползване и опазване на подземните води (</w:t>
      </w:r>
      <w:proofErr w:type="spellStart"/>
      <w:r>
        <w:rPr>
          <w:sz w:val="26"/>
        </w:rPr>
        <w:t>обн</w:t>
      </w:r>
      <w:proofErr w:type="spellEnd"/>
      <w:r>
        <w:rPr>
          <w:sz w:val="26"/>
        </w:rPr>
        <w:t xml:space="preserve">., </w:t>
      </w:r>
      <w:proofErr w:type="spellStart"/>
      <w:r>
        <w:rPr>
          <w:sz w:val="26"/>
        </w:rPr>
        <w:t>ДВ,бр</w:t>
      </w:r>
      <w:proofErr w:type="spellEnd"/>
      <w:r>
        <w:rPr>
          <w:sz w:val="26"/>
        </w:rPr>
        <w:t>. 87 от 2007 г.; изм. и доп., бр. 2 от 2010 г.,</w:t>
      </w:r>
      <w:proofErr w:type="spellStart"/>
      <w:r>
        <w:rPr>
          <w:sz w:val="26"/>
        </w:rPr>
        <w:t>бр</w:t>
      </w:r>
      <w:proofErr w:type="spellEnd"/>
      <w:r>
        <w:rPr>
          <w:sz w:val="26"/>
        </w:rPr>
        <w:t xml:space="preserve">. 15 от 2012 г., бр. 28 от 2013 г.; доп., бр. 90 от 2014 г., последно изменение ДВ бр.102/2З.12.2016г) </w:t>
      </w:r>
      <w:proofErr w:type="spellStart"/>
      <w:r>
        <w:rPr>
          <w:sz w:val="26"/>
        </w:rPr>
        <w:t>сьоръженията</w:t>
      </w:r>
      <w:proofErr w:type="spellEnd"/>
      <w:r>
        <w:rPr>
          <w:sz w:val="26"/>
        </w:rPr>
        <w:t xml:space="preserve"> предназначени за </w:t>
      </w:r>
      <w:proofErr w:type="spellStart"/>
      <w:r>
        <w:rPr>
          <w:sz w:val="26"/>
        </w:rPr>
        <w:t>водовземане</w:t>
      </w:r>
      <w:proofErr w:type="spellEnd"/>
      <w:r>
        <w:rPr>
          <w:sz w:val="26"/>
        </w:rPr>
        <w:t xml:space="preserve"> представляват строежи от категория, съответстваща на категорията на водоснабдителната система или водоснабдявания обект, съгласно чл. 137, ал. 1 ЗУТ и се изпълняват в съответствие с предвижданията на устройствените </w:t>
      </w:r>
      <w:proofErr w:type="spellStart"/>
      <w:r>
        <w:rPr>
          <w:sz w:val="26"/>
        </w:rPr>
        <w:t>гшанове</w:t>
      </w:r>
      <w:proofErr w:type="spellEnd"/>
      <w:r>
        <w:rPr>
          <w:sz w:val="26"/>
        </w:rPr>
        <w:t xml:space="preserve"> и </w:t>
      </w:r>
      <w:proofErr w:type="spellStart"/>
      <w:r>
        <w:rPr>
          <w:sz w:val="26"/>
        </w:rPr>
        <w:t>плансхемите</w:t>
      </w:r>
      <w:proofErr w:type="spellEnd"/>
      <w:r>
        <w:rPr>
          <w:sz w:val="26"/>
        </w:rPr>
        <w:t xml:space="preserve"> на елементите на техническата инфраструктура към тях и </w:t>
      </w:r>
      <w:proofErr w:type="spellStart"/>
      <w:r>
        <w:rPr>
          <w:sz w:val="26"/>
        </w:rPr>
        <w:t>сьгласуван</w:t>
      </w:r>
      <w:proofErr w:type="spellEnd"/>
      <w:r>
        <w:rPr>
          <w:sz w:val="26"/>
        </w:rPr>
        <w:t xml:space="preserve"> и одобрен </w:t>
      </w:r>
      <w:proofErr w:type="spellStart"/>
      <w:r>
        <w:rPr>
          <w:sz w:val="26"/>
        </w:rPr>
        <w:t>инвесгиционен</w:t>
      </w:r>
      <w:proofErr w:type="spellEnd"/>
      <w:r>
        <w:rPr>
          <w:sz w:val="26"/>
        </w:rPr>
        <w:t xml:space="preserve"> проект за </w:t>
      </w:r>
      <w:proofErr w:type="spellStart"/>
      <w:r>
        <w:rPr>
          <w:sz w:val="26"/>
        </w:rPr>
        <w:t>сьоръженията</w:t>
      </w:r>
      <w:proofErr w:type="spellEnd"/>
      <w:r>
        <w:rPr>
          <w:sz w:val="26"/>
        </w:rPr>
        <w:t xml:space="preserve"> при условията на ЗУТ.</w:t>
      </w:r>
    </w:p>
    <w:p w:rsidR="00544664" w:rsidRDefault="00385AEB">
      <w:pPr>
        <w:spacing w:after="26" w:line="227" w:lineRule="auto"/>
        <w:ind w:left="14" w:right="96"/>
      </w:pPr>
      <w:proofErr w:type="spellStart"/>
      <w:r>
        <w:rPr>
          <w:sz w:val="26"/>
        </w:rPr>
        <w:t>Водовземните</w:t>
      </w:r>
      <w:proofErr w:type="spellEnd"/>
      <w:r>
        <w:rPr>
          <w:sz w:val="26"/>
        </w:rPr>
        <w:t xml:space="preserve"> съоръжения се обосновават по реда и при изискванията на Наредба № 1 от 2007 г. и се изграждат след издаване на разрешението за строеж по реда на ЗУТ при спазване на изискванията на Наредба № 1 от 2007 г., определени с разрешителното за </w:t>
      </w:r>
      <w:proofErr w:type="spellStart"/>
      <w:r>
        <w:rPr>
          <w:sz w:val="26"/>
        </w:rPr>
        <w:t>водовземане</w:t>
      </w:r>
      <w:proofErr w:type="spellEnd"/>
      <w:r>
        <w:rPr>
          <w:sz w:val="26"/>
        </w:rPr>
        <w:t xml:space="preserve"> чрез нови съоръжения, Разрешителното за </w:t>
      </w:r>
      <w:proofErr w:type="spellStart"/>
      <w:r>
        <w:rPr>
          <w:sz w:val="26"/>
        </w:rPr>
        <w:t>водовземане</w:t>
      </w:r>
      <w:proofErr w:type="spellEnd"/>
      <w:r>
        <w:rPr>
          <w:sz w:val="26"/>
        </w:rPr>
        <w:t xml:space="preserve"> чрез нови съоръжения е неразделна част от документите за издаване на разрешение за </w:t>
      </w:r>
      <w:proofErr w:type="spellStart"/>
      <w:r>
        <w:rPr>
          <w:sz w:val="26"/>
        </w:rPr>
        <w:t>сгроеж</w:t>
      </w:r>
      <w:proofErr w:type="spellEnd"/>
      <w:r>
        <w:rPr>
          <w:sz w:val="26"/>
        </w:rPr>
        <w:t>.</w:t>
      </w:r>
    </w:p>
    <w:p w:rsidR="00544664" w:rsidRDefault="00385AEB">
      <w:pPr>
        <w:spacing w:line="227" w:lineRule="auto"/>
        <w:ind w:left="14" w:right="14" w:firstLine="777"/>
      </w:pPr>
      <w:r>
        <w:rPr>
          <w:noProof/>
        </w:rPr>
        <w:drawing>
          <wp:anchor distT="0" distB="0" distL="114300" distR="114300" simplePos="0" relativeHeight="251672576" behindDoc="0" locked="0" layoutInCell="1" allowOverlap="0">
            <wp:simplePos x="0" y="0"/>
            <wp:positionH relativeFrom="page">
              <wp:posOffset>883623</wp:posOffset>
            </wp:positionH>
            <wp:positionV relativeFrom="page">
              <wp:posOffset>1853360</wp:posOffset>
            </wp:positionV>
            <wp:extent cx="6094" cy="6097"/>
            <wp:effectExtent l="0" t="0" r="0" b="0"/>
            <wp:wrapSquare wrapText="bothSides"/>
            <wp:docPr id="80229" name="Picture 80229"/>
            <wp:cNvGraphicFramePr/>
            <a:graphic xmlns:a="http://schemas.openxmlformats.org/drawingml/2006/main">
              <a:graphicData uri="http://schemas.openxmlformats.org/drawingml/2006/picture">
                <pic:pic xmlns:pic="http://schemas.openxmlformats.org/drawingml/2006/picture">
                  <pic:nvPicPr>
                    <pic:cNvPr id="80229" name="Picture 80229"/>
                    <pic:cNvPicPr/>
                  </pic:nvPicPr>
                  <pic:blipFill>
                    <a:blip r:embed="rId53"/>
                    <a:stretch>
                      <a:fillRect/>
                    </a:stretch>
                  </pic:blipFill>
                  <pic:spPr>
                    <a:xfrm>
                      <a:off x="0" y="0"/>
                      <a:ext cx="6094" cy="6097"/>
                    </a:xfrm>
                    <a:prstGeom prst="rect">
                      <a:avLst/>
                    </a:prstGeom>
                  </pic:spPr>
                </pic:pic>
              </a:graphicData>
            </a:graphic>
          </wp:anchor>
        </w:drawing>
      </w:r>
      <w:r>
        <w:rPr>
          <w:sz w:val="26"/>
        </w:rPr>
        <w:t xml:space="preserve">Съоръженията предназначени за </w:t>
      </w:r>
      <w:proofErr w:type="spellStart"/>
      <w:r>
        <w:rPr>
          <w:sz w:val="26"/>
        </w:rPr>
        <w:t>водовземане</w:t>
      </w:r>
      <w:proofErr w:type="spellEnd"/>
      <w:r>
        <w:rPr>
          <w:sz w:val="26"/>
        </w:rPr>
        <w:t>, се приемат и ползването им се разрешава по реда на ЗУТ.</w:t>
      </w:r>
    </w:p>
    <w:p w:rsidR="00544664" w:rsidRDefault="00385AEB">
      <w:pPr>
        <w:spacing w:line="227" w:lineRule="auto"/>
        <w:ind w:left="14" w:right="106"/>
      </w:pPr>
      <w:proofErr w:type="spellStart"/>
      <w:r>
        <w:rPr>
          <w:sz w:val="26"/>
        </w:rPr>
        <w:t>Водовземане</w:t>
      </w:r>
      <w:proofErr w:type="spellEnd"/>
      <w:r>
        <w:rPr>
          <w:sz w:val="26"/>
        </w:rPr>
        <w:t xml:space="preserve"> от </w:t>
      </w:r>
      <w:proofErr w:type="spellStart"/>
      <w:r>
        <w:rPr>
          <w:sz w:val="26"/>
        </w:rPr>
        <w:t>сьоръженията</w:t>
      </w:r>
      <w:proofErr w:type="spellEnd"/>
      <w:r>
        <w:rPr>
          <w:sz w:val="26"/>
        </w:rPr>
        <w:t xml:space="preserve">, предназначени за </w:t>
      </w:r>
      <w:proofErr w:type="spellStart"/>
      <w:r>
        <w:rPr>
          <w:sz w:val="26"/>
        </w:rPr>
        <w:t>водовземане</w:t>
      </w:r>
      <w:proofErr w:type="spellEnd"/>
      <w:r>
        <w:rPr>
          <w:sz w:val="26"/>
        </w:rPr>
        <w:t xml:space="preserve">, се разрешава след представяне в </w:t>
      </w:r>
      <w:proofErr w:type="spellStart"/>
      <w:r>
        <w:rPr>
          <w:sz w:val="26"/>
        </w:rPr>
        <w:t>басейновата</w:t>
      </w:r>
      <w:proofErr w:type="spellEnd"/>
      <w:r>
        <w:rPr>
          <w:sz w:val="26"/>
        </w:rPr>
        <w:t xml:space="preserve"> дирекция на заверено копие от документа за въвеждане на </w:t>
      </w:r>
      <w:proofErr w:type="spellStart"/>
      <w:r>
        <w:rPr>
          <w:sz w:val="26"/>
        </w:rPr>
        <w:t>сгроежа</w:t>
      </w:r>
      <w:proofErr w:type="spellEnd"/>
      <w:r>
        <w:rPr>
          <w:sz w:val="26"/>
        </w:rPr>
        <w:t xml:space="preserve"> в експлоатация по реда на чл. 177 ЗУТ и след изменение на разрешителното съгласно чл. 50, ал. 9, т. 2 от Закона за водите.</w:t>
      </w:r>
    </w:p>
    <w:p w:rsidR="00544664" w:rsidRDefault="00385AEB">
      <w:pPr>
        <w:spacing w:after="27" w:line="227" w:lineRule="auto"/>
        <w:ind w:left="14" w:right="96"/>
      </w:pPr>
      <w:r>
        <w:rPr>
          <w:sz w:val="26"/>
        </w:rPr>
        <w:t xml:space="preserve">След издаване на Разрешителното за </w:t>
      </w:r>
      <w:proofErr w:type="spellStart"/>
      <w:r>
        <w:rPr>
          <w:sz w:val="26"/>
        </w:rPr>
        <w:t>водовземане</w:t>
      </w:r>
      <w:proofErr w:type="spellEnd"/>
      <w:r>
        <w:rPr>
          <w:sz w:val="26"/>
        </w:rPr>
        <w:t xml:space="preserve"> чрез ново </w:t>
      </w:r>
      <w:proofErr w:type="spellStart"/>
      <w:r>
        <w:rPr>
          <w:sz w:val="26"/>
        </w:rPr>
        <w:t>водовземно</w:t>
      </w:r>
      <w:proofErr w:type="spellEnd"/>
      <w:r>
        <w:rPr>
          <w:sz w:val="26"/>
        </w:rPr>
        <w:t xml:space="preserve"> съоръжение от БДУВИБР и на Община Марково съобразно с условията на разрешителното ще се изгради </w:t>
      </w:r>
      <w:proofErr w:type="spellStart"/>
      <w:r>
        <w:rPr>
          <w:sz w:val="26"/>
        </w:rPr>
        <w:t>водовземното</w:t>
      </w:r>
      <w:proofErr w:type="spellEnd"/>
      <w:r>
        <w:rPr>
          <w:sz w:val="26"/>
        </w:rPr>
        <w:t xml:space="preserve"> съоръжение и ще се оборудва за експлоатация. Ще се проведат опитно - филтрационни тестове съгласно условията в разрешителното и ще се подготвят необходимите документи за приемане на сондажа от приемателна комисия и регистрирането му в регистрите на БДИБР Пловдив.</w:t>
      </w:r>
    </w:p>
    <w:p w:rsidR="00544664" w:rsidRDefault="00385AEB">
      <w:pPr>
        <w:ind w:left="14" w:right="106"/>
      </w:pPr>
      <w:r>
        <w:t xml:space="preserve">Предвид </w:t>
      </w:r>
      <w:proofErr w:type="spellStart"/>
      <w:r>
        <w:t>обсгоятелството</w:t>
      </w:r>
      <w:proofErr w:type="spellEnd"/>
      <w:r>
        <w:t xml:space="preserve">, че </w:t>
      </w:r>
      <w:proofErr w:type="spellStart"/>
      <w:r>
        <w:t>водовземането</w:t>
      </w:r>
      <w:proofErr w:type="spellEnd"/>
      <w:r>
        <w:t xml:space="preserve"> е необходимо за питейно-битови нужди е необходимо и проектиране на санитарно охранителни зони и преминаване на процедура по учредяване на СОЗ </w:t>
      </w:r>
      <w:proofErr w:type="spellStart"/>
      <w:r>
        <w:t>сьгласно</w:t>
      </w:r>
      <w:proofErr w:type="spellEnd"/>
      <w:r>
        <w:t xml:space="preserve"> Наредба №З на МОСВ, МЗ и МРРБ от 16.10.2000 за условията и реда за проучване, проектиране, утвърждаване и експлоатация на санитарно-охранителните зони около ВОЩ)</w:t>
      </w:r>
      <w:proofErr w:type="spellStart"/>
      <w:r>
        <w:t>ИЗТОЧНИЦИТе</w:t>
      </w:r>
      <w:proofErr w:type="spellEnd"/>
      <w:r>
        <w:t xml:space="preserve"> и </w:t>
      </w:r>
      <w:proofErr w:type="spellStart"/>
      <w:r>
        <w:t>сьоръженията</w:t>
      </w:r>
      <w:proofErr w:type="spellEnd"/>
      <w:r>
        <w:t xml:space="preserve"> за питейно-битово водоснабдяване и около водоизточниците на минерални води, използвани за лечебни, профилактични, питейни и хигиенни нужди ( ДВ, бр. 88/2000).</w:t>
      </w:r>
    </w:p>
    <w:p w:rsidR="00544664" w:rsidRDefault="00385AEB">
      <w:pPr>
        <w:spacing w:after="84"/>
        <w:ind w:left="14" w:right="14"/>
      </w:pPr>
      <w:r>
        <w:t xml:space="preserve">Ш. Местоположение на </w:t>
      </w:r>
      <w:proofErr w:type="spellStart"/>
      <w:r>
        <w:t>инвестиционного</w:t>
      </w:r>
      <w:proofErr w:type="spellEnd"/>
      <w:r>
        <w:t xml:space="preserve"> предложение, което може да окаже отрицателно </w:t>
      </w:r>
      <w:proofErr w:type="spellStart"/>
      <w:r>
        <w:t>въздейсгвие</w:t>
      </w:r>
      <w:proofErr w:type="spellEnd"/>
      <w:r>
        <w:t xml:space="preserve">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544664" w:rsidRDefault="00385AEB">
      <w:pPr>
        <w:numPr>
          <w:ilvl w:val="0"/>
          <w:numId w:val="16"/>
        </w:numPr>
        <w:spacing w:after="72"/>
        <w:ind w:left="1114" w:right="14" w:hanging="365"/>
      </w:pPr>
      <w:r>
        <w:t xml:space="preserve">Съществуващо и одобрено </w:t>
      </w:r>
      <w:proofErr w:type="spellStart"/>
      <w:r>
        <w:t>земеползване</w:t>
      </w:r>
      <w:proofErr w:type="spellEnd"/>
      <w:r>
        <w:t>;</w:t>
      </w:r>
    </w:p>
    <w:p w:rsidR="00544664" w:rsidRDefault="00385AEB">
      <w:pPr>
        <w:spacing w:line="227" w:lineRule="auto"/>
        <w:ind w:left="14" w:right="14"/>
      </w:pPr>
      <w:r>
        <w:rPr>
          <w:sz w:val="26"/>
        </w:rPr>
        <w:t xml:space="preserve">Имот №47295.44.422 в </w:t>
      </w:r>
      <w:proofErr w:type="spellStart"/>
      <w:r>
        <w:rPr>
          <w:sz w:val="26"/>
        </w:rPr>
        <w:t>местностга</w:t>
      </w:r>
      <w:proofErr w:type="spellEnd"/>
      <w:r>
        <w:rPr>
          <w:sz w:val="26"/>
        </w:rPr>
        <w:t xml:space="preserve"> </w:t>
      </w:r>
      <w:r>
        <w:rPr>
          <w:sz w:val="26"/>
          <w:vertAlign w:val="superscript"/>
        </w:rPr>
        <w:t xml:space="preserve">Л </w:t>
      </w:r>
      <w:proofErr w:type="spellStart"/>
      <w:r>
        <w:rPr>
          <w:sz w:val="26"/>
        </w:rPr>
        <w:t>Исака</w:t>
      </w:r>
      <w:proofErr w:type="spellEnd"/>
      <w:r>
        <w:rPr>
          <w:sz w:val="26"/>
        </w:rPr>
        <w:t xml:space="preserve"> </w:t>
      </w:r>
      <w:r>
        <w:rPr>
          <w:sz w:val="26"/>
          <w:vertAlign w:val="superscript"/>
        </w:rPr>
        <w:t xml:space="preserve">Н </w:t>
      </w:r>
      <w:r>
        <w:rPr>
          <w:sz w:val="26"/>
        </w:rPr>
        <w:t xml:space="preserve">от землището на </w:t>
      </w:r>
      <w:proofErr w:type="spellStart"/>
      <w:r>
        <w:rPr>
          <w:sz w:val="26"/>
        </w:rPr>
        <w:t>с.Марково</w:t>
      </w:r>
      <w:proofErr w:type="spellEnd"/>
      <w:r>
        <w:rPr>
          <w:sz w:val="26"/>
        </w:rPr>
        <w:t xml:space="preserve">, община Родопи, област Пловдив по КК и КР одобрени със Заповед РД-18-85/О6.12.2О07г на ИД на АГЮ( с трайното предназначение на територията : Земеделска; Начин на трайно </w:t>
      </w:r>
      <w:proofErr w:type="spellStart"/>
      <w:r>
        <w:rPr>
          <w:sz w:val="26"/>
        </w:rPr>
        <w:t>ползване:Средно</w:t>
      </w:r>
      <w:proofErr w:type="spellEnd"/>
      <w:r>
        <w:rPr>
          <w:sz w:val="26"/>
        </w:rPr>
        <w:t xml:space="preserve"> застрояване 10-15 т; Категория на земята:4;</w:t>
      </w:r>
    </w:p>
    <w:p w:rsidR="00544664" w:rsidRDefault="00385AEB">
      <w:pPr>
        <w:spacing w:after="81" w:line="227" w:lineRule="auto"/>
        <w:ind w:left="749" w:right="14" w:firstLine="0"/>
      </w:pPr>
      <w:r>
        <w:rPr>
          <w:sz w:val="26"/>
        </w:rPr>
        <w:t>Околните земи са земеделски и урбанизирани частна и общинска собственост.</w:t>
      </w:r>
    </w:p>
    <w:p w:rsidR="00544664" w:rsidRDefault="00385AEB">
      <w:pPr>
        <w:numPr>
          <w:ilvl w:val="0"/>
          <w:numId w:val="16"/>
        </w:numPr>
        <w:spacing w:after="106"/>
        <w:ind w:left="1114" w:right="14" w:hanging="365"/>
      </w:pPr>
      <w:r>
        <w:t>Мочурища, крайречни области, речни устия;</w:t>
      </w:r>
    </w:p>
    <w:p w:rsidR="00544664" w:rsidRDefault="00385AEB">
      <w:pPr>
        <w:spacing w:after="140"/>
        <w:ind w:left="14" w:right="14"/>
      </w:pPr>
      <w:r>
        <w:t xml:space="preserve">В района на имота обект на ИП няма мочурища, крайречни области, речни </w:t>
      </w:r>
      <w:proofErr w:type="spellStart"/>
      <w:r>
        <w:t>усгия</w:t>
      </w:r>
      <w:proofErr w:type="spellEnd"/>
      <w:r>
        <w:t>.</w:t>
      </w:r>
    </w:p>
    <w:p w:rsidR="00544664" w:rsidRDefault="00385AEB">
      <w:pPr>
        <w:spacing w:after="84"/>
        <w:ind w:left="749" w:right="14" w:firstLine="0"/>
      </w:pPr>
      <w:r>
        <w:t>З. Крайбрежни зони и морска околна среда;</w:t>
      </w:r>
    </w:p>
    <w:p w:rsidR="00544664" w:rsidRDefault="00385AEB">
      <w:pPr>
        <w:spacing w:after="129"/>
        <w:ind w:left="14" w:right="14"/>
      </w:pPr>
      <w:r>
        <w:t xml:space="preserve">В района на имота обект на ИП няма крайбрежни зони и морска </w:t>
      </w:r>
      <w:proofErr w:type="spellStart"/>
      <w:r>
        <w:t>ОКОЛНа</w:t>
      </w:r>
      <w:proofErr w:type="spellEnd"/>
      <w:r>
        <w:t xml:space="preserve"> среда.</w:t>
      </w:r>
    </w:p>
    <w:p w:rsidR="00544664" w:rsidRDefault="00385AEB">
      <w:pPr>
        <w:numPr>
          <w:ilvl w:val="0"/>
          <w:numId w:val="17"/>
        </w:numPr>
        <w:spacing w:after="83"/>
        <w:ind w:right="14" w:hanging="422"/>
      </w:pPr>
      <w:r>
        <w:t>Планински и горски райони;</w:t>
      </w:r>
      <w:r>
        <w:rPr>
          <w:noProof/>
        </w:rPr>
        <w:drawing>
          <wp:inline distT="0" distB="0" distL="0" distR="0">
            <wp:extent cx="6094" cy="6097"/>
            <wp:effectExtent l="0" t="0" r="0" b="0"/>
            <wp:docPr id="82273" name="Picture 82273"/>
            <wp:cNvGraphicFramePr/>
            <a:graphic xmlns:a="http://schemas.openxmlformats.org/drawingml/2006/main">
              <a:graphicData uri="http://schemas.openxmlformats.org/drawingml/2006/picture">
                <pic:pic xmlns:pic="http://schemas.openxmlformats.org/drawingml/2006/picture">
                  <pic:nvPicPr>
                    <pic:cNvPr id="82273" name="Picture 82273"/>
                    <pic:cNvPicPr/>
                  </pic:nvPicPr>
                  <pic:blipFill>
                    <a:blip r:embed="rId39"/>
                    <a:stretch>
                      <a:fillRect/>
                    </a:stretch>
                  </pic:blipFill>
                  <pic:spPr>
                    <a:xfrm>
                      <a:off x="0" y="0"/>
                      <a:ext cx="6094" cy="6097"/>
                    </a:xfrm>
                    <a:prstGeom prst="rect">
                      <a:avLst/>
                    </a:prstGeom>
                  </pic:spPr>
                </pic:pic>
              </a:graphicData>
            </a:graphic>
          </wp:inline>
        </w:drawing>
      </w:r>
    </w:p>
    <w:p w:rsidR="00544664" w:rsidRDefault="00385AEB">
      <w:pPr>
        <w:spacing w:after="76"/>
        <w:ind w:left="749" w:right="14" w:firstLine="0"/>
      </w:pPr>
      <w:r>
        <w:t xml:space="preserve">В района на имота обект на ИП </w:t>
      </w:r>
      <w:proofErr w:type="spellStart"/>
      <w:r>
        <w:t>НЯМа</w:t>
      </w:r>
      <w:proofErr w:type="spellEnd"/>
      <w:r>
        <w:t xml:space="preserve"> планински и горски райони.</w:t>
      </w:r>
    </w:p>
    <w:p w:rsidR="00544664" w:rsidRDefault="00385AEB">
      <w:pPr>
        <w:numPr>
          <w:ilvl w:val="0"/>
          <w:numId w:val="17"/>
        </w:numPr>
        <w:spacing w:after="94"/>
        <w:ind w:right="14" w:hanging="422"/>
      </w:pPr>
      <w:proofErr w:type="spellStart"/>
      <w:r>
        <w:t>ЗаЩИТени</w:t>
      </w:r>
      <w:proofErr w:type="spellEnd"/>
      <w:r>
        <w:t xml:space="preserve"> </w:t>
      </w:r>
      <w:proofErr w:type="spellStart"/>
      <w:r>
        <w:t>сы</w:t>
      </w:r>
      <w:proofErr w:type="spellEnd"/>
      <w:r>
        <w:t xml:space="preserve"> закон територии;</w:t>
      </w:r>
    </w:p>
    <w:p w:rsidR="00544664" w:rsidRDefault="00385AEB">
      <w:pPr>
        <w:spacing w:after="130"/>
        <w:ind w:left="749" w:right="14" w:firstLine="0"/>
      </w:pPr>
      <w:r>
        <w:t xml:space="preserve">В района на имота обект на ИП няма защитени </w:t>
      </w:r>
      <w:proofErr w:type="spellStart"/>
      <w:r>
        <w:t>сьс</w:t>
      </w:r>
      <w:proofErr w:type="spellEnd"/>
      <w:r>
        <w:t xml:space="preserve"> закон територии.</w:t>
      </w:r>
    </w:p>
    <w:p w:rsidR="00544664" w:rsidRDefault="00385AEB">
      <w:pPr>
        <w:numPr>
          <w:ilvl w:val="0"/>
          <w:numId w:val="17"/>
        </w:numPr>
        <w:spacing w:after="121"/>
        <w:ind w:right="14" w:hanging="422"/>
      </w:pPr>
      <w:r>
        <w:t>Засегнати елементи от Националната екологична мрежа;</w:t>
      </w:r>
    </w:p>
    <w:p w:rsidR="00544664" w:rsidRDefault="00385AEB">
      <w:pPr>
        <w:spacing w:after="148"/>
        <w:ind w:left="14" w:right="14"/>
      </w:pPr>
      <w:r>
        <w:t xml:space="preserve">В района на имота обект ИП няма елементи от Националната </w:t>
      </w:r>
      <w:proofErr w:type="spellStart"/>
      <w:r>
        <w:t>еКО,ЛОГИчна</w:t>
      </w:r>
      <w:proofErr w:type="spellEnd"/>
      <w:r>
        <w:t xml:space="preserve"> мрежа.</w:t>
      </w:r>
    </w:p>
    <w:p w:rsidR="00544664" w:rsidRDefault="00385AEB">
      <w:pPr>
        <w:numPr>
          <w:ilvl w:val="0"/>
          <w:numId w:val="17"/>
        </w:numPr>
        <w:spacing w:after="119"/>
        <w:ind w:right="14" w:hanging="422"/>
      </w:pPr>
      <w:r>
        <w:t>Ландшафт и обекти с историческа, културна или археологическа стойност;</w:t>
      </w:r>
    </w:p>
    <w:p w:rsidR="00544664" w:rsidRDefault="00385AEB">
      <w:pPr>
        <w:spacing w:after="133"/>
        <w:ind w:left="14" w:right="14"/>
      </w:pPr>
      <w:r>
        <w:t xml:space="preserve">В района на имота обект ИП няма специфичен ландшафт и обекти с историческа, културна или археологическа </w:t>
      </w:r>
      <w:proofErr w:type="spellStart"/>
      <w:r>
        <w:t>стойносг</w:t>
      </w:r>
      <w:proofErr w:type="spellEnd"/>
      <w:r>
        <w:t>.</w:t>
      </w:r>
    </w:p>
    <w:p w:rsidR="00544664" w:rsidRDefault="00385AEB">
      <w:pPr>
        <w:numPr>
          <w:ilvl w:val="0"/>
          <w:numId w:val="17"/>
        </w:numPr>
        <w:spacing w:after="132"/>
        <w:ind w:right="14" w:hanging="422"/>
      </w:pPr>
      <w:r>
        <w:t xml:space="preserve">Територии </w:t>
      </w:r>
      <w:proofErr w:type="spellStart"/>
      <w:r>
        <w:t>рЏили</w:t>
      </w:r>
      <w:proofErr w:type="spellEnd"/>
      <w:r>
        <w:t xml:space="preserve"> зони и обекти със специфичен санитарен статут или подлежащи на здравна защита.</w:t>
      </w:r>
    </w:p>
    <w:p w:rsidR="00544664" w:rsidRDefault="00385AEB">
      <w:pPr>
        <w:spacing w:after="549"/>
        <w:ind w:left="14" w:right="14"/>
      </w:pPr>
      <w:r>
        <w:t xml:space="preserve">В района на </w:t>
      </w:r>
      <w:proofErr w:type="spellStart"/>
      <w:r>
        <w:t>ИМОТа</w:t>
      </w:r>
      <w:proofErr w:type="spellEnd"/>
      <w:r>
        <w:t xml:space="preserve"> обект ИП няма територии И/ИЛИ зони и обекти </w:t>
      </w:r>
      <w:proofErr w:type="spellStart"/>
      <w:r>
        <w:t>сьс</w:t>
      </w:r>
      <w:proofErr w:type="spellEnd"/>
      <w:r>
        <w:t xml:space="preserve"> специфичен санитарен статут ШТИ подлежащи на здравна защита.</w:t>
      </w:r>
    </w:p>
    <w:p w:rsidR="00544664" w:rsidRDefault="00385AEB">
      <w:pPr>
        <w:numPr>
          <w:ilvl w:val="0"/>
          <w:numId w:val="17"/>
        </w:numPr>
        <w:spacing w:after="267"/>
        <w:ind w:right="14" w:hanging="422"/>
      </w:pPr>
      <w:r>
        <w:t xml:space="preserve">Качество и регенеративна </w:t>
      </w:r>
      <w:proofErr w:type="spellStart"/>
      <w:r>
        <w:t>способносг</w:t>
      </w:r>
      <w:proofErr w:type="spellEnd"/>
      <w:r>
        <w:t xml:space="preserve"> на природните ресурси.</w:t>
      </w:r>
    </w:p>
    <w:p w:rsidR="00544664" w:rsidRDefault="00385AEB">
      <w:pPr>
        <w:spacing w:after="37" w:line="227" w:lineRule="auto"/>
        <w:ind w:left="14" w:right="14"/>
      </w:pPr>
      <w:proofErr w:type="spellStart"/>
      <w:r>
        <w:rPr>
          <w:sz w:val="26"/>
        </w:rPr>
        <w:t>Реализиранего</w:t>
      </w:r>
      <w:proofErr w:type="spellEnd"/>
      <w:r>
        <w:rPr>
          <w:sz w:val="26"/>
        </w:rPr>
        <w:t xml:space="preserve"> на инвестиционното предложение не се очаква да се отрази негативно върху качественото и </w:t>
      </w:r>
      <w:proofErr w:type="spellStart"/>
      <w:r>
        <w:rPr>
          <w:sz w:val="26"/>
        </w:rPr>
        <w:t>количесгвено</w:t>
      </w:r>
      <w:proofErr w:type="spellEnd"/>
      <w:r>
        <w:rPr>
          <w:sz w:val="26"/>
        </w:rPr>
        <w:t xml:space="preserve"> съдържание на подземното водно тяло. Подземните води се подхранват от валежите и техния ресурс е ежедневно възобновяем.</w:t>
      </w:r>
    </w:p>
    <w:p w:rsidR="00544664" w:rsidRDefault="00385AEB">
      <w:pPr>
        <w:ind w:left="14" w:right="14"/>
      </w:pPr>
      <w:r>
        <w:t xml:space="preserve">По време на изграждането и експлоатацията на </w:t>
      </w:r>
      <w:proofErr w:type="spellStart"/>
      <w:r>
        <w:t>сьоръжението</w:t>
      </w:r>
      <w:proofErr w:type="spellEnd"/>
      <w:r>
        <w:t xml:space="preserve"> ще се използва ел. енергия.</w:t>
      </w:r>
    </w:p>
    <w:p w:rsidR="00544664" w:rsidRDefault="00385AEB">
      <w:pPr>
        <w:spacing w:after="507"/>
        <w:ind w:left="14" w:right="14"/>
      </w:pPr>
      <w:r>
        <w:t xml:space="preserve">Строителните работи по </w:t>
      </w:r>
      <w:proofErr w:type="spellStart"/>
      <w:r>
        <w:t>инвестиционного</w:t>
      </w:r>
      <w:proofErr w:type="spellEnd"/>
      <w:r>
        <w:t xml:space="preserve"> предложение не включват използване, </w:t>
      </w:r>
      <w:proofErr w:type="spellStart"/>
      <w:r>
        <w:t>сьхранение</w:t>
      </w:r>
      <w:proofErr w:type="spellEnd"/>
      <w:r>
        <w:t>, транспорт, производство и работа с материали, които могат да бъдат опасни за околната среда и здравето на хората.</w:t>
      </w:r>
    </w:p>
    <w:p w:rsidR="00544664" w:rsidRDefault="00385AEB">
      <w:pPr>
        <w:spacing w:after="284"/>
        <w:ind w:left="14" w:right="106"/>
      </w:pPr>
      <w: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544664" w:rsidRDefault="00385AEB">
      <w:pPr>
        <w:spacing w:after="528"/>
        <w:ind w:left="14" w:right="14"/>
      </w:pPr>
      <w:r>
        <w:t>Няма да има отрицателно въздействие върху околната среда след реализация на инвестиционното предложение. Добиваните водни количества от подземните води са възобновим природен ресурс, подхранван от валежите. Експлоатацията на водоизточника няма да надвишава неговият технически възможен дебит.</w:t>
      </w:r>
    </w:p>
    <w:p w:rsidR="00544664" w:rsidRDefault="00385AEB">
      <w:pPr>
        <w:spacing w:after="412"/>
        <w:ind w:left="14" w:right="106"/>
      </w:pPr>
      <w: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544664" w:rsidRDefault="00385AEB">
      <w:pPr>
        <w:ind w:left="14" w:right="14"/>
      </w:pPr>
      <w:r>
        <w:t xml:space="preserve">Реализирането на инвестиционното предложение няма да окаже отрицателно </w:t>
      </w:r>
      <w:proofErr w:type="spellStart"/>
      <w:r>
        <w:t>въздейсгвие</w:t>
      </w:r>
      <w:proofErr w:type="spellEnd"/>
      <w:r>
        <w:t xml:space="preserve"> върху здравето на населението в района поради начина на оборудване на </w:t>
      </w:r>
      <w:proofErr w:type="spellStart"/>
      <w:r>
        <w:t>водовземното</w:t>
      </w:r>
      <w:proofErr w:type="spellEnd"/>
      <w:r>
        <w:t xml:space="preserve"> съоръжение - с </w:t>
      </w:r>
      <w:proofErr w:type="spellStart"/>
      <w:r>
        <w:t>потопяема</w:t>
      </w:r>
      <w:proofErr w:type="spellEnd"/>
      <w:r>
        <w:t xml:space="preserve"> помпа. По време на изграждането на сондажа, здравният риск на работещите се формира от наличните вредни фактори на работната среда / шум, вибрации, прах/. Определените </w:t>
      </w:r>
      <w:proofErr w:type="spellStart"/>
      <w:r>
        <w:t>въздейсгвия</w:t>
      </w:r>
      <w:proofErr w:type="spellEnd"/>
      <w:r>
        <w:t xml:space="preserve"> са ограничени в периода на </w:t>
      </w:r>
      <w:proofErr w:type="spellStart"/>
      <w:r>
        <w:t>строителсгвото</w:t>
      </w:r>
      <w:proofErr w:type="spellEnd"/>
      <w:r>
        <w:t xml:space="preserve"> и при работна среда на открито в рамките на работния ден. Потенциалният здравен риск е налице при системно неспазване на правилата за здравословни и безопасни условия на труд, </w:t>
      </w:r>
      <w:proofErr w:type="spellStart"/>
      <w:r>
        <w:t>сьгласно</w:t>
      </w:r>
      <w:proofErr w:type="spellEnd"/>
      <w:r>
        <w:t xml:space="preserve"> изискванията на Наредба №2/2004г. за минимални изисквания за спазване на </w:t>
      </w:r>
      <w:proofErr w:type="spellStart"/>
      <w:r>
        <w:t>здравословнитеи</w:t>
      </w:r>
      <w:proofErr w:type="spellEnd"/>
      <w:r>
        <w:t xml:space="preserve"> безопасни условия на труд при извършване на СМР.</w:t>
      </w:r>
    </w:p>
    <w:p w:rsidR="00544664" w:rsidRDefault="00385AEB">
      <w:pPr>
        <w:ind w:left="14" w:right="14"/>
      </w:pPr>
      <w:proofErr w:type="spellStart"/>
      <w:r>
        <w:t>Ог</w:t>
      </w:r>
      <w:proofErr w:type="spellEnd"/>
      <w:r>
        <w:t xml:space="preserve"> </w:t>
      </w:r>
      <w:proofErr w:type="spellStart"/>
      <w:r>
        <w:t>дейносгта</w:t>
      </w:r>
      <w:proofErr w:type="spellEnd"/>
      <w:r>
        <w:t xml:space="preserve"> на ПЕС -1ХГ не се очаква промяна в качеството на атмосферния въздух, т. е. </w:t>
      </w:r>
      <w:proofErr w:type="spellStart"/>
      <w:r>
        <w:t>Няжта</w:t>
      </w:r>
      <w:proofErr w:type="spellEnd"/>
      <w:r>
        <w:t xml:space="preserve"> да се отделят вредности от работата на </w:t>
      </w:r>
      <w:proofErr w:type="spellStart"/>
      <w:r>
        <w:t>сьоръжението</w:t>
      </w:r>
      <w:proofErr w:type="spellEnd"/>
      <w:r>
        <w:t xml:space="preserve">. Монтираната </w:t>
      </w:r>
      <w:proofErr w:type="spellStart"/>
      <w:r>
        <w:t>потопяема</w:t>
      </w:r>
      <w:proofErr w:type="spellEnd"/>
      <w:r>
        <w:t xml:space="preserve"> помпа ще се захранва с ел. енергия.</w:t>
      </w:r>
    </w:p>
    <w:p w:rsidR="00544664" w:rsidRDefault="00385AEB">
      <w:pPr>
        <w:ind w:left="14" w:right="14"/>
      </w:pPr>
      <w:r>
        <w:t xml:space="preserve">Общото състояние на атмосферния въздух се определя чрез показателите посочени в чл. 4 от Закона за чистотата на атмосферния въздух, а именно: общ суспендиран прах; фини </w:t>
      </w:r>
      <w:proofErr w:type="spellStart"/>
      <w:r>
        <w:t>прахови</w:t>
      </w:r>
      <w:proofErr w:type="spellEnd"/>
      <w:r>
        <w:t xml:space="preserve"> частици; тежки метали (РЬ, </w:t>
      </w:r>
      <w:proofErr w:type="spellStart"/>
      <w:r>
        <w:t>Cd</w:t>
      </w:r>
      <w:proofErr w:type="spellEnd"/>
      <w:r>
        <w:t xml:space="preserve">, </w:t>
      </w:r>
      <w:proofErr w:type="spellStart"/>
      <w:r>
        <w:t>Ni</w:t>
      </w:r>
      <w:proofErr w:type="spellEnd"/>
      <w:r>
        <w:t xml:space="preserve">, </w:t>
      </w:r>
      <w:proofErr w:type="spellStart"/>
      <w:r>
        <w:t>As</w:t>
      </w:r>
      <w:proofErr w:type="spellEnd"/>
      <w:r>
        <w:t xml:space="preserve">), </w:t>
      </w:r>
      <w:proofErr w:type="spellStart"/>
      <w:r>
        <w:t>полиароматни</w:t>
      </w:r>
      <w:proofErr w:type="spellEnd"/>
      <w:r>
        <w:t xml:space="preserve"> въглеводороди (ПАВ); серен диоксид; азотни оксиди; въглероден оксид; озон; </w:t>
      </w:r>
      <w:proofErr w:type="spellStart"/>
      <w:r>
        <w:t>бензен</w:t>
      </w:r>
      <w:proofErr w:type="spellEnd"/>
      <w:r>
        <w:t xml:space="preserve">; сероводород. </w:t>
      </w:r>
      <w:proofErr w:type="spellStart"/>
      <w:r>
        <w:t>Сероводороды</w:t>
      </w:r>
      <w:proofErr w:type="spellEnd"/>
      <w:r>
        <w:t xml:space="preserve"> е включен като допълнителен показател, </w:t>
      </w:r>
      <w:proofErr w:type="spellStart"/>
      <w:r>
        <w:t>тьй</w:t>
      </w:r>
      <w:proofErr w:type="spellEnd"/>
      <w:r>
        <w:t xml:space="preserve"> като се емитира основно от нефтопреработващите предприятия.</w:t>
      </w:r>
    </w:p>
    <w:p w:rsidR="00544664" w:rsidRDefault="00385AEB">
      <w:pPr>
        <w:ind w:left="14" w:right="14"/>
      </w:pPr>
      <w:r>
        <w:t xml:space="preserve">Промени в </w:t>
      </w:r>
      <w:proofErr w:type="spellStart"/>
      <w:r>
        <w:t>качесгвото</w:t>
      </w:r>
      <w:proofErr w:type="spellEnd"/>
      <w:r>
        <w:t xml:space="preserve"> на атмосферния въздух в района може да се очакват при прокарването на </w:t>
      </w:r>
      <w:proofErr w:type="spellStart"/>
      <w:r>
        <w:t>водовземното</w:t>
      </w:r>
      <w:proofErr w:type="spellEnd"/>
      <w:r>
        <w:t xml:space="preserve"> </w:t>
      </w:r>
      <w:proofErr w:type="spellStart"/>
      <w:r>
        <w:t>сьоръжение</w:t>
      </w:r>
      <w:proofErr w:type="spellEnd"/>
      <w:r>
        <w:t xml:space="preserve"> и изкопните дейности, но същите ще </w:t>
      </w:r>
      <w:proofErr w:type="spellStart"/>
      <w:r>
        <w:t>бьдат</w:t>
      </w:r>
      <w:proofErr w:type="spellEnd"/>
      <w:r>
        <w:t xml:space="preserve"> в границите на </w:t>
      </w:r>
      <w:proofErr w:type="spellStart"/>
      <w:r>
        <w:t>допусгимите</w:t>
      </w:r>
      <w:proofErr w:type="spellEnd"/>
      <w:r>
        <w:t xml:space="preserve"> денонощни норми.</w:t>
      </w:r>
    </w:p>
    <w:p w:rsidR="00544664" w:rsidRDefault="00385AEB">
      <w:pPr>
        <w:spacing w:after="41" w:line="227" w:lineRule="auto"/>
        <w:ind w:left="739" w:right="14" w:firstLine="0"/>
      </w:pPr>
      <w:r>
        <w:rPr>
          <w:sz w:val="26"/>
        </w:rPr>
        <w:t xml:space="preserve">Замърсяването на въздуха по време на </w:t>
      </w:r>
      <w:proofErr w:type="spellStart"/>
      <w:r>
        <w:rPr>
          <w:sz w:val="26"/>
        </w:rPr>
        <w:t>сгроителсгвото</w:t>
      </w:r>
      <w:proofErr w:type="spellEnd"/>
      <w:r>
        <w:rPr>
          <w:sz w:val="26"/>
        </w:rPr>
        <w:t xml:space="preserve"> ще се ДЫЛЖИ на:</w:t>
      </w:r>
    </w:p>
    <w:p w:rsidR="00544664" w:rsidRDefault="00385AEB">
      <w:pPr>
        <w:numPr>
          <w:ilvl w:val="0"/>
          <w:numId w:val="18"/>
        </w:numPr>
        <w:spacing w:after="39" w:line="227" w:lineRule="auto"/>
        <w:ind w:right="14"/>
      </w:pPr>
      <w:r>
        <w:rPr>
          <w:sz w:val="26"/>
        </w:rPr>
        <w:t xml:space="preserve">Изгорели газове от двигателите с вътрешно горене на машините, извършващи строителните, монтажните и транспортните дейности. Използването на такива машини ще е свързано и с изхвърлянето на отработени газове, в чийто състав основните типове емитирани замърсители са: азотни оксиди; летливи органични съединения; метан; въглероден оксид; въглероден оксид; </w:t>
      </w:r>
      <w:proofErr w:type="spellStart"/>
      <w:r>
        <w:rPr>
          <w:sz w:val="26"/>
        </w:rPr>
        <w:t>двуазотен</w:t>
      </w:r>
      <w:proofErr w:type="spellEnd"/>
      <w:r>
        <w:rPr>
          <w:sz w:val="26"/>
        </w:rPr>
        <w:t xml:space="preserve"> оксид; серен диоксид; амоняк; кадмий; олово; ПОЛИЦИКЛИЧНИ ароматни въглеводороди; ДИОКСИНИ и </w:t>
      </w:r>
      <w:proofErr w:type="spellStart"/>
      <w:r>
        <w:rPr>
          <w:sz w:val="26"/>
        </w:rPr>
        <w:t>фурани</w:t>
      </w:r>
      <w:proofErr w:type="spellEnd"/>
      <w:r>
        <w:rPr>
          <w:sz w:val="26"/>
        </w:rPr>
        <w:t xml:space="preserve">; както и </w:t>
      </w:r>
      <w:proofErr w:type="spellStart"/>
      <w:r>
        <w:rPr>
          <w:sz w:val="26"/>
        </w:rPr>
        <w:t>ЧаСТИЦИ</w:t>
      </w:r>
      <w:proofErr w:type="spellEnd"/>
      <w:r>
        <w:rPr>
          <w:sz w:val="26"/>
        </w:rPr>
        <w:t xml:space="preserve"> (сажди) при изгаряне на дизелово гориво.</w:t>
      </w:r>
    </w:p>
    <w:p w:rsidR="00544664" w:rsidRDefault="00385AEB">
      <w:pPr>
        <w:numPr>
          <w:ilvl w:val="0"/>
          <w:numId w:val="18"/>
        </w:numPr>
        <w:ind w:right="14"/>
      </w:pPr>
      <w:r>
        <w:t xml:space="preserve">Прахови частици при </w:t>
      </w:r>
      <w:proofErr w:type="spellStart"/>
      <w:r>
        <w:t>изКОпттите</w:t>
      </w:r>
      <w:proofErr w:type="spellEnd"/>
      <w:r>
        <w:t xml:space="preserve">, насипните, товаро-разтоварни и транспортни </w:t>
      </w:r>
      <w:proofErr w:type="spellStart"/>
      <w:r>
        <w:t>рабом</w:t>
      </w:r>
      <w:proofErr w:type="spellEnd"/>
      <w:r>
        <w:t xml:space="preserve">. Тези </w:t>
      </w:r>
      <w:proofErr w:type="spellStart"/>
      <w:r>
        <w:t>прахови</w:t>
      </w:r>
      <w:proofErr w:type="spellEnd"/>
      <w:r>
        <w:t xml:space="preserve"> емисии ще зависят до голяма степен от метеорологичните условия (</w:t>
      </w:r>
      <w:proofErr w:type="spellStart"/>
      <w:r>
        <w:t>вятьр</w:t>
      </w:r>
      <w:proofErr w:type="spellEnd"/>
      <w:r>
        <w:t xml:space="preserve">, влажност, температура, устойчивост на атмосферата), големина и относително тегло на </w:t>
      </w:r>
      <w:proofErr w:type="spellStart"/>
      <w:r>
        <w:t>праховите</w:t>
      </w:r>
      <w:proofErr w:type="spellEnd"/>
      <w:r>
        <w:t xml:space="preserve"> частици и фракционен </w:t>
      </w:r>
      <w:proofErr w:type="spellStart"/>
      <w:r>
        <w:t>съсгав</w:t>
      </w:r>
      <w:proofErr w:type="spellEnd"/>
      <w:r>
        <w:t xml:space="preserve">. При отнемане на земни маси и </w:t>
      </w:r>
      <w:proofErr w:type="spellStart"/>
      <w:r>
        <w:t>разговарването</w:t>
      </w:r>
      <w:proofErr w:type="spellEnd"/>
      <w:r>
        <w:t xml:space="preserve"> им на депо основните емисии са от прах и от отпадъчни газове от работата на двигателите място” . По-малките фракции на праха, включително тези с респираторен размер (2-10 микрона) ще бъдат засегнати от </w:t>
      </w:r>
      <w:proofErr w:type="spellStart"/>
      <w:r>
        <w:t>турбуленцията</w:t>
      </w:r>
      <w:proofErr w:type="spellEnd"/>
      <w:r>
        <w:t xml:space="preserve"> на въздушните маси в приземния слой и ще бъдат разсеяни в атмосферата. Основни източници на респираторни частици ще бъдат отпадъчните газове от двигателите с вътрешно горене на земекопната техника и транспортните средства.</w:t>
      </w:r>
    </w:p>
    <w:p w:rsidR="00544664" w:rsidRDefault="00385AEB">
      <w:pPr>
        <w:ind w:left="14" w:right="14"/>
      </w:pPr>
      <w:r>
        <w:t>Предвид открития характер на площадката, замърсяването на атмосферния въздух ще е незначително и локално.</w:t>
      </w:r>
    </w:p>
    <w:p w:rsidR="00544664" w:rsidRDefault="00385AEB">
      <w:pPr>
        <w:ind w:left="14" w:right="14"/>
      </w:pPr>
      <w:r>
        <w:t xml:space="preserve">Фазата на </w:t>
      </w:r>
      <w:proofErr w:type="spellStart"/>
      <w:r>
        <w:t>строителсгвото</w:t>
      </w:r>
      <w:proofErr w:type="spellEnd"/>
      <w:r>
        <w:t xml:space="preserve"> е ограничена във времето само на изграждане на сондаж и строителството на </w:t>
      </w:r>
      <w:proofErr w:type="spellStart"/>
      <w:r>
        <w:t>каптажна</w:t>
      </w:r>
      <w:proofErr w:type="spellEnd"/>
      <w:r>
        <w:t xml:space="preserve"> шахта и тръбопровод и няма да окаже значим и траен ефект върху качеството на атмосферния въздух в района,</w:t>
      </w:r>
    </w:p>
    <w:p w:rsidR="00544664" w:rsidRDefault="00385AEB">
      <w:pPr>
        <w:spacing w:after="33"/>
        <w:ind w:left="14" w:right="14"/>
      </w:pPr>
      <w:r>
        <w:t>Няма да има очаквани общи емисии на вредни вещества във въздуха по замърсители.</w:t>
      </w:r>
    </w:p>
    <w:p w:rsidR="00544664" w:rsidRDefault="00385AEB">
      <w:pPr>
        <w:ind w:left="14" w:right="14"/>
      </w:pPr>
      <w:r>
        <w:t>Предвид характера и функционалното предназначение на обекта не се очаква да бъдат налични опасни химични вещества на площадката.</w:t>
      </w:r>
    </w:p>
    <w:p w:rsidR="00544664" w:rsidRDefault="00385AEB">
      <w:pPr>
        <w:ind w:left="14" w:right="14"/>
      </w:pPr>
      <w:r>
        <w:t xml:space="preserve">На територията на </w:t>
      </w:r>
      <w:proofErr w:type="spellStart"/>
      <w:r>
        <w:t>обекга</w:t>
      </w:r>
      <w:proofErr w:type="spellEnd"/>
      <w:r>
        <w:t xml:space="preserve"> не се </w:t>
      </w:r>
      <w:proofErr w:type="spellStart"/>
      <w:r>
        <w:t>предви,жда</w:t>
      </w:r>
      <w:proofErr w:type="spellEnd"/>
      <w:r>
        <w:t xml:space="preserve"> формиране на отработени масла, отпадъчни </w:t>
      </w:r>
      <w:proofErr w:type="spellStart"/>
      <w:r>
        <w:t>нефтопродукги</w:t>
      </w:r>
      <w:proofErr w:type="spellEnd"/>
      <w:r>
        <w:t xml:space="preserve"> и др. Тъй като няма склад за ГСМ на строителната </w:t>
      </w:r>
      <w:proofErr w:type="spellStart"/>
      <w:r>
        <w:t>ШЛОЩЦКа</w:t>
      </w:r>
      <w:proofErr w:type="spellEnd"/>
      <w:r>
        <w:t xml:space="preserve">, смяната на маслата на строителната механизация ще се извършва на бензиностанции, а на стационарните </w:t>
      </w:r>
      <w:proofErr w:type="spellStart"/>
      <w:r>
        <w:t>сьоръжения</w:t>
      </w:r>
      <w:proofErr w:type="spellEnd"/>
      <w:r>
        <w:t xml:space="preserve"> - обслужването ще </w:t>
      </w:r>
      <w:proofErr w:type="spellStart"/>
      <w:r>
        <w:t>бьде</w:t>
      </w:r>
      <w:proofErr w:type="spellEnd"/>
      <w:r>
        <w:t xml:space="preserve"> сервизно при сключване на договор ос </w:t>
      </w:r>
      <w:proofErr w:type="spellStart"/>
      <w:r>
        <w:t>сьответната</w:t>
      </w:r>
      <w:proofErr w:type="spellEnd"/>
      <w:r>
        <w:t xml:space="preserve"> фирма</w:t>
      </w:r>
    </w:p>
    <w:p w:rsidR="00544664" w:rsidRDefault="00385AEB">
      <w:pPr>
        <w:ind w:left="14" w:right="14"/>
      </w:pPr>
      <w:proofErr w:type="spellStart"/>
      <w:r>
        <w:t>Инвестиционного</w:t>
      </w:r>
      <w:proofErr w:type="spellEnd"/>
      <w:r>
        <w:t xml:space="preserve"> предложение не крие рискове от замърсяване на почвите или водите вследствие на изпускане на замърсители върху земната </w:t>
      </w:r>
      <w:proofErr w:type="spellStart"/>
      <w:r>
        <w:t>повърхносг</w:t>
      </w:r>
      <w:proofErr w:type="spellEnd"/>
      <w:r>
        <w:t xml:space="preserve"> при точно изпълнение на проекта за изграждане и правилна </w:t>
      </w:r>
      <w:proofErr w:type="spellStart"/>
      <w:r>
        <w:t>експлотация</w:t>
      </w:r>
      <w:proofErr w:type="spellEnd"/>
      <w:r>
        <w:t xml:space="preserve"> на ПЕС -1ХГ.</w:t>
      </w:r>
    </w:p>
    <w:p w:rsidR="00544664" w:rsidRDefault="00385AEB">
      <w:pPr>
        <w:ind w:left="14" w:right="14"/>
      </w:pPr>
      <w:proofErr w:type="spellStart"/>
      <w:r>
        <w:t>Характеры</w:t>
      </w:r>
      <w:proofErr w:type="spellEnd"/>
      <w:r>
        <w:t xml:space="preserve"> на инвестиционното предложение не е свързан с промяна на вида, </w:t>
      </w:r>
      <w:proofErr w:type="spellStart"/>
      <w:r>
        <w:t>сьсгава</w:t>
      </w:r>
      <w:proofErr w:type="spellEnd"/>
      <w:r>
        <w:t xml:space="preserve"> и характера на земните недра и ландшафта. Очаквано въздействие: краткотрайно по време на строителството, непряко по време на експлоатацията.</w:t>
      </w:r>
    </w:p>
    <w:p w:rsidR="00544664" w:rsidRDefault="00385AEB">
      <w:pPr>
        <w:spacing w:after="125"/>
        <w:ind w:left="14" w:right="14"/>
      </w:pPr>
      <w:r>
        <w:t>Не се очакват негативни въздействия върху компонентите на околната среда.</w:t>
      </w:r>
    </w:p>
    <w:p w:rsidR="00544664" w:rsidRDefault="00385AEB">
      <w:pPr>
        <w:spacing w:after="320"/>
        <w:ind w:left="14" w:right="96"/>
      </w:pPr>
      <w:r>
        <w:t>2. Въздействие върху елементи от Националната екологична мрежа, включително на разположените в близост до обекта на инвестиционното предложение.</w:t>
      </w:r>
    </w:p>
    <w:p w:rsidR="00544664" w:rsidRDefault="00385AEB">
      <w:pPr>
        <w:ind w:left="14" w:right="14"/>
      </w:pPr>
      <w:r>
        <w:t xml:space="preserve">На територията на имота предвиден за изграждане на </w:t>
      </w:r>
      <w:proofErr w:type="spellStart"/>
      <w:r>
        <w:t>ВОХЩОВЗеМНО</w:t>
      </w:r>
      <w:proofErr w:type="spellEnd"/>
      <w:r>
        <w:t xml:space="preserve"> </w:t>
      </w:r>
      <w:proofErr w:type="spellStart"/>
      <w:r>
        <w:t>сьоръжение</w:t>
      </w:r>
      <w:proofErr w:type="spellEnd"/>
      <w:r>
        <w:t xml:space="preserve"> няма обекти, които могат да бъдат засегнати и да са защитени от Международен ШТИ Национален закон, поради тяхната екологична, природна, културна и друга ценност. На територията на </w:t>
      </w:r>
      <w:proofErr w:type="spellStart"/>
      <w:r>
        <w:t>инвестищюнното</w:t>
      </w:r>
      <w:proofErr w:type="spellEnd"/>
      <w:r>
        <w:t xml:space="preserve"> предложение и в близост няма други </w:t>
      </w:r>
      <w:proofErr w:type="spellStart"/>
      <w:r>
        <w:t>обекги</w:t>
      </w:r>
      <w:proofErr w:type="spellEnd"/>
      <w:r>
        <w:t>, които са важни или чувствителни от екологична гледна точка.</w:t>
      </w:r>
    </w:p>
    <w:p w:rsidR="00544664" w:rsidRDefault="00385AEB">
      <w:pPr>
        <w:ind w:left="14" w:right="14"/>
      </w:pPr>
      <w:proofErr w:type="spellStart"/>
      <w:r>
        <w:t>Обектьт</w:t>
      </w:r>
      <w:proofErr w:type="spellEnd"/>
      <w:r>
        <w:t xml:space="preserve"> не попада в защитени зони, обявени като </w:t>
      </w:r>
      <w:proofErr w:type="spellStart"/>
      <w:r>
        <w:t>като</w:t>
      </w:r>
      <w:proofErr w:type="spellEnd"/>
      <w:r>
        <w:t xml:space="preserve"> част от Европейската екологична мрежа ”НАТУРА 2000” .</w:t>
      </w:r>
    </w:p>
    <w:p w:rsidR="00544664" w:rsidRDefault="00385AEB">
      <w:pPr>
        <w:spacing w:line="227" w:lineRule="auto"/>
        <w:ind w:left="14" w:right="14"/>
      </w:pPr>
      <w:r>
        <w:rPr>
          <w:sz w:val="26"/>
        </w:rPr>
        <w:t xml:space="preserve">При </w:t>
      </w:r>
      <w:proofErr w:type="spellStart"/>
      <w:r>
        <w:rPr>
          <w:sz w:val="26"/>
        </w:rPr>
        <w:t>строителсгвото</w:t>
      </w:r>
      <w:proofErr w:type="spellEnd"/>
      <w:r>
        <w:rPr>
          <w:sz w:val="26"/>
        </w:rPr>
        <w:t xml:space="preserve"> и експлоатацията не се очаква да бъдат нарушени значими местообитания и популации на чувствителни и уязвими видове, застрашени от изчезване, или с друг </w:t>
      </w:r>
      <w:proofErr w:type="spellStart"/>
      <w:r>
        <w:rPr>
          <w:sz w:val="26"/>
        </w:rPr>
        <w:t>консервационен</w:t>
      </w:r>
      <w:proofErr w:type="spellEnd"/>
      <w:r>
        <w:rPr>
          <w:sz w:val="26"/>
        </w:rPr>
        <w:t xml:space="preserve"> статус, които са предмет на опазване в защитената зона. Извършваното </w:t>
      </w:r>
      <w:proofErr w:type="spellStart"/>
      <w:r>
        <w:rPr>
          <w:sz w:val="26"/>
        </w:rPr>
        <w:t>строителсгво</w:t>
      </w:r>
      <w:proofErr w:type="spellEnd"/>
      <w:r>
        <w:rPr>
          <w:sz w:val="26"/>
        </w:rPr>
        <w:t xml:space="preserve"> е на малка площ, а по време на </w:t>
      </w:r>
      <w:proofErr w:type="spellStart"/>
      <w:r>
        <w:rPr>
          <w:sz w:val="26"/>
        </w:rPr>
        <w:t>ексгшоатацията</w:t>
      </w:r>
      <w:proofErr w:type="spellEnd"/>
      <w:r>
        <w:rPr>
          <w:sz w:val="26"/>
        </w:rPr>
        <w:t xml:space="preserve"> няма да има значителни неблагоприятни </w:t>
      </w:r>
      <w:proofErr w:type="spellStart"/>
      <w:r>
        <w:rPr>
          <w:sz w:val="26"/>
        </w:rPr>
        <w:t>въздейсгвия</w:t>
      </w:r>
      <w:proofErr w:type="spellEnd"/>
      <w:r>
        <w:rPr>
          <w:sz w:val="26"/>
        </w:rPr>
        <w:t xml:space="preserve"> върху растителни и животински видове.</w:t>
      </w:r>
    </w:p>
    <w:p w:rsidR="00544664" w:rsidRDefault="00385AEB">
      <w:pPr>
        <w:spacing w:after="603"/>
        <w:ind w:left="14" w:right="14"/>
      </w:pPr>
      <w:r>
        <w:t xml:space="preserve">Площадката на инвестиционното предложение не е в близост и не предвижда засягане на защитени територии, по смисъла на Закона за </w:t>
      </w:r>
      <w:proofErr w:type="spellStart"/>
      <w:r>
        <w:t>ЗапдътгеНИТе</w:t>
      </w:r>
      <w:proofErr w:type="spellEnd"/>
      <w:r>
        <w:t xml:space="preserve"> територии.</w:t>
      </w:r>
    </w:p>
    <w:p w:rsidR="00544664" w:rsidRDefault="00385AEB">
      <w:pPr>
        <w:spacing w:after="288"/>
        <w:ind w:left="14" w:right="14"/>
      </w:pPr>
      <w:proofErr w:type="spellStart"/>
      <w:r>
        <w:t>З.Очакваните</w:t>
      </w:r>
      <w:proofErr w:type="spellEnd"/>
      <w:r>
        <w:t xml:space="preserve"> последици, произтичащи от уязвимостта на </w:t>
      </w:r>
      <w:proofErr w:type="spellStart"/>
      <w:r>
        <w:t>ИНВеСПЩИОННОТО</w:t>
      </w:r>
      <w:proofErr w:type="spellEnd"/>
      <w:r>
        <w:t xml:space="preserve"> предложение от риск от големи аварии и/или бедствия.</w:t>
      </w:r>
    </w:p>
    <w:p w:rsidR="00544664" w:rsidRDefault="00385AEB">
      <w:pPr>
        <w:spacing w:line="227" w:lineRule="auto"/>
        <w:ind w:left="14" w:right="14"/>
      </w:pPr>
      <w:r>
        <w:rPr>
          <w:sz w:val="26"/>
        </w:rPr>
        <w:t xml:space="preserve">Поради относително малкия </w:t>
      </w:r>
      <w:proofErr w:type="spellStart"/>
      <w:r>
        <w:rPr>
          <w:sz w:val="26"/>
        </w:rPr>
        <w:t>магцаб</w:t>
      </w:r>
      <w:proofErr w:type="spellEnd"/>
      <w:r>
        <w:rPr>
          <w:sz w:val="26"/>
        </w:rPr>
        <w:t xml:space="preserve"> на </w:t>
      </w:r>
      <w:proofErr w:type="spellStart"/>
      <w:r>
        <w:rPr>
          <w:sz w:val="26"/>
        </w:rPr>
        <w:t>строителсгвото</w:t>
      </w:r>
      <w:proofErr w:type="spellEnd"/>
      <w:r>
        <w:rPr>
          <w:sz w:val="26"/>
        </w:rPr>
        <w:t xml:space="preserve"> и слабата степен на ангажиране на човешки ресурси по време на експлоатацията на обекта, може да се приеме, че риска от инциденти е минимален.</w:t>
      </w:r>
    </w:p>
    <w:p w:rsidR="00544664" w:rsidRDefault="00385AEB">
      <w:pPr>
        <w:spacing w:line="227" w:lineRule="auto"/>
        <w:ind w:left="14" w:right="14"/>
      </w:pPr>
      <w:r>
        <w:rPr>
          <w:sz w:val="26"/>
        </w:rPr>
        <w:t xml:space="preserve">Прилагането на съвременни технологии при изграждане на ПЕС -1хг, влагането на </w:t>
      </w:r>
      <w:proofErr w:type="spellStart"/>
      <w:r>
        <w:rPr>
          <w:sz w:val="26"/>
        </w:rPr>
        <w:t>висококачесгвени</w:t>
      </w:r>
      <w:proofErr w:type="spellEnd"/>
      <w:r>
        <w:rPr>
          <w:sz w:val="26"/>
        </w:rPr>
        <w:t xml:space="preserve"> материали в него, както и оборудването му с подходяща помпа, снижава значително риска от аварии, респективно загубата на ресурси при неговата </w:t>
      </w:r>
      <w:proofErr w:type="spellStart"/>
      <w:r>
        <w:rPr>
          <w:sz w:val="26"/>
        </w:rPr>
        <w:t>екстлоатация</w:t>
      </w:r>
      <w:proofErr w:type="spellEnd"/>
      <w:r>
        <w:rPr>
          <w:sz w:val="26"/>
        </w:rPr>
        <w:t>.</w:t>
      </w:r>
    </w:p>
    <w:p w:rsidR="00544664" w:rsidRDefault="00385AEB">
      <w:pPr>
        <w:spacing w:after="521" w:line="227" w:lineRule="auto"/>
        <w:ind w:left="14" w:right="14"/>
      </w:pPr>
      <w:r>
        <w:rPr>
          <w:sz w:val="26"/>
        </w:rPr>
        <w:t xml:space="preserve">Ще се спазват всички нормативни изисквания за безопасност при </w:t>
      </w:r>
      <w:proofErr w:type="spellStart"/>
      <w:r>
        <w:rPr>
          <w:sz w:val="26"/>
        </w:rPr>
        <w:t>осъщесгвяване</w:t>
      </w:r>
      <w:proofErr w:type="spellEnd"/>
      <w:r>
        <w:rPr>
          <w:sz w:val="26"/>
        </w:rPr>
        <w:t xml:space="preserve"> на </w:t>
      </w:r>
      <w:proofErr w:type="spellStart"/>
      <w:r>
        <w:rPr>
          <w:sz w:val="26"/>
        </w:rPr>
        <w:t>дейносгите</w:t>
      </w:r>
      <w:proofErr w:type="spellEnd"/>
      <w:r>
        <w:rPr>
          <w:sz w:val="26"/>
        </w:rPr>
        <w:t xml:space="preserve"> по нормалната </w:t>
      </w:r>
      <w:proofErr w:type="spellStart"/>
      <w:r>
        <w:rPr>
          <w:sz w:val="26"/>
        </w:rPr>
        <w:t>еКСПЛОагаЦИЯ</w:t>
      </w:r>
      <w:proofErr w:type="spellEnd"/>
      <w:r>
        <w:rPr>
          <w:sz w:val="26"/>
        </w:rPr>
        <w:t xml:space="preserve"> и </w:t>
      </w:r>
      <w:proofErr w:type="spellStart"/>
      <w:r>
        <w:rPr>
          <w:sz w:val="26"/>
        </w:rPr>
        <w:t>подцръжката</w:t>
      </w:r>
      <w:proofErr w:type="spellEnd"/>
      <w:r>
        <w:rPr>
          <w:sz w:val="26"/>
        </w:rPr>
        <w:t xml:space="preserve"> на съоръжението, осигурено от действащата при Инвеститора на обекта система за управление на безопасните и здравословни условия на труд.</w:t>
      </w:r>
    </w:p>
    <w:p w:rsidR="00544664" w:rsidRDefault="00385AEB">
      <w:pPr>
        <w:spacing w:after="317"/>
        <w:ind w:left="14" w:right="96"/>
      </w:pPr>
      <w:r>
        <w:t xml:space="preserve">4.Вид на въздействието /пряко, непряко, вторично, кумулативно, краткотрайно, средно и дълготрайно, постоянно и временно, положително и </w:t>
      </w:r>
      <w:proofErr w:type="spellStart"/>
      <w:r>
        <w:t>отр</w:t>
      </w:r>
      <w:proofErr w:type="spellEnd"/>
      <w:r>
        <w:t xml:space="preserve"> </w:t>
      </w:r>
      <w:proofErr w:type="spellStart"/>
      <w:r>
        <w:t>ицателно</w:t>
      </w:r>
      <w:proofErr w:type="spellEnd"/>
      <w:r>
        <w:t>/.</w:t>
      </w:r>
    </w:p>
    <w:p w:rsidR="00544664" w:rsidRDefault="00385AEB">
      <w:pPr>
        <w:spacing w:line="227" w:lineRule="auto"/>
        <w:ind w:left="14" w:right="14"/>
      </w:pPr>
      <w:proofErr w:type="spellStart"/>
      <w:r>
        <w:rPr>
          <w:sz w:val="26"/>
        </w:rPr>
        <w:t>Водовземното</w:t>
      </w:r>
      <w:proofErr w:type="spellEnd"/>
      <w:r>
        <w:rPr>
          <w:sz w:val="26"/>
        </w:rPr>
        <w:t xml:space="preserve"> </w:t>
      </w:r>
      <w:proofErr w:type="spellStart"/>
      <w:r>
        <w:rPr>
          <w:sz w:val="26"/>
        </w:rPr>
        <w:t>сьоръжение</w:t>
      </w:r>
      <w:proofErr w:type="spellEnd"/>
      <w:r>
        <w:rPr>
          <w:sz w:val="26"/>
        </w:rPr>
        <w:t xml:space="preserve"> ще се изгради след провеждане на съответните процедури </w:t>
      </w:r>
      <w:proofErr w:type="spellStart"/>
      <w:r>
        <w:rPr>
          <w:sz w:val="26"/>
        </w:rPr>
        <w:t>сьгласно</w:t>
      </w:r>
      <w:proofErr w:type="spellEnd"/>
      <w:r>
        <w:rPr>
          <w:sz w:val="26"/>
        </w:rPr>
        <w:t xml:space="preserve"> Закона за водите. Очакваното въздействие ще бъде:</w:t>
      </w:r>
    </w:p>
    <w:p w:rsidR="00544664" w:rsidRDefault="00385AEB">
      <w:pPr>
        <w:numPr>
          <w:ilvl w:val="0"/>
          <w:numId w:val="19"/>
        </w:numPr>
        <w:spacing w:after="36"/>
        <w:ind w:right="14" w:hanging="144"/>
      </w:pPr>
      <w:r>
        <w:t xml:space="preserve">Краткотрайно по време на </w:t>
      </w:r>
      <w:proofErr w:type="spellStart"/>
      <w:r>
        <w:t>строителсгвото</w:t>
      </w:r>
      <w:proofErr w:type="spellEnd"/>
      <w:r>
        <w:t xml:space="preserve"> за период от около 60 дни.</w:t>
      </w:r>
    </w:p>
    <w:p w:rsidR="00544664" w:rsidRDefault="00385AEB">
      <w:pPr>
        <w:numPr>
          <w:ilvl w:val="0"/>
          <w:numId w:val="19"/>
        </w:numPr>
        <w:spacing w:after="35" w:line="227" w:lineRule="auto"/>
        <w:ind w:right="14" w:hanging="144"/>
      </w:pPr>
      <w:r>
        <w:rPr>
          <w:sz w:val="26"/>
        </w:rPr>
        <w:t xml:space="preserve">Непряко по време на </w:t>
      </w:r>
      <w:proofErr w:type="spellStart"/>
      <w:r>
        <w:rPr>
          <w:sz w:val="26"/>
        </w:rPr>
        <w:t>ексгшоатацията</w:t>
      </w:r>
      <w:proofErr w:type="spellEnd"/>
      <w:r>
        <w:rPr>
          <w:sz w:val="26"/>
        </w:rPr>
        <w:t>.</w:t>
      </w:r>
    </w:p>
    <w:p w:rsidR="00544664" w:rsidRDefault="00385AEB">
      <w:pPr>
        <w:numPr>
          <w:ilvl w:val="0"/>
          <w:numId w:val="19"/>
        </w:numPr>
        <w:spacing w:after="3" w:line="259" w:lineRule="auto"/>
        <w:ind w:right="14" w:hanging="144"/>
      </w:pPr>
      <w:r>
        <w:rPr>
          <w:sz w:val="26"/>
        </w:rPr>
        <w:t>Не се очакват негативни въздействия върху компонентите на околната среда.</w:t>
      </w:r>
    </w:p>
    <w:p w:rsidR="00544664" w:rsidRDefault="00385AEB">
      <w:pPr>
        <w:spacing w:after="422" w:line="227" w:lineRule="auto"/>
        <w:ind w:left="14" w:right="14"/>
      </w:pPr>
      <w:r>
        <w:rPr>
          <w:sz w:val="26"/>
        </w:rPr>
        <w:t xml:space="preserve">Въздействието на </w:t>
      </w:r>
      <w:proofErr w:type="spellStart"/>
      <w:r>
        <w:rPr>
          <w:sz w:val="26"/>
        </w:rPr>
        <w:t>водовземното</w:t>
      </w:r>
      <w:proofErr w:type="spellEnd"/>
      <w:r>
        <w:rPr>
          <w:sz w:val="26"/>
        </w:rPr>
        <w:t xml:space="preserve"> съоръжение и последващия го добив на подземни води върху подземното водно тяло върху ще бъде пряко и дълготрайно, без отрицателен </w:t>
      </w:r>
      <w:proofErr w:type="spellStart"/>
      <w:r>
        <w:rPr>
          <w:sz w:val="26"/>
        </w:rPr>
        <w:t>ефекг</w:t>
      </w:r>
      <w:proofErr w:type="spellEnd"/>
      <w:r>
        <w:rPr>
          <w:sz w:val="26"/>
        </w:rPr>
        <w:t>.</w:t>
      </w:r>
    </w:p>
    <w:p w:rsidR="00544664" w:rsidRDefault="00385AEB">
      <w:pPr>
        <w:spacing w:after="276"/>
        <w:ind w:left="14" w:right="96"/>
      </w:pPr>
      <w:r>
        <w:t xml:space="preserve">5.Степен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w:t>
      </w:r>
      <w:proofErr w:type="spellStart"/>
      <w:r>
        <w:t>коего</w:t>
      </w:r>
      <w:proofErr w:type="spellEnd"/>
      <w:r>
        <w:t xml:space="preserve"> е вероятно да бъде засегнато, и др.).</w:t>
      </w:r>
    </w:p>
    <w:p w:rsidR="00544664" w:rsidRDefault="00385AEB">
      <w:pPr>
        <w:spacing w:line="227" w:lineRule="auto"/>
        <w:ind w:left="14" w:right="14"/>
      </w:pPr>
      <w:r>
        <w:rPr>
          <w:sz w:val="26"/>
        </w:rPr>
        <w:t xml:space="preserve">Очакваното </w:t>
      </w:r>
      <w:proofErr w:type="spellStart"/>
      <w:r>
        <w:rPr>
          <w:sz w:val="26"/>
        </w:rPr>
        <w:t>въздейсгвие</w:t>
      </w:r>
      <w:proofErr w:type="spellEnd"/>
      <w:r>
        <w:rPr>
          <w:sz w:val="26"/>
        </w:rPr>
        <w:t xml:space="preserve"> може да се оцени като такова с </w:t>
      </w:r>
      <w:proofErr w:type="spellStart"/>
      <w:r>
        <w:rPr>
          <w:sz w:val="26"/>
        </w:rPr>
        <w:t>мальк</w:t>
      </w:r>
      <w:proofErr w:type="spellEnd"/>
      <w:r>
        <w:rPr>
          <w:sz w:val="26"/>
        </w:rPr>
        <w:t xml:space="preserve"> териториален обхват ограничен в рамките на територията на имот №47295.44.422 в </w:t>
      </w:r>
      <w:proofErr w:type="spellStart"/>
      <w:r>
        <w:rPr>
          <w:sz w:val="26"/>
        </w:rPr>
        <w:t>местносгга</w:t>
      </w:r>
      <w:proofErr w:type="spellEnd"/>
      <w:r>
        <w:rPr>
          <w:sz w:val="26"/>
        </w:rPr>
        <w:t xml:space="preserve"> ”</w:t>
      </w:r>
      <w:proofErr w:type="spellStart"/>
      <w:r>
        <w:rPr>
          <w:sz w:val="26"/>
        </w:rPr>
        <w:t>Исака</w:t>
      </w:r>
      <w:proofErr w:type="spellEnd"/>
      <w:r>
        <w:rPr>
          <w:sz w:val="26"/>
        </w:rPr>
        <w:t xml:space="preserve">” от землището на с. Марково, община Родопи, област Пловдив по КК и КР одобрени със Заповед РД-18-85/06.12.20О7г на ИД на АГКК. </w:t>
      </w:r>
      <w:proofErr w:type="spellStart"/>
      <w:r>
        <w:rPr>
          <w:sz w:val="26"/>
        </w:rPr>
        <w:t>Имотьт</w:t>
      </w:r>
      <w:proofErr w:type="spellEnd"/>
      <w:r>
        <w:rPr>
          <w:sz w:val="26"/>
        </w:rPr>
        <w:t xml:space="preserve"> е с площ 13430 </w:t>
      </w:r>
      <w:proofErr w:type="spellStart"/>
      <w:r>
        <w:rPr>
          <w:sz w:val="26"/>
        </w:rPr>
        <w:t>кв.м</w:t>
      </w:r>
      <w:proofErr w:type="spellEnd"/>
      <w:r>
        <w:rPr>
          <w:sz w:val="26"/>
        </w:rPr>
        <w:t>.</w:t>
      </w:r>
    </w:p>
    <w:p w:rsidR="00544664" w:rsidRDefault="00385AEB">
      <w:pPr>
        <w:ind w:left="14" w:right="14"/>
      </w:pPr>
      <w:r>
        <w:t>Село Марково се намира в полупланински район. Разположено е на 3,5 километра южно от град Пловдив в северното подножие на рида Чернатица, в така наречената „Родопска яка“ .</w:t>
      </w:r>
    </w:p>
    <w:p w:rsidR="00544664" w:rsidRDefault="00385AEB">
      <w:pPr>
        <w:spacing w:after="307"/>
        <w:ind w:left="14" w:right="14"/>
      </w:pPr>
      <w:proofErr w:type="spellStart"/>
      <w:r>
        <w:t>Преходноконтинентален</w:t>
      </w:r>
      <w:proofErr w:type="spellEnd"/>
      <w:r>
        <w:t xml:space="preserve"> климат с алувиални, алувиално-ливадни и </w:t>
      </w:r>
      <w:proofErr w:type="spellStart"/>
      <w:r>
        <w:t>хумуснокарбонатни</w:t>
      </w:r>
      <w:proofErr w:type="spellEnd"/>
      <w:r>
        <w:t xml:space="preserve"> почви. Земеделската З(2МЯ в землището на с. Марково </w:t>
      </w:r>
      <w:proofErr w:type="spellStart"/>
      <w:r>
        <w:t>вылиза</w:t>
      </w:r>
      <w:proofErr w:type="spellEnd"/>
      <w:r>
        <w:t xml:space="preserve"> на 18 ООО</w:t>
      </w:r>
    </w:p>
    <w:p w:rsidR="00544664" w:rsidRDefault="00385AEB">
      <w:pPr>
        <w:spacing w:line="227" w:lineRule="auto"/>
        <w:ind w:left="14" w:right="14"/>
      </w:pPr>
      <w:r>
        <w:rPr>
          <w:sz w:val="26"/>
        </w:rPr>
        <w:t xml:space="preserve">Свързва се с Пловдив посредством два пътя: един, </w:t>
      </w:r>
      <w:proofErr w:type="spellStart"/>
      <w:r>
        <w:rPr>
          <w:sz w:val="26"/>
        </w:rPr>
        <w:t>ВОДщ</w:t>
      </w:r>
      <w:proofErr w:type="spellEnd"/>
      <w:r>
        <w:rPr>
          <w:sz w:val="26"/>
        </w:rPr>
        <w:t xml:space="preserve"> към кв. „</w:t>
      </w:r>
      <w:proofErr w:type="spellStart"/>
      <w:r>
        <w:rPr>
          <w:sz w:val="26"/>
        </w:rPr>
        <w:t>Коматево</w:t>
      </w:r>
      <w:proofErr w:type="spellEnd"/>
      <w:r>
        <w:rPr>
          <w:sz w:val="26"/>
        </w:rPr>
        <w:t xml:space="preserve">” и един към Район Южен. Още два асфалтирани пътя водят </w:t>
      </w:r>
      <w:proofErr w:type="spellStart"/>
      <w:r>
        <w:rPr>
          <w:sz w:val="26"/>
        </w:rPr>
        <w:t>сьответно</w:t>
      </w:r>
      <w:proofErr w:type="spellEnd"/>
      <w:r>
        <w:rPr>
          <w:sz w:val="26"/>
        </w:rPr>
        <w:t xml:space="preserve"> към </w:t>
      </w:r>
      <w:proofErr w:type="spellStart"/>
      <w:r>
        <w:rPr>
          <w:sz w:val="26"/>
        </w:rPr>
        <w:t>тьржище</w:t>
      </w:r>
      <w:proofErr w:type="spellEnd"/>
      <w:r>
        <w:rPr>
          <w:sz w:val="26"/>
        </w:rPr>
        <w:t xml:space="preserve"> „Родопи” и към с. Първенец.</w:t>
      </w:r>
    </w:p>
    <w:p w:rsidR="00544664" w:rsidRDefault="00385AEB">
      <w:pPr>
        <w:spacing w:line="227" w:lineRule="auto"/>
        <w:ind w:left="14" w:right="14"/>
      </w:pPr>
      <w:r>
        <w:rPr>
          <w:sz w:val="26"/>
        </w:rPr>
        <w:t xml:space="preserve">Непосредствено над Марково започва парк „Родопи”, в който се намират курортите „Здравец", „Студенец” и „Бяла черква”. В дефилето на потока, на </w:t>
      </w:r>
      <w:proofErr w:type="spellStart"/>
      <w:r>
        <w:rPr>
          <w:sz w:val="26"/>
        </w:rPr>
        <w:t>километьр</w:t>
      </w:r>
      <w:proofErr w:type="spellEnd"/>
      <w:r>
        <w:rPr>
          <w:sz w:val="26"/>
        </w:rPr>
        <w:t xml:space="preserve"> от селото, се намира местността „Манчевото” (още известна като „Ремсова поляна“).</w:t>
      </w:r>
    </w:p>
    <w:p w:rsidR="00544664" w:rsidRDefault="00385AEB">
      <w:pPr>
        <w:spacing w:after="401"/>
        <w:ind w:left="14" w:right="14"/>
      </w:pPr>
      <w:r>
        <w:t xml:space="preserve">Няма да има пряко засегнато население. Здравния риск за работещите и пребиваващите в </w:t>
      </w:r>
      <w:proofErr w:type="spellStart"/>
      <w:r>
        <w:t>близосг</w:t>
      </w:r>
      <w:proofErr w:type="spellEnd"/>
      <w:r>
        <w:t xml:space="preserve"> до площадката е незначителен. </w:t>
      </w:r>
      <w:proofErr w:type="spellStart"/>
      <w:r>
        <w:t>Обхватьт</w:t>
      </w:r>
      <w:proofErr w:type="spellEnd"/>
      <w:r>
        <w:t xml:space="preserve"> на въздействие е много </w:t>
      </w:r>
      <w:proofErr w:type="spellStart"/>
      <w:r>
        <w:t>матьк</w:t>
      </w:r>
      <w:proofErr w:type="spellEnd"/>
      <w:r>
        <w:t>, в рамките на площадката.</w:t>
      </w:r>
    </w:p>
    <w:p w:rsidR="00544664" w:rsidRDefault="00385AEB">
      <w:pPr>
        <w:spacing w:after="300"/>
        <w:ind w:left="729" w:right="14" w:firstLine="0"/>
      </w:pPr>
      <w:r>
        <w:t xml:space="preserve">6.Вероятност на поява на </w:t>
      </w:r>
      <w:proofErr w:type="spellStart"/>
      <w:r>
        <w:t>въздейсгвието</w:t>
      </w:r>
      <w:proofErr w:type="spellEnd"/>
      <w:r>
        <w:t>.</w:t>
      </w:r>
    </w:p>
    <w:p w:rsidR="00544664" w:rsidRDefault="00385AEB">
      <w:pPr>
        <w:spacing w:line="227" w:lineRule="auto"/>
        <w:ind w:left="14" w:right="14"/>
      </w:pPr>
      <w:r>
        <w:rPr>
          <w:sz w:val="26"/>
        </w:rPr>
        <w:t xml:space="preserve">По време </w:t>
      </w:r>
      <w:proofErr w:type="spellStart"/>
      <w:r>
        <w:rPr>
          <w:sz w:val="26"/>
        </w:rPr>
        <w:t>сгроителството</w:t>
      </w:r>
      <w:proofErr w:type="spellEnd"/>
      <w:r>
        <w:rPr>
          <w:sz w:val="26"/>
        </w:rPr>
        <w:t xml:space="preserve"> на </w:t>
      </w:r>
      <w:proofErr w:type="spellStart"/>
      <w:r>
        <w:rPr>
          <w:sz w:val="26"/>
        </w:rPr>
        <w:t>водовземното</w:t>
      </w:r>
      <w:proofErr w:type="spellEnd"/>
      <w:r>
        <w:rPr>
          <w:sz w:val="26"/>
        </w:rPr>
        <w:t xml:space="preserve"> съоръжение се очаква шум от сондиращата техника.</w:t>
      </w:r>
    </w:p>
    <w:p w:rsidR="00544664" w:rsidRDefault="00385AEB">
      <w:pPr>
        <w:spacing w:after="530"/>
        <w:ind w:left="14" w:right="14"/>
      </w:pPr>
      <w:r>
        <w:rPr>
          <w:noProof/>
        </w:rPr>
        <w:drawing>
          <wp:anchor distT="0" distB="0" distL="114300" distR="114300" simplePos="0" relativeHeight="251673600" behindDoc="0" locked="0" layoutInCell="1" allowOverlap="0">
            <wp:simplePos x="0" y="0"/>
            <wp:positionH relativeFrom="page">
              <wp:posOffset>7105548</wp:posOffset>
            </wp:positionH>
            <wp:positionV relativeFrom="page">
              <wp:posOffset>4688270</wp:posOffset>
            </wp:positionV>
            <wp:extent cx="6094" cy="6097"/>
            <wp:effectExtent l="0" t="0" r="0" b="0"/>
            <wp:wrapSquare wrapText="bothSides"/>
            <wp:docPr id="91869" name="Picture 91869"/>
            <wp:cNvGraphicFramePr/>
            <a:graphic xmlns:a="http://schemas.openxmlformats.org/drawingml/2006/main">
              <a:graphicData uri="http://schemas.openxmlformats.org/drawingml/2006/picture">
                <pic:pic xmlns:pic="http://schemas.openxmlformats.org/drawingml/2006/picture">
                  <pic:nvPicPr>
                    <pic:cNvPr id="91869" name="Picture 91869"/>
                    <pic:cNvPicPr/>
                  </pic:nvPicPr>
                  <pic:blipFill>
                    <a:blip r:embed="rId82"/>
                    <a:stretch>
                      <a:fillRect/>
                    </a:stretch>
                  </pic:blipFill>
                  <pic:spPr>
                    <a:xfrm>
                      <a:off x="0" y="0"/>
                      <a:ext cx="6094" cy="6097"/>
                    </a:xfrm>
                    <a:prstGeom prst="rect">
                      <a:avLst/>
                    </a:prstGeom>
                  </pic:spPr>
                </pic:pic>
              </a:graphicData>
            </a:graphic>
          </wp:anchor>
        </w:drawing>
      </w:r>
      <w:proofErr w:type="spellStart"/>
      <w:r>
        <w:t>Вероятностга</w:t>
      </w:r>
      <w:proofErr w:type="spellEnd"/>
      <w:r>
        <w:t xml:space="preserve"> от поява на неблагоприятни </w:t>
      </w:r>
      <w:proofErr w:type="spellStart"/>
      <w:r>
        <w:t>въздейсгвия</w:t>
      </w:r>
      <w:proofErr w:type="spellEnd"/>
      <w:r>
        <w:t xml:space="preserve"> се определя като малка, имайки в предвид характера на инвестиционното предложение и наличните природни характеристики и </w:t>
      </w:r>
      <w:proofErr w:type="spellStart"/>
      <w:r>
        <w:t>даденосги</w:t>
      </w:r>
      <w:proofErr w:type="spellEnd"/>
      <w:r>
        <w:t xml:space="preserve"> на района. Не се очакват ВТОРИЧНИ и кумулативни </w:t>
      </w:r>
      <w:proofErr w:type="spellStart"/>
      <w:r>
        <w:t>въздейсгвия</w:t>
      </w:r>
      <w:proofErr w:type="spellEnd"/>
      <w:r>
        <w:t xml:space="preserve"> от реализацията на инвестиционното предложение.</w:t>
      </w:r>
    </w:p>
    <w:p w:rsidR="00544664" w:rsidRDefault="00385AEB">
      <w:pPr>
        <w:spacing w:after="240"/>
        <w:ind w:left="729" w:right="14" w:firstLine="0"/>
      </w:pPr>
      <w:r>
        <w:t xml:space="preserve">7. Продължителност, </w:t>
      </w:r>
      <w:proofErr w:type="spellStart"/>
      <w:r>
        <w:t>чесгота</w:t>
      </w:r>
      <w:proofErr w:type="spellEnd"/>
      <w:r>
        <w:t xml:space="preserve"> и обратимост на въздействието.</w:t>
      </w:r>
    </w:p>
    <w:p w:rsidR="00544664" w:rsidRDefault="00385AEB">
      <w:pPr>
        <w:spacing w:after="500"/>
        <w:ind w:left="14" w:right="14"/>
      </w:pPr>
      <w:r>
        <w:t xml:space="preserve">Краткотрайно - в </w:t>
      </w:r>
      <w:proofErr w:type="spellStart"/>
      <w:r>
        <w:t>продытжение</w:t>
      </w:r>
      <w:proofErr w:type="spellEnd"/>
      <w:r>
        <w:t xml:space="preserve"> на около 60 дни - време на фактическо прокарване и изграждане на </w:t>
      </w:r>
      <w:proofErr w:type="spellStart"/>
      <w:r>
        <w:t>водовземно</w:t>
      </w:r>
      <w:proofErr w:type="spellEnd"/>
      <w:r>
        <w:t xml:space="preserve"> </w:t>
      </w:r>
      <w:proofErr w:type="spellStart"/>
      <w:r>
        <w:t>сьоръжение</w:t>
      </w:r>
      <w:proofErr w:type="spellEnd"/>
      <w:r>
        <w:t>.</w:t>
      </w:r>
    </w:p>
    <w:p w:rsidR="00544664" w:rsidRDefault="00385AEB">
      <w:pPr>
        <w:spacing w:after="411"/>
        <w:ind w:left="14" w:right="14"/>
      </w:pPr>
      <w:r>
        <w:t xml:space="preserve">8.Комбиниране с въздействия на други </w:t>
      </w:r>
      <w:proofErr w:type="spellStart"/>
      <w:r>
        <w:t>същесгвуващи</w:t>
      </w:r>
      <w:proofErr w:type="spellEnd"/>
      <w:r>
        <w:t xml:space="preserve"> и/или одобрени инвестиционни предложения</w:t>
      </w:r>
    </w:p>
    <w:p w:rsidR="00544664" w:rsidRDefault="00385AEB">
      <w:pPr>
        <w:spacing w:after="412"/>
        <w:ind w:left="14" w:right="14"/>
      </w:pPr>
      <w:proofErr w:type="spellStart"/>
      <w:r>
        <w:t>Осьществяването</w:t>
      </w:r>
      <w:proofErr w:type="spellEnd"/>
      <w:r>
        <w:t xml:space="preserve"> на инвестиционното предложение няма да окаже комбинирано въздействие с други </w:t>
      </w:r>
      <w:proofErr w:type="spellStart"/>
      <w:r>
        <w:t>същесгвуващи</w:t>
      </w:r>
      <w:proofErr w:type="spellEnd"/>
      <w:r>
        <w:t xml:space="preserve"> ИДТИ одобрени инвестиционни </w:t>
      </w:r>
      <w:proofErr w:type="spellStart"/>
      <w:r>
        <w:t>прдложения</w:t>
      </w:r>
      <w:proofErr w:type="spellEnd"/>
      <w:r>
        <w:t>.</w:t>
      </w:r>
    </w:p>
    <w:p w:rsidR="00544664" w:rsidRDefault="00385AEB">
      <w:pPr>
        <w:spacing w:after="287"/>
        <w:ind w:left="729" w:right="14" w:firstLine="0"/>
      </w:pPr>
      <w:r>
        <w:t>9.Възможността за ефективно намаляване на въздействията.</w:t>
      </w:r>
    </w:p>
    <w:p w:rsidR="00544664" w:rsidRDefault="00385AEB">
      <w:pPr>
        <w:ind w:left="14" w:right="14"/>
      </w:pPr>
      <w:r>
        <w:t xml:space="preserve">В точка 11 по-долу са представени мерки, които ще бъдат изпълнени за избягване И/ИЛИ намаляване на потенциалните негативни въздействия върху компонентите на околната среда и факторите на здравната среда в района на </w:t>
      </w:r>
      <w:proofErr w:type="spellStart"/>
      <w:r>
        <w:t>инвестиционного</w:t>
      </w:r>
      <w:proofErr w:type="spellEnd"/>
      <w:r>
        <w:t xml:space="preserve"> предложение.</w:t>
      </w:r>
    </w:p>
    <w:p w:rsidR="00544664" w:rsidRDefault="00385AEB">
      <w:pPr>
        <w:numPr>
          <w:ilvl w:val="0"/>
          <w:numId w:val="20"/>
        </w:numPr>
        <w:spacing w:after="92"/>
        <w:ind w:right="50"/>
      </w:pPr>
      <w:r>
        <w:t>Трансграничен характер на въздействието.</w:t>
      </w:r>
    </w:p>
    <w:p w:rsidR="00544664" w:rsidRDefault="00385AEB">
      <w:pPr>
        <w:spacing w:after="746" w:line="227" w:lineRule="auto"/>
        <w:ind w:left="14" w:right="14"/>
      </w:pPr>
      <w:proofErr w:type="spellStart"/>
      <w:r>
        <w:rPr>
          <w:sz w:val="26"/>
        </w:rPr>
        <w:t>Инвестиционного</w:t>
      </w:r>
      <w:proofErr w:type="spellEnd"/>
      <w:r>
        <w:rPr>
          <w:sz w:val="26"/>
        </w:rPr>
        <w:t xml:space="preserve"> предложение </w:t>
      </w:r>
      <w:proofErr w:type="spellStart"/>
      <w:r>
        <w:rPr>
          <w:sz w:val="26"/>
        </w:rPr>
        <w:t>гима</w:t>
      </w:r>
      <w:proofErr w:type="spellEnd"/>
      <w:r>
        <w:rPr>
          <w:sz w:val="26"/>
        </w:rPr>
        <w:t xml:space="preserve"> да окаже </w:t>
      </w:r>
      <w:proofErr w:type="spellStart"/>
      <w:r>
        <w:rPr>
          <w:sz w:val="26"/>
        </w:rPr>
        <w:t>въздейсгвие</w:t>
      </w:r>
      <w:proofErr w:type="spellEnd"/>
      <w:r>
        <w:rPr>
          <w:sz w:val="26"/>
        </w:rPr>
        <w:t xml:space="preserve"> с трансграничен характер.</w:t>
      </w:r>
    </w:p>
    <w:p w:rsidR="00544664" w:rsidRDefault="00385AEB">
      <w:pPr>
        <w:numPr>
          <w:ilvl w:val="0"/>
          <w:numId w:val="20"/>
        </w:numPr>
        <w:spacing w:after="254"/>
        <w:ind w:right="50"/>
      </w:pPr>
      <w: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544664" w:rsidRDefault="00385AEB">
      <w:pPr>
        <w:spacing w:after="31"/>
        <w:ind w:left="14" w:right="14"/>
      </w:pPr>
      <w:r>
        <w:t>Мерките, които ще е необходимо да са спазват за намаляване, ограничаване и недопускане на негативно влияние върху компонентите на околната среда са:</w:t>
      </w:r>
    </w:p>
    <w:p w:rsidR="00544664" w:rsidRDefault="00385AEB">
      <w:pPr>
        <w:spacing w:line="227" w:lineRule="auto"/>
        <w:ind w:left="1459" w:right="14" w:firstLine="0"/>
      </w:pPr>
      <w:r>
        <w:rPr>
          <w:noProof/>
        </w:rPr>
        <w:drawing>
          <wp:inline distT="0" distB="0" distL="0" distR="0">
            <wp:extent cx="103597" cy="103642"/>
            <wp:effectExtent l="0" t="0" r="0" b="0"/>
            <wp:docPr id="94062" name="Picture 94062"/>
            <wp:cNvGraphicFramePr/>
            <a:graphic xmlns:a="http://schemas.openxmlformats.org/drawingml/2006/main">
              <a:graphicData uri="http://schemas.openxmlformats.org/drawingml/2006/picture">
                <pic:pic xmlns:pic="http://schemas.openxmlformats.org/drawingml/2006/picture">
                  <pic:nvPicPr>
                    <pic:cNvPr id="94062" name="Picture 94062"/>
                    <pic:cNvPicPr/>
                  </pic:nvPicPr>
                  <pic:blipFill>
                    <a:blip r:embed="rId83"/>
                    <a:stretch>
                      <a:fillRect/>
                    </a:stretch>
                  </pic:blipFill>
                  <pic:spPr>
                    <a:xfrm>
                      <a:off x="0" y="0"/>
                      <a:ext cx="103597" cy="103642"/>
                    </a:xfrm>
                    <a:prstGeom prst="rect">
                      <a:avLst/>
                    </a:prstGeom>
                  </pic:spPr>
                </pic:pic>
              </a:graphicData>
            </a:graphic>
          </wp:inline>
        </w:drawing>
      </w:r>
      <w:r>
        <w:rPr>
          <w:sz w:val="26"/>
        </w:rPr>
        <w:t xml:space="preserve"> При изготвянето на инвестиционните проекти за обекта да се спазят всички изисквания, условия и ограничения свързани с нормативните документи за опазване на околната среда в т.ч. изискванията на Становищата на РИОСВ Пловдив и БДУВИБР Пловдив;</w:t>
      </w:r>
    </w:p>
    <w:p w:rsidR="00544664" w:rsidRDefault="00385AEB">
      <w:pPr>
        <w:ind w:left="1468" w:right="14"/>
      </w:pPr>
      <w:r>
        <w:t xml:space="preserve">Инвестиционното намерение като антропогенен натиск ще засегне </w:t>
      </w:r>
      <w:proofErr w:type="spellStart"/>
      <w:r>
        <w:t>подземного</w:t>
      </w:r>
      <w:proofErr w:type="spellEnd"/>
      <w:r>
        <w:t xml:space="preserve"> водно тяло дефинирано с код BG3G00000Pt041 Карстови води - Централно Родопски масив;</w:t>
      </w:r>
    </w:p>
    <w:p w:rsidR="00544664" w:rsidRDefault="00385AEB">
      <w:pPr>
        <w:spacing w:after="58" w:line="227" w:lineRule="auto"/>
        <w:ind w:left="1469" w:right="14" w:hanging="10"/>
      </w:pPr>
      <w:r>
        <w:rPr>
          <w:noProof/>
        </w:rPr>
        <w:drawing>
          <wp:inline distT="0" distB="0" distL="0" distR="0">
            <wp:extent cx="103597" cy="103642"/>
            <wp:effectExtent l="0" t="0" r="0" b="0"/>
            <wp:docPr id="94063" name="Picture 94063"/>
            <wp:cNvGraphicFramePr/>
            <a:graphic xmlns:a="http://schemas.openxmlformats.org/drawingml/2006/main">
              <a:graphicData uri="http://schemas.openxmlformats.org/drawingml/2006/picture">
                <pic:pic xmlns:pic="http://schemas.openxmlformats.org/drawingml/2006/picture">
                  <pic:nvPicPr>
                    <pic:cNvPr id="94063" name="Picture 94063"/>
                    <pic:cNvPicPr/>
                  </pic:nvPicPr>
                  <pic:blipFill>
                    <a:blip r:embed="rId84"/>
                    <a:stretch>
                      <a:fillRect/>
                    </a:stretch>
                  </pic:blipFill>
                  <pic:spPr>
                    <a:xfrm>
                      <a:off x="0" y="0"/>
                      <a:ext cx="103597" cy="103642"/>
                    </a:xfrm>
                    <a:prstGeom prst="rect">
                      <a:avLst/>
                    </a:prstGeom>
                  </pic:spPr>
                </pic:pic>
              </a:graphicData>
            </a:graphic>
          </wp:inline>
        </w:drawing>
      </w:r>
      <w:r>
        <w:rPr>
          <w:sz w:val="26"/>
        </w:rPr>
        <w:tab/>
        <w:t xml:space="preserve">Подземното водно тяло е в добро количествено и химично </w:t>
      </w:r>
      <w:proofErr w:type="spellStart"/>
      <w:r>
        <w:rPr>
          <w:sz w:val="26"/>
        </w:rPr>
        <w:t>сьстояние</w:t>
      </w:r>
      <w:proofErr w:type="spellEnd"/>
      <w:r>
        <w:rPr>
          <w:sz w:val="26"/>
        </w:rPr>
        <w:t>.</w:t>
      </w:r>
    </w:p>
    <w:p w:rsidR="00544664" w:rsidRDefault="00385AEB">
      <w:pPr>
        <w:spacing w:line="227" w:lineRule="auto"/>
        <w:ind w:left="1469" w:right="14" w:hanging="10"/>
      </w:pPr>
      <w:r>
        <w:rPr>
          <w:noProof/>
        </w:rPr>
        <w:drawing>
          <wp:inline distT="0" distB="0" distL="0" distR="0">
            <wp:extent cx="103597" cy="97546"/>
            <wp:effectExtent l="0" t="0" r="0" b="0"/>
            <wp:docPr id="94064" name="Picture 94064"/>
            <wp:cNvGraphicFramePr/>
            <a:graphic xmlns:a="http://schemas.openxmlformats.org/drawingml/2006/main">
              <a:graphicData uri="http://schemas.openxmlformats.org/drawingml/2006/picture">
                <pic:pic xmlns:pic="http://schemas.openxmlformats.org/drawingml/2006/picture">
                  <pic:nvPicPr>
                    <pic:cNvPr id="94064" name="Picture 94064"/>
                    <pic:cNvPicPr/>
                  </pic:nvPicPr>
                  <pic:blipFill>
                    <a:blip r:embed="rId85"/>
                    <a:stretch>
                      <a:fillRect/>
                    </a:stretch>
                  </pic:blipFill>
                  <pic:spPr>
                    <a:xfrm>
                      <a:off x="0" y="0"/>
                      <a:ext cx="103597" cy="97546"/>
                    </a:xfrm>
                    <a:prstGeom prst="rect">
                      <a:avLst/>
                    </a:prstGeom>
                  </pic:spPr>
                </pic:pic>
              </a:graphicData>
            </a:graphic>
          </wp:inline>
        </w:drawing>
      </w:r>
      <w:r>
        <w:rPr>
          <w:sz w:val="26"/>
        </w:rPr>
        <w:tab/>
      </w:r>
      <w:proofErr w:type="spellStart"/>
      <w:r>
        <w:rPr>
          <w:sz w:val="26"/>
        </w:rPr>
        <w:t>Обектьт</w:t>
      </w:r>
      <w:proofErr w:type="spellEnd"/>
      <w:r>
        <w:rPr>
          <w:sz w:val="26"/>
        </w:rPr>
        <w:t xml:space="preserve"> не попада в уязвима зона за защита на водите включена в Раздел З, точка 3.3.1 от ПУРБ на ИБР.</w:t>
      </w:r>
    </w:p>
    <w:p w:rsidR="00544664" w:rsidRDefault="00385AEB">
      <w:pPr>
        <w:spacing w:line="227" w:lineRule="auto"/>
        <w:ind w:left="1123" w:right="14" w:firstLine="0"/>
      </w:pPr>
      <w:r>
        <w:rPr>
          <w:noProof/>
        </w:rPr>
        <w:drawing>
          <wp:inline distT="0" distB="0" distL="0" distR="0">
            <wp:extent cx="207194" cy="103642"/>
            <wp:effectExtent l="0" t="0" r="0" b="0"/>
            <wp:docPr id="155377" name="Picture 155377"/>
            <wp:cNvGraphicFramePr/>
            <a:graphic xmlns:a="http://schemas.openxmlformats.org/drawingml/2006/main">
              <a:graphicData uri="http://schemas.openxmlformats.org/drawingml/2006/picture">
                <pic:pic xmlns:pic="http://schemas.openxmlformats.org/drawingml/2006/picture">
                  <pic:nvPicPr>
                    <pic:cNvPr id="155377" name="Picture 155377"/>
                    <pic:cNvPicPr/>
                  </pic:nvPicPr>
                  <pic:blipFill>
                    <a:blip r:embed="rId86"/>
                    <a:stretch>
                      <a:fillRect/>
                    </a:stretch>
                  </pic:blipFill>
                  <pic:spPr>
                    <a:xfrm>
                      <a:off x="0" y="0"/>
                      <a:ext cx="207194" cy="103642"/>
                    </a:xfrm>
                    <a:prstGeom prst="rect">
                      <a:avLst/>
                    </a:prstGeom>
                  </pic:spPr>
                </pic:pic>
              </a:graphicData>
            </a:graphic>
          </wp:inline>
        </w:drawing>
      </w:r>
      <w:r>
        <w:rPr>
          <w:sz w:val="26"/>
        </w:rPr>
        <w:t xml:space="preserve">За изпълнение на разпоредбите на чл.156а, ал.1 от ЗВ е </w:t>
      </w:r>
      <w:proofErr w:type="spellStart"/>
      <w:r>
        <w:rPr>
          <w:sz w:val="26"/>
        </w:rPr>
        <w:t>нобходимо</w:t>
      </w:r>
      <w:proofErr w:type="spellEnd"/>
      <w:r>
        <w:rPr>
          <w:sz w:val="26"/>
        </w:rPr>
        <w:t xml:space="preserve"> на всички </w:t>
      </w:r>
      <w:proofErr w:type="spellStart"/>
      <w:r>
        <w:rPr>
          <w:sz w:val="26"/>
        </w:rPr>
        <w:t>егапи</w:t>
      </w:r>
      <w:proofErr w:type="spellEnd"/>
      <w:r>
        <w:rPr>
          <w:sz w:val="26"/>
        </w:rPr>
        <w:t xml:space="preserve"> от планирането, проектирането, </w:t>
      </w:r>
      <w:proofErr w:type="spellStart"/>
      <w:r>
        <w:rPr>
          <w:sz w:val="26"/>
        </w:rPr>
        <w:t>сгроежа</w:t>
      </w:r>
      <w:proofErr w:type="spellEnd"/>
      <w:r>
        <w:rPr>
          <w:sz w:val="26"/>
        </w:rPr>
        <w:t xml:space="preserve"> и </w:t>
      </w:r>
      <w:proofErr w:type="spellStart"/>
      <w:r>
        <w:rPr>
          <w:sz w:val="26"/>
        </w:rPr>
        <w:t>подръжката</w:t>
      </w:r>
      <w:proofErr w:type="spellEnd"/>
      <w:r>
        <w:rPr>
          <w:sz w:val="26"/>
        </w:rPr>
        <w:t xml:space="preserve"> на предвиденото за изграждане съоръжение да се предвидят мерки, обезопасяващи подземните и </w:t>
      </w:r>
      <w:proofErr w:type="spellStart"/>
      <w:r>
        <w:rPr>
          <w:sz w:val="26"/>
        </w:rPr>
        <w:t>повърхносгни</w:t>
      </w:r>
      <w:proofErr w:type="spellEnd"/>
      <w:r>
        <w:rPr>
          <w:sz w:val="26"/>
        </w:rPr>
        <w:t xml:space="preserve"> води от замърсяване; </w:t>
      </w:r>
      <w:r>
        <w:rPr>
          <w:noProof/>
        </w:rPr>
        <w:drawing>
          <wp:inline distT="0" distB="0" distL="0" distR="0">
            <wp:extent cx="109691" cy="103642"/>
            <wp:effectExtent l="0" t="0" r="0" b="0"/>
            <wp:docPr id="94067" name="Picture 94067"/>
            <wp:cNvGraphicFramePr/>
            <a:graphic xmlns:a="http://schemas.openxmlformats.org/drawingml/2006/main">
              <a:graphicData uri="http://schemas.openxmlformats.org/drawingml/2006/picture">
                <pic:pic xmlns:pic="http://schemas.openxmlformats.org/drawingml/2006/picture">
                  <pic:nvPicPr>
                    <pic:cNvPr id="94067" name="Picture 94067"/>
                    <pic:cNvPicPr/>
                  </pic:nvPicPr>
                  <pic:blipFill>
                    <a:blip r:embed="rId87"/>
                    <a:stretch>
                      <a:fillRect/>
                    </a:stretch>
                  </pic:blipFill>
                  <pic:spPr>
                    <a:xfrm>
                      <a:off x="0" y="0"/>
                      <a:ext cx="109691" cy="103642"/>
                    </a:xfrm>
                    <a:prstGeom prst="rect">
                      <a:avLst/>
                    </a:prstGeom>
                  </pic:spPr>
                </pic:pic>
              </a:graphicData>
            </a:graphic>
          </wp:inline>
        </w:drawing>
      </w:r>
      <w:r>
        <w:rPr>
          <w:sz w:val="26"/>
        </w:rPr>
        <w:t xml:space="preserve"> Да не се допуска </w:t>
      </w:r>
      <w:proofErr w:type="spellStart"/>
      <w:r>
        <w:rPr>
          <w:sz w:val="26"/>
        </w:rPr>
        <w:t>дейностга</w:t>
      </w:r>
      <w:proofErr w:type="spellEnd"/>
      <w:r>
        <w:rPr>
          <w:sz w:val="26"/>
        </w:rPr>
        <w:t xml:space="preserve"> да засегне терени извън границите на имота; Да не се допуска замърсяване на водното </w:t>
      </w:r>
      <w:proofErr w:type="spellStart"/>
      <w:r>
        <w:rPr>
          <w:sz w:val="26"/>
        </w:rPr>
        <w:t>тњло</w:t>
      </w:r>
      <w:proofErr w:type="spellEnd"/>
      <w:r>
        <w:rPr>
          <w:sz w:val="26"/>
        </w:rPr>
        <w:t xml:space="preserve"> от </w:t>
      </w:r>
      <w:proofErr w:type="spellStart"/>
      <w:r>
        <w:rPr>
          <w:sz w:val="26"/>
        </w:rPr>
        <w:t>дейносгга</w:t>
      </w:r>
      <w:proofErr w:type="spellEnd"/>
      <w:r>
        <w:rPr>
          <w:sz w:val="26"/>
        </w:rPr>
        <w:t xml:space="preserve"> на реализиране на ИГТ;</w:t>
      </w:r>
    </w:p>
    <w:p w:rsidR="00544664" w:rsidRDefault="00385AEB">
      <w:pPr>
        <w:ind w:left="1468" w:right="14" w:hanging="336"/>
      </w:pPr>
      <w:r>
        <w:rPr>
          <w:noProof/>
        </w:rPr>
        <w:drawing>
          <wp:inline distT="0" distB="0" distL="0" distR="0">
            <wp:extent cx="103597" cy="134125"/>
            <wp:effectExtent l="0" t="0" r="0" b="0"/>
            <wp:docPr id="155379" name="Picture 155379"/>
            <wp:cNvGraphicFramePr/>
            <a:graphic xmlns:a="http://schemas.openxmlformats.org/drawingml/2006/main">
              <a:graphicData uri="http://schemas.openxmlformats.org/drawingml/2006/picture">
                <pic:pic xmlns:pic="http://schemas.openxmlformats.org/drawingml/2006/picture">
                  <pic:nvPicPr>
                    <pic:cNvPr id="155379" name="Picture 155379"/>
                    <pic:cNvPicPr/>
                  </pic:nvPicPr>
                  <pic:blipFill>
                    <a:blip r:embed="rId88"/>
                    <a:stretch>
                      <a:fillRect/>
                    </a:stretch>
                  </pic:blipFill>
                  <pic:spPr>
                    <a:xfrm>
                      <a:off x="0" y="0"/>
                      <a:ext cx="103597" cy="134125"/>
                    </a:xfrm>
                    <a:prstGeom prst="rect">
                      <a:avLst/>
                    </a:prstGeom>
                  </pic:spPr>
                </pic:pic>
              </a:graphicData>
            </a:graphic>
          </wp:inline>
        </w:drawing>
      </w:r>
      <w:r>
        <w:t xml:space="preserve">Питейната вода трябва да отговаря на всички изисквания на Наредбата за изискванията за бутилираните натурални минерални, изворни и трапезни води предназначени за питейни цели (ДВ, бр. 68 от 03.08.2004г, </w:t>
      </w:r>
      <w:proofErr w:type="spellStart"/>
      <w:r>
        <w:t>изм.дв</w:t>
      </w:r>
      <w:proofErr w:type="spellEnd"/>
      <w:r>
        <w:t>. бр. 66 от 25.07.2008г);</w:t>
      </w:r>
    </w:p>
    <w:p w:rsidR="00544664" w:rsidRDefault="00385AEB">
      <w:pPr>
        <w:ind w:left="1477" w:right="14" w:hanging="345"/>
      </w:pPr>
      <w:r>
        <w:t xml:space="preserve">••/ След издаване на разрешително за </w:t>
      </w:r>
      <w:proofErr w:type="spellStart"/>
      <w:r>
        <w:t>водовземане</w:t>
      </w:r>
      <w:proofErr w:type="spellEnd"/>
      <w:r>
        <w:t xml:space="preserve"> да се започне процедура по учредяване на СОЗ съгласно Наредба №З / 16.10.2000г;</w:t>
      </w:r>
    </w:p>
    <w:p w:rsidR="00544664" w:rsidRDefault="00385AEB">
      <w:pPr>
        <w:spacing w:line="227" w:lineRule="auto"/>
        <w:ind w:left="1477" w:right="14" w:hanging="345"/>
      </w:pPr>
      <w:r>
        <w:rPr>
          <w:noProof/>
        </w:rPr>
        <w:drawing>
          <wp:inline distT="0" distB="0" distL="0" distR="0">
            <wp:extent cx="103597" cy="97545"/>
            <wp:effectExtent l="0" t="0" r="0" b="0"/>
            <wp:docPr id="94070" name="Picture 94070"/>
            <wp:cNvGraphicFramePr/>
            <a:graphic xmlns:a="http://schemas.openxmlformats.org/drawingml/2006/main">
              <a:graphicData uri="http://schemas.openxmlformats.org/drawingml/2006/picture">
                <pic:pic xmlns:pic="http://schemas.openxmlformats.org/drawingml/2006/picture">
                  <pic:nvPicPr>
                    <pic:cNvPr id="94070" name="Picture 94070"/>
                    <pic:cNvPicPr/>
                  </pic:nvPicPr>
                  <pic:blipFill>
                    <a:blip r:embed="rId89"/>
                    <a:stretch>
                      <a:fillRect/>
                    </a:stretch>
                  </pic:blipFill>
                  <pic:spPr>
                    <a:xfrm>
                      <a:off x="0" y="0"/>
                      <a:ext cx="103597" cy="97545"/>
                    </a:xfrm>
                    <a:prstGeom prst="rect">
                      <a:avLst/>
                    </a:prstGeom>
                  </pic:spPr>
                </pic:pic>
              </a:graphicData>
            </a:graphic>
          </wp:inline>
        </w:drawing>
      </w:r>
      <w:r>
        <w:rPr>
          <w:sz w:val="26"/>
        </w:rPr>
        <w:t xml:space="preserve"> Да се извършва собствен мониторинг на подземните води от ПЕС-1хг. Планът за собствен мониторинг да се изготви в </w:t>
      </w:r>
      <w:proofErr w:type="spellStart"/>
      <w:r>
        <w:rPr>
          <w:sz w:val="26"/>
        </w:rPr>
        <w:t>сьответсгвие</w:t>
      </w:r>
      <w:proofErr w:type="spellEnd"/>
      <w:r>
        <w:rPr>
          <w:sz w:val="26"/>
        </w:rPr>
        <w:t xml:space="preserve"> с изискванията на чл.70 от Наредба №1/11.04.2011 г за мониторинг на водите и се съгласува с БДУМБР Пловдив;</w:t>
      </w:r>
    </w:p>
    <w:p w:rsidR="00544664" w:rsidRDefault="00385AEB">
      <w:pPr>
        <w:spacing w:line="227" w:lineRule="auto"/>
        <w:ind w:left="1477" w:right="14" w:hanging="345"/>
      </w:pPr>
      <w:r>
        <w:rPr>
          <w:noProof/>
        </w:rPr>
        <w:drawing>
          <wp:inline distT="0" distB="0" distL="0" distR="0">
            <wp:extent cx="109691" cy="97545"/>
            <wp:effectExtent l="0" t="0" r="0" b="0"/>
            <wp:docPr id="94071" name="Picture 94071"/>
            <wp:cNvGraphicFramePr/>
            <a:graphic xmlns:a="http://schemas.openxmlformats.org/drawingml/2006/main">
              <a:graphicData uri="http://schemas.openxmlformats.org/drawingml/2006/picture">
                <pic:pic xmlns:pic="http://schemas.openxmlformats.org/drawingml/2006/picture">
                  <pic:nvPicPr>
                    <pic:cNvPr id="94071" name="Picture 94071"/>
                    <pic:cNvPicPr/>
                  </pic:nvPicPr>
                  <pic:blipFill>
                    <a:blip r:embed="rId90"/>
                    <a:stretch>
                      <a:fillRect/>
                    </a:stretch>
                  </pic:blipFill>
                  <pic:spPr>
                    <a:xfrm>
                      <a:off x="0" y="0"/>
                      <a:ext cx="109691" cy="97545"/>
                    </a:xfrm>
                    <a:prstGeom prst="rect">
                      <a:avLst/>
                    </a:prstGeom>
                  </pic:spPr>
                </pic:pic>
              </a:graphicData>
            </a:graphic>
          </wp:inline>
        </w:drawing>
      </w:r>
      <w:r>
        <w:rPr>
          <w:sz w:val="26"/>
        </w:rPr>
        <w:t xml:space="preserve"> Всички процеси по подготовка на сондажната площадка, обезопасяването й, монтажа и демонтажа на сондажната апаратура, да се извършват съгласно комплексните единни трудови норми за сондажни </w:t>
      </w:r>
      <w:proofErr w:type="spellStart"/>
      <w:r>
        <w:rPr>
          <w:sz w:val="26"/>
        </w:rPr>
        <w:t>рабом</w:t>
      </w:r>
      <w:proofErr w:type="spellEnd"/>
      <w:r>
        <w:rPr>
          <w:sz w:val="26"/>
        </w:rPr>
        <w:t>, нормите за безопасност на труда и нормите за опазване на околната среда;</w:t>
      </w:r>
    </w:p>
    <w:p w:rsidR="00544664" w:rsidRDefault="00385AEB">
      <w:pPr>
        <w:spacing w:after="36" w:line="227" w:lineRule="auto"/>
        <w:ind w:left="1430" w:right="14" w:hanging="307"/>
      </w:pPr>
      <w:r>
        <w:rPr>
          <w:sz w:val="26"/>
        </w:rPr>
        <w:t xml:space="preserve">v/ При изграждането и </w:t>
      </w:r>
      <w:proofErr w:type="spellStart"/>
      <w:r>
        <w:rPr>
          <w:sz w:val="26"/>
        </w:rPr>
        <w:t>водочерпенето</w:t>
      </w:r>
      <w:proofErr w:type="spellEnd"/>
      <w:r>
        <w:rPr>
          <w:sz w:val="26"/>
        </w:rPr>
        <w:t xml:space="preserve"> на ПЕС-1хг да се спазват всички изисквания на </w:t>
      </w:r>
      <w:proofErr w:type="spellStart"/>
      <w:r>
        <w:rPr>
          <w:sz w:val="26"/>
          <w:vertAlign w:val="superscript"/>
        </w:rPr>
        <w:t>Н</w:t>
      </w:r>
      <w:r>
        <w:rPr>
          <w:sz w:val="26"/>
        </w:rPr>
        <w:t>Правилник</w:t>
      </w:r>
      <w:proofErr w:type="spellEnd"/>
      <w:r>
        <w:rPr>
          <w:sz w:val="26"/>
        </w:rPr>
        <w:t xml:space="preserve"> по безопасност на труда при геологопроучвателните работи”, Наредба №З/1996г. за ” Инструктаж на </w:t>
      </w:r>
      <w:r>
        <w:rPr>
          <w:noProof/>
        </w:rPr>
        <w:drawing>
          <wp:inline distT="0" distB="0" distL="0" distR="0">
            <wp:extent cx="6094" cy="6097"/>
            <wp:effectExtent l="0" t="0" r="0" b="0"/>
            <wp:docPr id="96590" name="Picture 96590"/>
            <wp:cNvGraphicFramePr/>
            <a:graphic xmlns:a="http://schemas.openxmlformats.org/drawingml/2006/main">
              <a:graphicData uri="http://schemas.openxmlformats.org/drawingml/2006/picture">
                <pic:pic xmlns:pic="http://schemas.openxmlformats.org/drawingml/2006/picture">
                  <pic:nvPicPr>
                    <pic:cNvPr id="96590" name="Picture 96590"/>
                    <pic:cNvPicPr/>
                  </pic:nvPicPr>
                  <pic:blipFill>
                    <a:blip r:embed="rId54"/>
                    <a:stretch>
                      <a:fillRect/>
                    </a:stretch>
                  </pic:blipFill>
                  <pic:spPr>
                    <a:xfrm>
                      <a:off x="0" y="0"/>
                      <a:ext cx="6094" cy="6097"/>
                    </a:xfrm>
                    <a:prstGeom prst="rect">
                      <a:avLst/>
                    </a:prstGeom>
                  </pic:spPr>
                </pic:pic>
              </a:graphicData>
            </a:graphic>
          </wp:inline>
        </w:drawing>
      </w:r>
      <w:r>
        <w:rPr>
          <w:sz w:val="26"/>
        </w:rPr>
        <w:t>работниците и служителите по безопасност, хигиена на труда и ПО“ и Наредба № 6/1996 г. за общите изисквания и задължения за осигуряване на безопасност на трудовата дейност;</w:t>
      </w:r>
    </w:p>
    <w:p w:rsidR="00544664" w:rsidRDefault="00385AEB">
      <w:pPr>
        <w:ind w:left="1459" w:right="14" w:hanging="336"/>
      </w:pPr>
      <w:r>
        <w:t xml:space="preserve">••/ Строителните </w:t>
      </w:r>
      <w:proofErr w:type="spellStart"/>
      <w:r>
        <w:t>ОТгпДЪЦИ</w:t>
      </w:r>
      <w:proofErr w:type="spellEnd"/>
      <w:r>
        <w:t xml:space="preserve"> да се събират на едно определено </w:t>
      </w:r>
      <w:proofErr w:type="spellStart"/>
      <w:r>
        <w:t>мясго</w:t>
      </w:r>
      <w:proofErr w:type="spellEnd"/>
      <w:r>
        <w:t xml:space="preserve"> на площадката и да не се допуска замърсяването на околните терени с тях. При завършване на </w:t>
      </w:r>
      <w:proofErr w:type="spellStart"/>
      <w:r>
        <w:t>строителсгвото</w:t>
      </w:r>
      <w:proofErr w:type="spellEnd"/>
      <w:r>
        <w:t xml:space="preserve"> да се извозят на място определено (УГ общинската администрация;</w:t>
      </w:r>
    </w:p>
    <w:p w:rsidR="00544664" w:rsidRDefault="00385AEB">
      <w:pPr>
        <w:spacing w:after="42"/>
        <w:ind w:left="1459" w:right="14" w:firstLine="0"/>
      </w:pPr>
      <w:r>
        <w:t xml:space="preserve">Третирането на </w:t>
      </w:r>
      <w:proofErr w:type="spellStart"/>
      <w:r>
        <w:t>ОТГПХЬЦИ'Ге</w:t>
      </w:r>
      <w:proofErr w:type="spellEnd"/>
      <w:r>
        <w:t xml:space="preserve"> да става в съответствие с изискванията на Закона за управление на отпадъците и </w:t>
      </w:r>
      <w:proofErr w:type="spellStart"/>
      <w:r>
        <w:t>наредбиге</w:t>
      </w:r>
      <w:proofErr w:type="spellEnd"/>
      <w:r>
        <w:t xml:space="preserve"> към него. Да се осигурят необходимите складове за разделно временно съхраняване на опасните отпадъци ако има такива. </w:t>
      </w:r>
      <w:proofErr w:type="spellStart"/>
      <w:r>
        <w:t>Огпадъците</w:t>
      </w:r>
      <w:proofErr w:type="spellEnd"/>
      <w:r>
        <w:t xml:space="preserve"> да се предават за последващо третиране по договор само на фирми, притежаващи Разрешително </w:t>
      </w:r>
      <w:proofErr w:type="spellStart"/>
      <w:r>
        <w:t>шЛИ</w:t>
      </w:r>
      <w:proofErr w:type="spellEnd"/>
      <w:r>
        <w:t xml:space="preserve"> регистрационен документ за това;</w:t>
      </w:r>
    </w:p>
    <w:p w:rsidR="00544664" w:rsidRDefault="00385AEB">
      <w:pPr>
        <w:spacing w:after="47"/>
        <w:ind w:left="1458" w:right="14" w:hanging="345"/>
      </w:pPr>
      <w:r>
        <w:rPr>
          <w:noProof/>
        </w:rPr>
        <w:drawing>
          <wp:inline distT="0" distB="0" distL="0" distR="0">
            <wp:extent cx="103597" cy="97545"/>
            <wp:effectExtent l="0" t="0" r="0" b="0"/>
            <wp:docPr id="96591" name="Picture 96591"/>
            <wp:cNvGraphicFramePr/>
            <a:graphic xmlns:a="http://schemas.openxmlformats.org/drawingml/2006/main">
              <a:graphicData uri="http://schemas.openxmlformats.org/drawingml/2006/picture">
                <pic:pic xmlns:pic="http://schemas.openxmlformats.org/drawingml/2006/picture">
                  <pic:nvPicPr>
                    <pic:cNvPr id="96591" name="Picture 96591"/>
                    <pic:cNvPicPr/>
                  </pic:nvPicPr>
                  <pic:blipFill>
                    <a:blip r:embed="rId91"/>
                    <a:stretch>
                      <a:fillRect/>
                    </a:stretch>
                  </pic:blipFill>
                  <pic:spPr>
                    <a:xfrm>
                      <a:off x="0" y="0"/>
                      <a:ext cx="103597" cy="97545"/>
                    </a:xfrm>
                    <a:prstGeom prst="rect">
                      <a:avLst/>
                    </a:prstGeom>
                  </pic:spPr>
                </pic:pic>
              </a:graphicData>
            </a:graphic>
          </wp:inline>
        </w:drawing>
      </w:r>
      <w:r>
        <w:t xml:space="preserve"> Предвидените промивни течности за сондиране да са щадящи за здравето и околната среда. Не се предвижда използването на промивни течности, оказващи трайно влияние върху околната среда.</w:t>
      </w:r>
    </w:p>
    <w:p w:rsidR="00544664" w:rsidRDefault="00385AEB">
      <w:pPr>
        <w:spacing w:line="227" w:lineRule="auto"/>
        <w:ind w:left="1449" w:right="14" w:hanging="336"/>
      </w:pPr>
      <w:r>
        <w:rPr>
          <w:noProof/>
        </w:rPr>
        <w:drawing>
          <wp:inline distT="0" distB="0" distL="0" distR="0">
            <wp:extent cx="103597" cy="103642"/>
            <wp:effectExtent l="0" t="0" r="0" b="0"/>
            <wp:docPr id="96592" name="Picture 96592"/>
            <wp:cNvGraphicFramePr/>
            <a:graphic xmlns:a="http://schemas.openxmlformats.org/drawingml/2006/main">
              <a:graphicData uri="http://schemas.openxmlformats.org/drawingml/2006/picture">
                <pic:pic xmlns:pic="http://schemas.openxmlformats.org/drawingml/2006/picture">
                  <pic:nvPicPr>
                    <pic:cNvPr id="96592" name="Picture 96592"/>
                    <pic:cNvPicPr/>
                  </pic:nvPicPr>
                  <pic:blipFill>
                    <a:blip r:embed="rId92"/>
                    <a:stretch>
                      <a:fillRect/>
                    </a:stretch>
                  </pic:blipFill>
                  <pic:spPr>
                    <a:xfrm>
                      <a:off x="0" y="0"/>
                      <a:ext cx="103597" cy="103642"/>
                    </a:xfrm>
                    <a:prstGeom prst="rect">
                      <a:avLst/>
                    </a:prstGeom>
                  </pic:spPr>
                </pic:pic>
              </a:graphicData>
            </a:graphic>
          </wp:inline>
        </w:drawing>
      </w:r>
      <w:r>
        <w:rPr>
          <w:sz w:val="26"/>
        </w:rPr>
        <w:t xml:space="preserve"> </w:t>
      </w:r>
      <w:proofErr w:type="spellStart"/>
      <w:r>
        <w:rPr>
          <w:sz w:val="26"/>
        </w:rPr>
        <w:t>Утайникьт</w:t>
      </w:r>
      <w:proofErr w:type="spellEnd"/>
      <w:r>
        <w:rPr>
          <w:sz w:val="26"/>
        </w:rPr>
        <w:t xml:space="preserve"> да се облицова с </w:t>
      </w:r>
      <w:proofErr w:type="spellStart"/>
      <w:r>
        <w:rPr>
          <w:sz w:val="26"/>
        </w:rPr>
        <w:t>водоплътна</w:t>
      </w:r>
      <w:proofErr w:type="spellEnd"/>
      <w:r>
        <w:rPr>
          <w:sz w:val="26"/>
        </w:rPr>
        <w:t xml:space="preserve"> материя недопускаща филтрация на разтвор в подземните води. Последният следва да се ликвидира след направата на сондажа;</w:t>
      </w:r>
    </w:p>
    <w:p w:rsidR="00544664" w:rsidRDefault="00385AEB">
      <w:pPr>
        <w:ind w:left="1459" w:right="14" w:firstLine="58"/>
      </w:pPr>
      <w:r>
        <w:t>Използваните полимери като промивни течности по време на сондирането да не са опасни химични вещества съгласно Директива 67/ 548/ЕСС и да не са класифицирани като опасни химични смеси;</w:t>
      </w:r>
    </w:p>
    <w:p w:rsidR="00544664" w:rsidRDefault="00385AEB">
      <w:pPr>
        <w:spacing w:after="36"/>
        <w:ind w:left="1459" w:right="14" w:firstLine="0"/>
      </w:pPr>
      <w:r>
        <w:t xml:space="preserve">Строителните машини да се поддържат в изправно </w:t>
      </w:r>
      <w:proofErr w:type="spellStart"/>
      <w:r>
        <w:t>сьсгояние</w:t>
      </w:r>
      <w:proofErr w:type="spellEnd"/>
      <w:r>
        <w:t>;</w:t>
      </w:r>
    </w:p>
    <w:p w:rsidR="00544664" w:rsidRDefault="00385AEB">
      <w:pPr>
        <w:spacing w:after="0" w:line="259" w:lineRule="auto"/>
        <w:ind w:left="1104" w:right="0" w:firstLine="0"/>
        <w:jc w:val="left"/>
      </w:pPr>
      <w:r>
        <w:rPr>
          <w:noProof/>
        </w:rPr>
        <w:drawing>
          <wp:inline distT="0" distB="0" distL="0" distR="0">
            <wp:extent cx="109691" cy="97546"/>
            <wp:effectExtent l="0" t="0" r="0" b="0"/>
            <wp:docPr id="96593" name="Picture 96593"/>
            <wp:cNvGraphicFramePr/>
            <a:graphic xmlns:a="http://schemas.openxmlformats.org/drawingml/2006/main">
              <a:graphicData uri="http://schemas.openxmlformats.org/drawingml/2006/picture">
                <pic:pic xmlns:pic="http://schemas.openxmlformats.org/drawingml/2006/picture">
                  <pic:nvPicPr>
                    <pic:cNvPr id="96593" name="Picture 96593"/>
                    <pic:cNvPicPr/>
                  </pic:nvPicPr>
                  <pic:blipFill>
                    <a:blip r:embed="rId93"/>
                    <a:stretch>
                      <a:fillRect/>
                    </a:stretch>
                  </pic:blipFill>
                  <pic:spPr>
                    <a:xfrm>
                      <a:off x="0" y="0"/>
                      <a:ext cx="109691" cy="97546"/>
                    </a:xfrm>
                    <a:prstGeom prst="rect">
                      <a:avLst/>
                    </a:prstGeom>
                  </pic:spPr>
                </pic:pic>
              </a:graphicData>
            </a:graphic>
          </wp:inline>
        </w:drawing>
      </w:r>
    </w:p>
    <w:p w:rsidR="00544664" w:rsidRDefault="00385AEB">
      <w:pPr>
        <w:spacing w:line="227" w:lineRule="auto"/>
        <w:ind w:left="1114" w:right="14" w:hanging="10"/>
      </w:pPr>
      <w:r>
        <w:rPr>
          <w:sz w:val="26"/>
        </w:rPr>
        <w:t xml:space="preserve">При изграждането и експлоатацията на </w:t>
      </w:r>
      <w:proofErr w:type="spellStart"/>
      <w:r>
        <w:rPr>
          <w:sz w:val="26"/>
        </w:rPr>
        <w:t>водовземното</w:t>
      </w:r>
      <w:proofErr w:type="spellEnd"/>
      <w:r>
        <w:rPr>
          <w:sz w:val="26"/>
        </w:rPr>
        <w:t xml:space="preserve"> съоръжение да не се допуска замърсяване на подземните води </w:t>
      </w:r>
      <w:proofErr w:type="spellStart"/>
      <w:r>
        <w:rPr>
          <w:sz w:val="26"/>
        </w:rPr>
        <w:t>шЛИ</w:t>
      </w:r>
      <w:proofErr w:type="spellEnd"/>
      <w:r>
        <w:rPr>
          <w:sz w:val="26"/>
        </w:rPr>
        <w:t xml:space="preserve"> смесване на води от различни водоносни хоризонти;</w:t>
      </w:r>
    </w:p>
    <w:p w:rsidR="00544664" w:rsidRDefault="00385AEB">
      <w:pPr>
        <w:spacing w:after="31"/>
        <w:ind w:left="1459" w:right="14" w:firstLine="0"/>
      </w:pPr>
      <w:r>
        <w:t xml:space="preserve">При евентуални замърсявания на почвата с ГСМ от използваните машини, в хода на проучвателните </w:t>
      </w:r>
      <w:proofErr w:type="spellStart"/>
      <w:r>
        <w:t>рабом</w:t>
      </w:r>
      <w:proofErr w:type="spellEnd"/>
      <w:r>
        <w:t xml:space="preserve">, да се ИЗВЪРШИ изгребване на почвата на дълбочина 0,2 т под проникването, след </w:t>
      </w:r>
      <w:proofErr w:type="spellStart"/>
      <w:r>
        <w:t>коего</w:t>
      </w:r>
      <w:proofErr w:type="spellEnd"/>
      <w:r>
        <w:t xml:space="preserve"> да се ИЗВЪРШИ рекултивация на терена;</w:t>
      </w:r>
    </w:p>
    <w:p w:rsidR="00544664" w:rsidRDefault="00385AEB">
      <w:pPr>
        <w:spacing w:after="55" w:line="227" w:lineRule="auto"/>
        <w:ind w:left="1458" w:right="14" w:hanging="278"/>
      </w:pPr>
      <w:r>
        <w:rPr>
          <w:noProof/>
        </w:rPr>
        <w:drawing>
          <wp:inline distT="0" distB="0" distL="0" distR="0">
            <wp:extent cx="6094" cy="6097"/>
            <wp:effectExtent l="0" t="0" r="0" b="0"/>
            <wp:docPr id="96594" name="Picture 96594"/>
            <wp:cNvGraphicFramePr/>
            <a:graphic xmlns:a="http://schemas.openxmlformats.org/drawingml/2006/main">
              <a:graphicData uri="http://schemas.openxmlformats.org/drawingml/2006/picture">
                <pic:pic xmlns:pic="http://schemas.openxmlformats.org/drawingml/2006/picture">
                  <pic:nvPicPr>
                    <pic:cNvPr id="96594" name="Picture 96594"/>
                    <pic:cNvPicPr/>
                  </pic:nvPicPr>
                  <pic:blipFill>
                    <a:blip r:embed="rId58"/>
                    <a:stretch>
                      <a:fillRect/>
                    </a:stretch>
                  </pic:blipFill>
                  <pic:spPr>
                    <a:xfrm>
                      <a:off x="0" y="0"/>
                      <a:ext cx="6094" cy="6097"/>
                    </a:xfrm>
                    <a:prstGeom prst="rect">
                      <a:avLst/>
                    </a:prstGeom>
                  </pic:spPr>
                </pic:pic>
              </a:graphicData>
            </a:graphic>
          </wp:inline>
        </w:drawing>
      </w:r>
      <w:r>
        <w:rPr>
          <w:sz w:val="26"/>
        </w:rPr>
        <w:t xml:space="preserve"> В процеса на експлоатация да се провеждат собствени </w:t>
      </w:r>
      <w:proofErr w:type="spellStart"/>
      <w:r>
        <w:rPr>
          <w:sz w:val="26"/>
        </w:rPr>
        <w:t>сисгемни</w:t>
      </w:r>
      <w:proofErr w:type="spellEnd"/>
      <w:r>
        <w:rPr>
          <w:sz w:val="26"/>
        </w:rPr>
        <w:t xml:space="preserve"> наблюдения върху количествата и </w:t>
      </w:r>
      <w:proofErr w:type="spellStart"/>
      <w:r>
        <w:rPr>
          <w:sz w:val="26"/>
        </w:rPr>
        <w:t>качесгвата</w:t>
      </w:r>
      <w:proofErr w:type="spellEnd"/>
      <w:r>
        <w:rPr>
          <w:sz w:val="26"/>
        </w:rPr>
        <w:t xml:space="preserve"> на добиваната подземна вода в </w:t>
      </w:r>
      <w:proofErr w:type="spellStart"/>
      <w:r>
        <w:rPr>
          <w:sz w:val="26"/>
        </w:rPr>
        <w:t>съответсгвие</w:t>
      </w:r>
      <w:proofErr w:type="spellEnd"/>
      <w:r>
        <w:rPr>
          <w:sz w:val="26"/>
        </w:rPr>
        <w:t xml:space="preserve"> с чл.174 от Закона за водите;</w:t>
      </w:r>
    </w:p>
    <w:p w:rsidR="00544664" w:rsidRDefault="00385AEB">
      <w:pPr>
        <w:spacing w:after="698"/>
        <w:ind w:left="1458" w:right="14" w:hanging="345"/>
      </w:pPr>
      <w:r>
        <w:rPr>
          <w:noProof/>
        </w:rPr>
        <w:drawing>
          <wp:inline distT="0" distB="0" distL="0" distR="0">
            <wp:extent cx="103597" cy="103642"/>
            <wp:effectExtent l="0" t="0" r="0" b="0"/>
            <wp:docPr id="96595" name="Picture 96595"/>
            <wp:cNvGraphicFramePr/>
            <a:graphic xmlns:a="http://schemas.openxmlformats.org/drawingml/2006/main">
              <a:graphicData uri="http://schemas.openxmlformats.org/drawingml/2006/picture">
                <pic:pic xmlns:pic="http://schemas.openxmlformats.org/drawingml/2006/picture">
                  <pic:nvPicPr>
                    <pic:cNvPr id="96595" name="Picture 96595"/>
                    <pic:cNvPicPr/>
                  </pic:nvPicPr>
                  <pic:blipFill>
                    <a:blip r:embed="rId94"/>
                    <a:stretch>
                      <a:fillRect/>
                    </a:stretch>
                  </pic:blipFill>
                  <pic:spPr>
                    <a:xfrm>
                      <a:off x="0" y="0"/>
                      <a:ext cx="103597" cy="103642"/>
                    </a:xfrm>
                    <a:prstGeom prst="rect">
                      <a:avLst/>
                    </a:prstGeom>
                  </pic:spPr>
                </pic:pic>
              </a:graphicData>
            </a:graphic>
          </wp:inline>
        </w:drawing>
      </w:r>
      <w:r>
        <w:t xml:space="preserve"> С цел опазване на </w:t>
      </w:r>
      <w:proofErr w:type="spellStart"/>
      <w:r>
        <w:t>поземните</w:t>
      </w:r>
      <w:proofErr w:type="spellEnd"/>
      <w:r>
        <w:t xml:space="preserve"> води от замърсяване, е необходимо при реализирането на инвестиционното предложение да се спазват забраните на чл.118а, ал.1 от Закона за водите;</w:t>
      </w:r>
    </w:p>
    <w:p w:rsidR="00544664" w:rsidRDefault="00385AEB">
      <w:pPr>
        <w:spacing w:after="321"/>
        <w:ind w:left="729" w:right="14" w:firstLine="0"/>
      </w:pPr>
      <w:r>
        <w:t>V. Обществен интерес към инвестиционното предложение.</w:t>
      </w:r>
    </w:p>
    <w:p w:rsidR="00544664" w:rsidRDefault="00385AEB">
      <w:pPr>
        <w:spacing w:line="227" w:lineRule="auto"/>
        <w:ind w:left="14" w:right="14"/>
      </w:pPr>
      <w:proofErr w:type="spellStart"/>
      <w:r>
        <w:rPr>
          <w:sz w:val="26"/>
        </w:rPr>
        <w:t>Огносно</w:t>
      </w:r>
      <w:proofErr w:type="spellEnd"/>
      <w:r>
        <w:rPr>
          <w:sz w:val="26"/>
        </w:rPr>
        <w:t xml:space="preserve"> реализацията на </w:t>
      </w:r>
      <w:proofErr w:type="spellStart"/>
      <w:r>
        <w:rPr>
          <w:sz w:val="26"/>
        </w:rPr>
        <w:t>ИНВеСГИЦИОННО</w:t>
      </w:r>
      <w:proofErr w:type="spellEnd"/>
      <w:r>
        <w:rPr>
          <w:sz w:val="26"/>
        </w:rPr>
        <w:t xml:space="preserve"> предложение: </w:t>
      </w:r>
      <w:r>
        <w:rPr>
          <w:sz w:val="26"/>
          <w:vertAlign w:val="superscript"/>
        </w:rPr>
        <w:t xml:space="preserve">Н </w:t>
      </w:r>
      <w:proofErr w:type="spellStart"/>
      <w:r>
        <w:rPr>
          <w:sz w:val="26"/>
        </w:rPr>
        <w:t>Водовземане</w:t>
      </w:r>
      <w:proofErr w:type="spellEnd"/>
      <w:r>
        <w:rPr>
          <w:sz w:val="26"/>
        </w:rPr>
        <w:t xml:space="preserve"> на подземни води чрез изграждане на ново </w:t>
      </w:r>
      <w:proofErr w:type="spellStart"/>
      <w:r>
        <w:rPr>
          <w:sz w:val="26"/>
        </w:rPr>
        <w:t>водовземно</w:t>
      </w:r>
      <w:proofErr w:type="spellEnd"/>
      <w:r>
        <w:rPr>
          <w:sz w:val="26"/>
        </w:rPr>
        <w:t xml:space="preserve"> съоръжение- проучвателно експлоатационен сондаж ПЕС -1ХГ, Марково в поземлен имот №47295.44.182 в местността ”</w:t>
      </w:r>
      <w:proofErr w:type="spellStart"/>
      <w:r>
        <w:rPr>
          <w:sz w:val="26"/>
        </w:rPr>
        <w:t>Исака</w:t>
      </w:r>
      <w:proofErr w:type="spellEnd"/>
      <w:r>
        <w:rPr>
          <w:sz w:val="26"/>
        </w:rPr>
        <w:t>” от землището на с. Марково, община Родопи, област Пловдив по</w:t>
      </w:r>
    </w:p>
    <w:p w:rsidR="00544664" w:rsidRDefault="00385AEB">
      <w:pPr>
        <w:spacing w:after="82" w:line="235" w:lineRule="auto"/>
        <w:ind w:left="19" w:right="29" w:firstLine="0"/>
      </w:pPr>
      <w:r>
        <w:rPr>
          <w:sz w:val="22"/>
        </w:rPr>
        <w:t>КК и КР одобрени със Заповед РД-18-85/06.12.20О7г на ИД на АГКК е направена публикация в trafficnews.bg /</w:t>
      </w:r>
      <w:r>
        <w:rPr>
          <w:sz w:val="22"/>
          <w:u w:val="single" w:color="000000"/>
        </w:rPr>
        <w:t>https://traffcnews№g/plovdiv/uvedomlenie-investitsionno-predlozhenie204145'</w:t>
      </w:r>
      <w:r>
        <w:rPr>
          <w:sz w:val="22"/>
        </w:rPr>
        <w:t>.</w:t>
      </w:r>
    </w:p>
    <w:p w:rsidR="00544664" w:rsidRDefault="00385AEB">
      <w:pPr>
        <w:spacing w:after="273" w:line="227" w:lineRule="auto"/>
        <w:ind w:left="14" w:right="14"/>
      </w:pPr>
      <w:r>
        <w:rPr>
          <w:sz w:val="26"/>
        </w:rPr>
        <w:t xml:space="preserve">Към датата на настоящата документация не са </w:t>
      </w:r>
      <w:proofErr w:type="spellStart"/>
      <w:r>
        <w:rPr>
          <w:sz w:val="26"/>
        </w:rPr>
        <w:t>посгьпили</w:t>
      </w:r>
      <w:proofErr w:type="spellEnd"/>
      <w:r>
        <w:rPr>
          <w:sz w:val="26"/>
        </w:rPr>
        <w:t xml:space="preserve"> </w:t>
      </w:r>
      <w:proofErr w:type="spellStart"/>
      <w:r>
        <w:rPr>
          <w:sz w:val="26"/>
        </w:rPr>
        <w:t>выражения</w:t>
      </w:r>
      <w:proofErr w:type="spellEnd"/>
      <w:r>
        <w:rPr>
          <w:sz w:val="26"/>
        </w:rPr>
        <w:t xml:space="preserve"> към адреса на РИОСВ Пловдив, гр. Пловдив, бул. ”Марица” № 122 </w:t>
      </w:r>
      <w:proofErr w:type="spellStart"/>
      <w:r>
        <w:rPr>
          <w:sz w:val="26"/>
        </w:rPr>
        <w:t>еmail</w:t>
      </w:r>
      <w:proofErr w:type="spellEnd"/>
      <w:r>
        <w:rPr>
          <w:sz w:val="26"/>
        </w:rPr>
        <w:t xml:space="preserve">: riosv@plovdiv.riew.gov.bg, както и на адреса на </w:t>
      </w:r>
      <w:r>
        <w:rPr>
          <w:sz w:val="26"/>
          <w:vertAlign w:val="superscript"/>
        </w:rPr>
        <w:t>И</w:t>
      </w:r>
      <w:r>
        <w:rPr>
          <w:sz w:val="26"/>
        </w:rPr>
        <w:t>ПАРК МАРКОВО“ ЕООД, С.МАРКОВО, МЕСТНОСТ ”ИСАКА” № 44А (e-</w:t>
      </w:r>
      <w:proofErr w:type="spellStart"/>
      <w:r>
        <w:rPr>
          <w:sz w:val="26"/>
        </w:rPr>
        <w:t>mail</w:t>
      </w:r>
      <w:proofErr w:type="spellEnd"/>
      <w:r>
        <w:rPr>
          <w:sz w:val="26"/>
        </w:rPr>
        <w:t>): k.kesov@yahoo.com.</w:t>
      </w:r>
    </w:p>
    <w:p w:rsidR="00544664" w:rsidRDefault="00385AEB">
      <w:pPr>
        <w:spacing w:after="36"/>
        <w:ind w:left="739" w:right="14" w:firstLine="0"/>
      </w:pPr>
      <w:r>
        <w:t>Приложения:</w:t>
      </w:r>
    </w:p>
    <w:p w:rsidR="00544664" w:rsidRDefault="00385AEB">
      <w:pPr>
        <w:spacing w:after="39" w:line="227" w:lineRule="auto"/>
        <w:ind w:left="14" w:right="14"/>
      </w:pPr>
      <w:r>
        <w:rPr>
          <w:sz w:val="26"/>
        </w:rPr>
        <w:t>1. Нотариален акт за покупко-продажба на недвижим имот№З2,том 1, рег.№247, дело 22 от 2019г;</w:t>
      </w:r>
    </w:p>
    <w:p w:rsidR="00544664" w:rsidRDefault="00385AEB">
      <w:pPr>
        <w:spacing w:line="227" w:lineRule="auto"/>
        <w:ind w:left="14" w:right="14"/>
      </w:pPr>
      <w:r>
        <w:rPr>
          <w:sz w:val="26"/>
        </w:rPr>
        <w:t xml:space="preserve">2.Скица на имот №47295.44.422 в </w:t>
      </w:r>
      <w:proofErr w:type="spellStart"/>
      <w:r>
        <w:rPr>
          <w:sz w:val="26"/>
        </w:rPr>
        <w:t>местносгга</w:t>
      </w:r>
      <w:proofErr w:type="spellEnd"/>
      <w:r>
        <w:rPr>
          <w:sz w:val="26"/>
        </w:rPr>
        <w:t xml:space="preserve"> ”</w:t>
      </w:r>
      <w:proofErr w:type="spellStart"/>
      <w:r>
        <w:rPr>
          <w:sz w:val="26"/>
        </w:rPr>
        <w:t>Исака</w:t>
      </w:r>
      <w:proofErr w:type="spellEnd"/>
      <w:r>
        <w:rPr>
          <w:sz w:val="26"/>
        </w:rPr>
        <w:t xml:space="preserve">” от землището на </w:t>
      </w:r>
      <w:proofErr w:type="spellStart"/>
      <w:r>
        <w:rPr>
          <w:sz w:val="26"/>
        </w:rPr>
        <w:t>с.Марково</w:t>
      </w:r>
      <w:proofErr w:type="spellEnd"/>
      <w:r>
        <w:rPr>
          <w:sz w:val="26"/>
        </w:rPr>
        <w:t xml:space="preserve">, община Родопи, област Пловдив по КК и КР одобрени </w:t>
      </w:r>
      <w:proofErr w:type="spellStart"/>
      <w:r>
        <w:rPr>
          <w:sz w:val="26"/>
        </w:rPr>
        <w:t>сьс</w:t>
      </w:r>
      <w:proofErr w:type="spellEnd"/>
      <w:r>
        <w:rPr>
          <w:sz w:val="26"/>
        </w:rPr>
        <w:t xml:space="preserve"> Заповед РД-1885/06.12.2007г на ИД на МКК последно изменение </w:t>
      </w:r>
      <w:proofErr w:type="spellStart"/>
      <w:r>
        <w:rPr>
          <w:sz w:val="26"/>
        </w:rPr>
        <w:t>сьс</w:t>
      </w:r>
      <w:proofErr w:type="spellEnd"/>
      <w:r>
        <w:rPr>
          <w:sz w:val="26"/>
        </w:rPr>
        <w:t xml:space="preserve"> Заповед КД-14-16479/26.08.2008 г на Началник на СГКК Пловдив;</w:t>
      </w:r>
    </w:p>
    <w:p w:rsidR="00544664" w:rsidRDefault="00385AEB">
      <w:pPr>
        <w:spacing w:after="3" w:line="259" w:lineRule="auto"/>
        <w:ind w:left="10" w:right="14" w:hanging="10"/>
        <w:jc w:val="right"/>
      </w:pPr>
      <w:proofErr w:type="spellStart"/>
      <w:r>
        <w:rPr>
          <w:sz w:val="26"/>
        </w:rPr>
        <w:t>З.Писмо</w:t>
      </w:r>
      <w:proofErr w:type="spellEnd"/>
      <w:r>
        <w:rPr>
          <w:sz w:val="26"/>
        </w:rPr>
        <w:t xml:space="preserve"> с изх.№РР17-17 (1)19.08.2019г. на </w:t>
      </w:r>
      <w:proofErr w:type="spellStart"/>
      <w:r>
        <w:rPr>
          <w:sz w:val="26"/>
        </w:rPr>
        <w:t>Басейнова</w:t>
      </w:r>
      <w:proofErr w:type="spellEnd"/>
      <w:r>
        <w:rPr>
          <w:sz w:val="26"/>
        </w:rPr>
        <w:t xml:space="preserve"> Дирекция</w:t>
      </w:r>
    </w:p>
    <w:p w:rsidR="00544664" w:rsidRDefault="00385AEB">
      <w:pPr>
        <w:spacing w:after="35" w:line="227" w:lineRule="auto"/>
        <w:ind w:left="14" w:right="14" w:firstLine="0"/>
      </w:pPr>
      <w:proofErr w:type="spellStart"/>
      <w:r>
        <w:rPr>
          <w:sz w:val="26"/>
        </w:rPr>
        <w:t>Източнобеломорски</w:t>
      </w:r>
      <w:proofErr w:type="spellEnd"/>
      <w:r>
        <w:rPr>
          <w:sz w:val="26"/>
        </w:rPr>
        <w:t xml:space="preserve"> район ;</w:t>
      </w:r>
    </w:p>
    <w:p w:rsidR="00544664" w:rsidRDefault="00385AEB">
      <w:pPr>
        <w:spacing w:after="113" w:line="259" w:lineRule="auto"/>
        <w:ind w:left="29" w:right="38" w:hanging="10"/>
        <w:jc w:val="center"/>
      </w:pPr>
      <w:r>
        <w:rPr>
          <w:noProof/>
        </w:rPr>
        <w:drawing>
          <wp:anchor distT="0" distB="0" distL="114300" distR="114300" simplePos="0" relativeHeight="251674624" behindDoc="0" locked="0" layoutInCell="1" allowOverlap="0">
            <wp:simplePos x="0" y="0"/>
            <wp:positionH relativeFrom="page">
              <wp:posOffset>877529</wp:posOffset>
            </wp:positionH>
            <wp:positionV relativeFrom="page">
              <wp:posOffset>4730946</wp:posOffset>
            </wp:positionV>
            <wp:extent cx="6094" cy="6097"/>
            <wp:effectExtent l="0" t="0" r="0" b="0"/>
            <wp:wrapSquare wrapText="bothSides"/>
            <wp:docPr id="98016" name="Picture 98016"/>
            <wp:cNvGraphicFramePr/>
            <a:graphic xmlns:a="http://schemas.openxmlformats.org/drawingml/2006/main">
              <a:graphicData uri="http://schemas.openxmlformats.org/drawingml/2006/picture">
                <pic:pic xmlns:pic="http://schemas.openxmlformats.org/drawingml/2006/picture">
                  <pic:nvPicPr>
                    <pic:cNvPr id="98016" name="Picture 98016"/>
                    <pic:cNvPicPr/>
                  </pic:nvPicPr>
                  <pic:blipFill>
                    <a:blip r:embed="rId53"/>
                    <a:stretch>
                      <a:fillRect/>
                    </a:stretch>
                  </pic:blipFill>
                  <pic:spPr>
                    <a:xfrm>
                      <a:off x="0" y="0"/>
                      <a:ext cx="6094" cy="6097"/>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883623</wp:posOffset>
            </wp:positionH>
            <wp:positionV relativeFrom="page">
              <wp:posOffset>6883038</wp:posOffset>
            </wp:positionV>
            <wp:extent cx="6094" cy="6097"/>
            <wp:effectExtent l="0" t="0" r="0" b="0"/>
            <wp:wrapSquare wrapText="bothSides"/>
            <wp:docPr id="98017" name="Picture 98017"/>
            <wp:cNvGraphicFramePr/>
            <a:graphic xmlns:a="http://schemas.openxmlformats.org/drawingml/2006/main">
              <a:graphicData uri="http://schemas.openxmlformats.org/drawingml/2006/picture">
                <pic:pic xmlns:pic="http://schemas.openxmlformats.org/drawingml/2006/picture">
                  <pic:nvPicPr>
                    <pic:cNvPr id="98017" name="Picture 98017"/>
                    <pic:cNvPicPr/>
                  </pic:nvPicPr>
                  <pic:blipFill>
                    <a:blip r:embed="rId39"/>
                    <a:stretch>
                      <a:fillRect/>
                    </a:stretch>
                  </pic:blipFill>
                  <pic:spPr>
                    <a:xfrm>
                      <a:off x="0" y="0"/>
                      <a:ext cx="6094" cy="6097"/>
                    </a:xfrm>
                    <a:prstGeom prst="rect">
                      <a:avLst/>
                    </a:prstGeom>
                  </pic:spPr>
                </pic:pic>
              </a:graphicData>
            </a:graphic>
          </wp:anchor>
        </w:drawing>
      </w:r>
      <w:r>
        <w:rPr>
          <w:sz w:val="26"/>
        </w:rPr>
        <w:t>4. Писмо с изх.№ ОВОС №1645 /9/05.02.2021 година на РИОСВ Пловдив.</w:t>
      </w:r>
    </w:p>
    <w:p w:rsidR="00544664" w:rsidRDefault="00385AEB">
      <w:pPr>
        <w:spacing w:after="3" w:line="259" w:lineRule="auto"/>
        <w:ind w:left="10" w:right="14" w:hanging="10"/>
        <w:jc w:val="right"/>
      </w:pPr>
      <w:r>
        <w:rPr>
          <w:sz w:val="26"/>
        </w:rPr>
        <w:t xml:space="preserve">5.Публикация в средствата за масово осведомяване относно </w:t>
      </w:r>
      <w:proofErr w:type="spellStart"/>
      <w:r>
        <w:rPr>
          <w:sz w:val="26"/>
        </w:rPr>
        <w:t>инвестиционного</w:t>
      </w:r>
      <w:proofErr w:type="spellEnd"/>
    </w:p>
    <w:p w:rsidR="00544664" w:rsidRDefault="00544664">
      <w:pPr>
        <w:sectPr w:rsidR="00544664">
          <w:footerReference w:type="even" r:id="rId95"/>
          <w:footerReference w:type="default" r:id="rId96"/>
          <w:footerReference w:type="first" r:id="rId97"/>
          <w:pgSz w:w="11900" w:h="16840"/>
          <w:pgMar w:top="1497" w:right="739" w:bottom="1075" w:left="1411" w:header="708" w:footer="758" w:gutter="0"/>
          <w:cols w:space="708"/>
        </w:sectPr>
      </w:pPr>
    </w:p>
    <w:p w:rsidR="00544664" w:rsidRDefault="00385AEB">
      <w:pPr>
        <w:spacing w:after="3046" w:line="227" w:lineRule="auto"/>
        <w:ind w:left="14" w:right="14" w:firstLine="0"/>
      </w:pPr>
      <w:r>
        <w:rPr>
          <w:sz w:val="26"/>
        </w:rPr>
        <w:t>предложение.</w:t>
      </w:r>
    </w:p>
    <w:p w:rsidR="00544664" w:rsidRDefault="00385AEB">
      <w:pPr>
        <w:spacing w:after="3" w:line="259" w:lineRule="auto"/>
        <w:ind w:left="10" w:right="0" w:hanging="10"/>
      </w:pPr>
      <w:r>
        <w:rPr>
          <w:sz w:val="24"/>
        </w:rPr>
        <w:t>Дата:8.ОЗ.2О21 г</w:t>
      </w:r>
    </w:p>
    <w:p w:rsidR="00544664" w:rsidRDefault="00544664">
      <w:pPr>
        <w:sectPr w:rsidR="00544664">
          <w:type w:val="continuous"/>
          <w:pgSz w:w="11900" w:h="16840"/>
          <w:pgMar w:top="1497" w:right="845" w:bottom="5036" w:left="5029" w:header="708" w:footer="708" w:gutter="0"/>
          <w:cols w:space="708"/>
        </w:sectPr>
      </w:pPr>
    </w:p>
    <w:p w:rsidR="00544664" w:rsidRDefault="00544664" w:rsidP="00121C20">
      <w:pPr>
        <w:spacing w:after="3" w:line="264" w:lineRule="auto"/>
        <w:ind w:left="864" w:right="0" w:hanging="10"/>
      </w:pPr>
      <w:bookmarkStart w:id="0" w:name="_GoBack"/>
      <w:bookmarkEnd w:id="0"/>
    </w:p>
    <w:sectPr w:rsidR="00544664" w:rsidSect="00121C20">
      <w:footerReference w:type="even" r:id="rId98"/>
      <w:footerReference w:type="default" r:id="rId99"/>
      <w:footerReference w:type="first" r:id="rId100"/>
      <w:pgSz w:w="11900" w:h="16840"/>
      <w:pgMar w:top="2580" w:right="2486" w:bottom="1440" w:left="8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AEB" w:rsidRDefault="00385AEB">
      <w:pPr>
        <w:spacing w:after="0" w:line="240" w:lineRule="auto"/>
      </w:pPr>
      <w:r>
        <w:separator/>
      </w:r>
    </w:p>
  </w:endnote>
  <w:endnote w:type="continuationSeparator" w:id="0">
    <w:p w:rsidR="00385AEB" w:rsidRDefault="00385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64" w:rsidRDefault="00544664">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64" w:rsidRDefault="00544664">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64" w:rsidRDefault="00544664">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64" w:rsidRDefault="00544664">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64" w:rsidRDefault="00385AEB">
    <w:pPr>
      <w:spacing w:after="0" w:line="259" w:lineRule="auto"/>
      <w:ind w:left="0" w:right="374" w:firstLine="0"/>
      <w:jc w:val="right"/>
    </w:pPr>
    <w:r>
      <w:fldChar w:fldCharType="begin"/>
    </w:r>
    <w:r>
      <w:instrText xml:space="preserve"> PAGE   \* MERGEFORMAT </w:instrText>
    </w:r>
    <w:r>
      <w:fldChar w:fldCharType="separate"/>
    </w:r>
    <w:r w:rsidR="00121C20" w:rsidRPr="00121C20">
      <w:rPr>
        <w:noProof/>
        <w:sz w:val="22"/>
      </w:rPr>
      <w:t>30</w:t>
    </w:r>
    <w:r>
      <w:rPr>
        <w:sz w:val="2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64" w:rsidRDefault="00385AEB">
    <w:pPr>
      <w:spacing w:after="0" w:line="259" w:lineRule="auto"/>
      <w:ind w:left="0" w:right="374" w:firstLine="0"/>
      <w:jc w:val="right"/>
    </w:pPr>
    <w:r>
      <w:fldChar w:fldCharType="begin"/>
    </w:r>
    <w:r>
      <w:instrText xml:space="preserve"> PAGE   \* MERGEFORMAT </w:instrText>
    </w:r>
    <w:r>
      <w:fldChar w:fldCharType="separate"/>
    </w:r>
    <w:r w:rsidR="00121C20" w:rsidRPr="00121C20">
      <w:rPr>
        <w:noProof/>
        <w:sz w:val="22"/>
      </w:rPr>
      <w:t>31</w:t>
    </w:r>
    <w:r>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64" w:rsidRDefault="00385AEB">
    <w:pPr>
      <w:spacing w:after="0" w:line="259" w:lineRule="auto"/>
      <w:ind w:left="0" w:right="374" w:firstLine="0"/>
      <w:jc w:val="right"/>
    </w:pPr>
    <w:r>
      <w:fldChar w:fldCharType="begin"/>
    </w:r>
    <w:r>
      <w:instrText xml:space="preserve"> PAGE   \* MERGEFORMAT </w:instrText>
    </w:r>
    <w:r>
      <w:fldChar w:fldCharType="separate"/>
    </w:r>
    <w:r>
      <w:rPr>
        <w:sz w:val="22"/>
      </w:rPr>
      <w:t>5</w:t>
    </w:r>
    <w:r>
      <w:rPr>
        <w:sz w:val="22"/>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64" w:rsidRDefault="00544664">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64" w:rsidRDefault="00544664">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64" w:rsidRDefault="00544664">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64" w:rsidRDefault="00544664">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64" w:rsidRDefault="00544664">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64" w:rsidRDefault="00544664">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64" w:rsidRDefault="00385AEB">
    <w:pPr>
      <w:spacing w:after="0" w:line="259" w:lineRule="auto"/>
      <w:ind w:left="0" w:right="288" w:firstLine="0"/>
      <w:jc w:val="right"/>
    </w:pPr>
    <w:r>
      <w:fldChar w:fldCharType="begin"/>
    </w:r>
    <w:r>
      <w:instrText xml:space="preserve"> PAGE   \* MERGEFORMAT </w:instrText>
    </w:r>
    <w:r>
      <w:fldChar w:fldCharType="separate"/>
    </w:r>
    <w:r w:rsidR="00121C20" w:rsidRPr="00121C20">
      <w:rPr>
        <w:noProof/>
        <w:sz w:val="22"/>
      </w:rPr>
      <w:t>7</w:t>
    </w:r>
    <w:r>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64" w:rsidRDefault="00385AEB">
    <w:pPr>
      <w:spacing w:after="0" w:line="259" w:lineRule="auto"/>
      <w:ind w:left="0" w:right="288" w:firstLine="0"/>
      <w:jc w:val="right"/>
    </w:pPr>
    <w:r>
      <w:fldChar w:fldCharType="begin"/>
    </w:r>
    <w:r>
      <w:instrText xml:space="preserve"> PAGE   \* MERGEFORMAT </w:instrText>
    </w:r>
    <w:r>
      <w:fldChar w:fldCharType="separate"/>
    </w:r>
    <w:r>
      <w:rPr>
        <w:sz w:val="22"/>
      </w:rPr>
      <w:t>5</w:t>
    </w:r>
    <w:r>
      <w:rPr>
        <w:sz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64" w:rsidRDefault="00385AEB">
    <w:pPr>
      <w:spacing w:after="0" w:line="259" w:lineRule="auto"/>
      <w:ind w:left="0" w:right="374" w:firstLine="0"/>
      <w:jc w:val="right"/>
    </w:pPr>
    <w:r>
      <w:fldChar w:fldCharType="begin"/>
    </w:r>
    <w:r>
      <w:instrText xml:space="preserve"> PAGE   \* MERGEFORMAT </w:instrText>
    </w:r>
    <w:r>
      <w:fldChar w:fldCharType="separate"/>
    </w:r>
    <w:r w:rsidR="00121C20" w:rsidRPr="00121C20">
      <w:rPr>
        <w:noProof/>
        <w:sz w:val="22"/>
      </w:rPr>
      <w:t>20</w:t>
    </w:r>
    <w:r>
      <w:rPr>
        <w:sz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64" w:rsidRDefault="00385AEB">
    <w:pPr>
      <w:spacing w:after="0" w:line="259" w:lineRule="auto"/>
      <w:ind w:left="0" w:right="374" w:firstLine="0"/>
      <w:jc w:val="right"/>
    </w:pPr>
    <w:r>
      <w:fldChar w:fldCharType="begin"/>
    </w:r>
    <w:r>
      <w:instrText xml:space="preserve"> PAGE   \* MERGEFORMAT </w:instrText>
    </w:r>
    <w:r>
      <w:fldChar w:fldCharType="separate"/>
    </w:r>
    <w:r w:rsidR="00121C20" w:rsidRPr="00121C20">
      <w:rPr>
        <w:noProof/>
        <w:sz w:val="22"/>
      </w:rPr>
      <w:t>19</w:t>
    </w:r>
    <w:r>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64" w:rsidRDefault="00385AEB">
    <w:pPr>
      <w:spacing w:after="0" w:line="259" w:lineRule="auto"/>
      <w:ind w:left="0" w:right="374" w:firstLine="0"/>
      <w:jc w:val="right"/>
    </w:pPr>
    <w:r>
      <w:fldChar w:fldCharType="begin"/>
    </w:r>
    <w:r>
      <w:instrText xml:space="preserve"> PAGE   \* MERGEFORMAT </w:instrText>
    </w:r>
    <w:r>
      <w:fldChar w:fldCharType="separate"/>
    </w:r>
    <w:r>
      <w:rPr>
        <w:sz w:val="22"/>
      </w:rPr>
      <w:t>5</w:t>
    </w:r>
    <w:r>
      <w:rP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AEB" w:rsidRDefault="00385AEB">
      <w:pPr>
        <w:spacing w:after="0" w:line="240" w:lineRule="auto"/>
      </w:pPr>
      <w:r>
        <w:separator/>
      </w:r>
    </w:p>
  </w:footnote>
  <w:footnote w:type="continuationSeparator" w:id="0">
    <w:p w:rsidR="00385AEB" w:rsidRDefault="00385A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6" style="width:2.4pt;height:2.4pt" coordsize="" o:spt="100" o:bullet="t" adj="0,,0" path="" stroked="f">
        <v:stroke joinstyle="miter"/>
        <v:imagedata r:id="rId1" o:title="image91"/>
        <v:formulas/>
        <v:path o:connecttype="segments"/>
      </v:shape>
    </w:pict>
  </w:numPicBullet>
  <w:numPicBullet w:numPicBulletId="1">
    <w:pict>
      <v:shape id="_x0000_i1027" style="width:3.6pt;height:3.6pt" coordsize="" o:spt="100" o:bullet="t" adj="0,,0" path="" stroked="f">
        <v:stroke joinstyle="miter"/>
        <v:imagedata r:id="rId2" o:title="image92"/>
        <v:formulas/>
        <v:path o:connecttype="segments"/>
      </v:shape>
    </w:pict>
  </w:numPicBullet>
  <w:numPicBullet w:numPicBulletId="2">
    <w:pict>
      <v:shape id="_x0000_i1028" style="width:.6pt;height:.6pt" coordsize="" o:spt="100" o:bullet="t" adj="0,,0" path="" stroked="f">
        <v:stroke joinstyle="miter"/>
        <v:imagedata r:id="rId3" o:title="image93"/>
        <v:formulas/>
        <v:path o:connecttype="segments"/>
      </v:shape>
    </w:pict>
  </w:numPicBullet>
  <w:abstractNum w:abstractNumId="0" w15:restartNumberingAfterBreak="0">
    <w:nsid w:val="00B54C2E"/>
    <w:multiLevelType w:val="hybridMultilevel"/>
    <w:tmpl w:val="69BCE7C2"/>
    <w:lvl w:ilvl="0" w:tplc="8B44262C">
      <w:start w:val="1"/>
      <w:numFmt w:val="bullet"/>
      <w:lvlText w:val="•"/>
      <w:lvlPicBulletId w:val="0"/>
      <w:lvlJc w:val="left"/>
      <w:pPr>
        <w:ind w:left="3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674F32A">
      <w:start w:val="1"/>
      <w:numFmt w:val="bullet"/>
      <w:lvlText w:val="o"/>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8D2F710">
      <w:start w:val="1"/>
      <w:numFmt w:val="bullet"/>
      <w:lvlText w:val="▪"/>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706FBAE">
      <w:start w:val="1"/>
      <w:numFmt w:val="bullet"/>
      <w:lvlText w:val="•"/>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4A67CFC">
      <w:start w:val="1"/>
      <w:numFmt w:val="bullet"/>
      <w:lvlText w:val="o"/>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75A3660">
      <w:start w:val="1"/>
      <w:numFmt w:val="bullet"/>
      <w:lvlText w:val="▪"/>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1562B8E">
      <w:start w:val="1"/>
      <w:numFmt w:val="bullet"/>
      <w:lvlText w:val="•"/>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134EC76">
      <w:start w:val="1"/>
      <w:numFmt w:val="bullet"/>
      <w:lvlText w:val="o"/>
      <w:lvlJc w:val="left"/>
      <w:pPr>
        <w:ind w:left="6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47CC3B6">
      <w:start w:val="1"/>
      <w:numFmt w:val="bullet"/>
      <w:lvlText w:val="▪"/>
      <w:lvlJc w:val="left"/>
      <w:pPr>
        <w:ind w:left="75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43D3E1B"/>
    <w:multiLevelType w:val="hybridMultilevel"/>
    <w:tmpl w:val="9E6AC300"/>
    <w:lvl w:ilvl="0" w:tplc="652230E6">
      <w:start w:val="1"/>
      <w:numFmt w:val="bullet"/>
      <w:lvlText w:val="-"/>
      <w:lvlJc w:val="left"/>
      <w:pPr>
        <w:ind w:left="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42E260C0">
      <w:start w:val="1"/>
      <w:numFmt w:val="bullet"/>
      <w:lvlText w:val="o"/>
      <w:lvlJc w:val="left"/>
      <w:pPr>
        <w:ind w:left="19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CD0E58C">
      <w:start w:val="1"/>
      <w:numFmt w:val="bullet"/>
      <w:lvlText w:val="▪"/>
      <w:lvlJc w:val="left"/>
      <w:pPr>
        <w:ind w:left="26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73A0338">
      <w:start w:val="1"/>
      <w:numFmt w:val="bullet"/>
      <w:lvlText w:val="•"/>
      <w:lvlJc w:val="left"/>
      <w:pPr>
        <w:ind w:left="33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C9C52BC">
      <w:start w:val="1"/>
      <w:numFmt w:val="bullet"/>
      <w:lvlText w:val="o"/>
      <w:lvlJc w:val="left"/>
      <w:pPr>
        <w:ind w:left="40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470AA86">
      <w:start w:val="1"/>
      <w:numFmt w:val="bullet"/>
      <w:lvlText w:val="▪"/>
      <w:lvlJc w:val="left"/>
      <w:pPr>
        <w:ind w:left="47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7F508FA2">
      <w:start w:val="1"/>
      <w:numFmt w:val="bullet"/>
      <w:lvlText w:val="•"/>
      <w:lvlJc w:val="left"/>
      <w:pPr>
        <w:ind w:left="55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16216E6">
      <w:start w:val="1"/>
      <w:numFmt w:val="bullet"/>
      <w:lvlText w:val="o"/>
      <w:lvlJc w:val="left"/>
      <w:pPr>
        <w:ind w:left="62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0980D08">
      <w:start w:val="1"/>
      <w:numFmt w:val="bullet"/>
      <w:lvlText w:val="▪"/>
      <w:lvlJc w:val="left"/>
      <w:pPr>
        <w:ind w:left="69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0A2F549C"/>
    <w:multiLevelType w:val="hybridMultilevel"/>
    <w:tmpl w:val="61AA2FC8"/>
    <w:lvl w:ilvl="0" w:tplc="566A91DA">
      <w:start w:val="1"/>
      <w:numFmt w:val="bullet"/>
      <w:lvlText w:val="•"/>
      <w:lvlJc w:val="left"/>
      <w:pPr>
        <w:ind w:left="116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D14E2A5A">
      <w:start w:val="1"/>
      <w:numFmt w:val="bullet"/>
      <w:lvlText w:val="o"/>
      <w:lvlJc w:val="left"/>
      <w:pPr>
        <w:ind w:left="19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2842DC2A">
      <w:start w:val="1"/>
      <w:numFmt w:val="bullet"/>
      <w:lvlText w:val="▪"/>
      <w:lvlJc w:val="left"/>
      <w:pPr>
        <w:ind w:left="27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F7702B72">
      <w:start w:val="1"/>
      <w:numFmt w:val="bullet"/>
      <w:lvlText w:val="•"/>
      <w:lvlJc w:val="left"/>
      <w:pPr>
        <w:ind w:left="34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F914F782">
      <w:start w:val="1"/>
      <w:numFmt w:val="bullet"/>
      <w:lvlText w:val="o"/>
      <w:lvlJc w:val="left"/>
      <w:pPr>
        <w:ind w:left="41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E8C673C4">
      <w:start w:val="1"/>
      <w:numFmt w:val="bullet"/>
      <w:lvlText w:val="▪"/>
      <w:lvlJc w:val="left"/>
      <w:pPr>
        <w:ind w:left="48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AEC6567C">
      <w:start w:val="1"/>
      <w:numFmt w:val="bullet"/>
      <w:lvlText w:val="•"/>
      <w:lvlJc w:val="left"/>
      <w:pPr>
        <w:ind w:left="55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5DA2A45E">
      <w:start w:val="1"/>
      <w:numFmt w:val="bullet"/>
      <w:lvlText w:val="o"/>
      <w:lvlJc w:val="left"/>
      <w:pPr>
        <w:ind w:left="63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1F961306">
      <w:start w:val="1"/>
      <w:numFmt w:val="bullet"/>
      <w:lvlText w:val="▪"/>
      <w:lvlJc w:val="left"/>
      <w:pPr>
        <w:ind w:left="70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3" w15:restartNumberingAfterBreak="0">
    <w:nsid w:val="0BAF57B8"/>
    <w:multiLevelType w:val="hybridMultilevel"/>
    <w:tmpl w:val="0FF69DFA"/>
    <w:lvl w:ilvl="0" w:tplc="F03029D8">
      <w:start w:val="1"/>
      <w:numFmt w:val="decimal"/>
      <w:lvlText w:val="%1."/>
      <w:lvlJc w:val="left"/>
      <w:pPr>
        <w:ind w:left="14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DD850E8">
      <w:start w:val="1"/>
      <w:numFmt w:val="lowerLetter"/>
      <w:lvlText w:val="%2"/>
      <w:lvlJc w:val="left"/>
      <w:pPr>
        <w:ind w:left="21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46BAAC14">
      <w:start w:val="1"/>
      <w:numFmt w:val="lowerRoman"/>
      <w:lvlText w:val="%3"/>
      <w:lvlJc w:val="left"/>
      <w:pPr>
        <w:ind w:left="28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3CC8D74">
      <w:start w:val="1"/>
      <w:numFmt w:val="decimal"/>
      <w:lvlText w:val="%4"/>
      <w:lvlJc w:val="left"/>
      <w:pPr>
        <w:ind w:left="36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84C4210">
      <w:start w:val="1"/>
      <w:numFmt w:val="lowerLetter"/>
      <w:lvlText w:val="%5"/>
      <w:lvlJc w:val="left"/>
      <w:pPr>
        <w:ind w:left="43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BC68AA8">
      <w:start w:val="1"/>
      <w:numFmt w:val="lowerRoman"/>
      <w:lvlText w:val="%6"/>
      <w:lvlJc w:val="left"/>
      <w:pPr>
        <w:ind w:left="50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33AFD7E">
      <w:start w:val="1"/>
      <w:numFmt w:val="decimal"/>
      <w:lvlText w:val="%7"/>
      <w:lvlJc w:val="left"/>
      <w:pPr>
        <w:ind w:left="57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7880635C">
      <w:start w:val="1"/>
      <w:numFmt w:val="lowerLetter"/>
      <w:lvlText w:val="%8"/>
      <w:lvlJc w:val="left"/>
      <w:pPr>
        <w:ind w:left="64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BC641EA">
      <w:start w:val="1"/>
      <w:numFmt w:val="lowerRoman"/>
      <w:lvlText w:val="%9"/>
      <w:lvlJc w:val="left"/>
      <w:pPr>
        <w:ind w:left="72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0C2E7EE9"/>
    <w:multiLevelType w:val="hybridMultilevel"/>
    <w:tmpl w:val="113696D6"/>
    <w:lvl w:ilvl="0" w:tplc="1EE8F3BA">
      <w:start w:val="1"/>
      <w:numFmt w:val="bullet"/>
      <w:lvlText w:val="-"/>
      <w:lvlJc w:val="left"/>
      <w:pPr>
        <w:ind w:left="7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6024F4E">
      <w:start w:val="1"/>
      <w:numFmt w:val="bullet"/>
      <w:lvlText w:val="o"/>
      <w:lvlJc w:val="left"/>
      <w:pPr>
        <w:ind w:left="18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1066732">
      <w:start w:val="1"/>
      <w:numFmt w:val="bullet"/>
      <w:lvlText w:val="▪"/>
      <w:lvlJc w:val="left"/>
      <w:pPr>
        <w:ind w:left="25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28C492C">
      <w:start w:val="1"/>
      <w:numFmt w:val="bullet"/>
      <w:lvlText w:val="•"/>
      <w:lvlJc w:val="left"/>
      <w:pPr>
        <w:ind w:left="32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0160F94">
      <w:start w:val="1"/>
      <w:numFmt w:val="bullet"/>
      <w:lvlText w:val="o"/>
      <w:lvlJc w:val="left"/>
      <w:pPr>
        <w:ind w:left="39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2F497EE">
      <w:start w:val="1"/>
      <w:numFmt w:val="bullet"/>
      <w:lvlText w:val="▪"/>
      <w:lvlJc w:val="left"/>
      <w:pPr>
        <w:ind w:left="46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BF4A32C">
      <w:start w:val="1"/>
      <w:numFmt w:val="bullet"/>
      <w:lvlText w:val="•"/>
      <w:lvlJc w:val="left"/>
      <w:pPr>
        <w:ind w:left="54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0407BDC">
      <w:start w:val="1"/>
      <w:numFmt w:val="bullet"/>
      <w:lvlText w:val="o"/>
      <w:lvlJc w:val="left"/>
      <w:pPr>
        <w:ind w:left="61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D0249E4">
      <w:start w:val="1"/>
      <w:numFmt w:val="bullet"/>
      <w:lvlText w:val="▪"/>
      <w:lvlJc w:val="left"/>
      <w:pPr>
        <w:ind w:left="68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1C191B60"/>
    <w:multiLevelType w:val="hybridMultilevel"/>
    <w:tmpl w:val="BAEC74F4"/>
    <w:lvl w:ilvl="0" w:tplc="333AA412">
      <w:start w:val="1"/>
      <w:numFmt w:val="bullet"/>
      <w:lvlText w:val="•"/>
      <w:lvlJc w:val="left"/>
      <w:pPr>
        <w:ind w:left="8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F896534A">
      <w:start w:val="1"/>
      <w:numFmt w:val="bullet"/>
      <w:lvlText w:val="o"/>
      <w:lvlJc w:val="left"/>
      <w:pPr>
        <w:ind w:left="194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8D14ADEC">
      <w:start w:val="1"/>
      <w:numFmt w:val="bullet"/>
      <w:lvlText w:val="▪"/>
      <w:lvlJc w:val="left"/>
      <w:pPr>
        <w:ind w:left="266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A9246C4C">
      <w:start w:val="1"/>
      <w:numFmt w:val="bullet"/>
      <w:lvlText w:val="•"/>
      <w:lvlJc w:val="left"/>
      <w:pPr>
        <w:ind w:left="338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F9FA9E6A">
      <w:start w:val="1"/>
      <w:numFmt w:val="bullet"/>
      <w:lvlText w:val="o"/>
      <w:lvlJc w:val="left"/>
      <w:pPr>
        <w:ind w:left="410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B788704A">
      <w:start w:val="1"/>
      <w:numFmt w:val="bullet"/>
      <w:lvlText w:val="▪"/>
      <w:lvlJc w:val="left"/>
      <w:pPr>
        <w:ind w:left="482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687CB756">
      <w:start w:val="1"/>
      <w:numFmt w:val="bullet"/>
      <w:lvlText w:val="•"/>
      <w:lvlJc w:val="left"/>
      <w:pPr>
        <w:ind w:left="554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FC26DAE2">
      <w:start w:val="1"/>
      <w:numFmt w:val="bullet"/>
      <w:lvlText w:val="o"/>
      <w:lvlJc w:val="left"/>
      <w:pPr>
        <w:ind w:left="626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92A67A80">
      <w:start w:val="1"/>
      <w:numFmt w:val="bullet"/>
      <w:lvlText w:val="▪"/>
      <w:lvlJc w:val="left"/>
      <w:pPr>
        <w:ind w:left="698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6" w15:restartNumberingAfterBreak="0">
    <w:nsid w:val="1F9832AF"/>
    <w:multiLevelType w:val="hybridMultilevel"/>
    <w:tmpl w:val="22243F36"/>
    <w:lvl w:ilvl="0" w:tplc="6450CDC8">
      <w:start w:val="1"/>
      <w:numFmt w:val="bullet"/>
      <w:lvlText w:val="•"/>
      <w:lvlJc w:val="left"/>
      <w:pPr>
        <w:ind w:left="1459"/>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1" w:tplc="01FEA812">
      <w:start w:val="1"/>
      <w:numFmt w:val="bullet"/>
      <w:lvlText w:val="o"/>
      <w:lvlJc w:val="left"/>
      <w:pPr>
        <w:ind w:left="235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6E2AC174">
      <w:start w:val="1"/>
      <w:numFmt w:val="bullet"/>
      <w:lvlText w:val="▪"/>
      <w:lvlJc w:val="left"/>
      <w:pPr>
        <w:ind w:left="307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2C1468FC">
      <w:start w:val="1"/>
      <w:numFmt w:val="bullet"/>
      <w:lvlText w:val="•"/>
      <w:lvlJc w:val="left"/>
      <w:pPr>
        <w:ind w:left="379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E7C4E1B4">
      <w:start w:val="1"/>
      <w:numFmt w:val="bullet"/>
      <w:lvlText w:val="o"/>
      <w:lvlJc w:val="left"/>
      <w:pPr>
        <w:ind w:left="451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4F80666E">
      <w:start w:val="1"/>
      <w:numFmt w:val="bullet"/>
      <w:lvlText w:val="▪"/>
      <w:lvlJc w:val="left"/>
      <w:pPr>
        <w:ind w:left="523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FD847BB2">
      <w:start w:val="1"/>
      <w:numFmt w:val="bullet"/>
      <w:lvlText w:val="•"/>
      <w:lvlJc w:val="left"/>
      <w:pPr>
        <w:ind w:left="595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EEF6FAFA">
      <w:start w:val="1"/>
      <w:numFmt w:val="bullet"/>
      <w:lvlText w:val="o"/>
      <w:lvlJc w:val="left"/>
      <w:pPr>
        <w:ind w:left="667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118C6D92">
      <w:start w:val="1"/>
      <w:numFmt w:val="bullet"/>
      <w:lvlText w:val="▪"/>
      <w:lvlJc w:val="left"/>
      <w:pPr>
        <w:ind w:left="739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7" w15:restartNumberingAfterBreak="0">
    <w:nsid w:val="21D17BA9"/>
    <w:multiLevelType w:val="hybridMultilevel"/>
    <w:tmpl w:val="9BC2F5C6"/>
    <w:lvl w:ilvl="0" w:tplc="4CC22A4E">
      <w:start w:val="1"/>
      <w:numFmt w:val="bullet"/>
      <w:lvlText w:val="•"/>
      <w:lvlPicBulletId w:val="1"/>
      <w:lvlJc w:val="left"/>
      <w:pPr>
        <w:ind w:left="7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3E85290">
      <w:start w:val="1"/>
      <w:numFmt w:val="bullet"/>
      <w:lvlText w:val="o"/>
      <w:lvlJc w:val="left"/>
      <w:pPr>
        <w:ind w:left="1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640788A">
      <w:start w:val="1"/>
      <w:numFmt w:val="bullet"/>
      <w:lvlText w:val="▪"/>
      <w:lvlJc w:val="left"/>
      <w:pPr>
        <w:ind w:left="2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18C5FF4">
      <w:start w:val="1"/>
      <w:numFmt w:val="bullet"/>
      <w:lvlText w:val="•"/>
      <w:lvlJc w:val="left"/>
      <w:pPr>
        <w:ind w:left="3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4007296">
      <w:start w:val="1"/>
      <w:numFmt w:val="bullet"/>
      <w:lvlText w:val="o"/>
      <w:lvlJc w:val="left"/>
      <w:pPr>
        <w:ind w:left="3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FD08718">
      <w:start w:val="1"/>
      <w:numFmt w:val="bullet"/>
      <w:lvlText w:val="▪"/>
      <w:lvlJc w:val="left"/>
      <w:pPr>
        <w:ind w:left="4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B1CD18C">
      <w:start w:val="1"/>
      <w:numFmt w:val="bullet"/>
      <w:lvlText w:val="•"/>
      <w:lvlJc w:val="left"/>
      <w:pPr>
        <w:ind w:left="5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47E26AE">
      <w:start w:val="1"/>
      <w:numFmt w:val="bullet"/>
      <w:lvlText w:val="o"/>
      <w:lvlJc w:val="left"/>
      <w:pPr>
        <w:ind w:left="61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DDA079A">
      <w:start w:val="1"/>
      <w:numFmt w:val="bullet"/>
      <w:lvlText w:val="▪"/>
      <w:lvlJc w:val="left"/>
      <w:pPr>
        <w:ind w:left="68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2A054E0B"/>
    <w:multiLevelType w:val="hybridMultilevel"/>
    <w:tmpl w:val="97AC4F16"/>
    <w:lvl w:ilvl="0" w:tplc="744C09CA">
      <w:start w:val="7"/>
      <w:numFmt w:val="decimal"/>
      <w:lvlText w:val="%1."/>
      <w:lvlJc w:val="left"/>
      <w:pPr>
        <w:ind w:left="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B46C08E">
      <w:start w:val="1"/>
      <w:numFmt w:val="bullet"/>
      <w:lvlText w:val="•"/>
      <w:lvlJc w:val="left"/>
      <w:pPr>
        <w:ind w:left="144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7E1EDB8C">
      <w:start w:val="1"/>
      <w:numFmt w:val="bullet"/>
      <w:lvlText w:val="▪"/>
      <w:lvlJc w:val="left"/>
      <w:pPr>
        <w:ind w:left="2164"/>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18C46B38">
      <w:start w:val="1"/>
      <w:numFmt w:val="bullet"/>
      <w:lvlText w:val="•"/>
      <w:lvlJc w:val="left"/>
      <w:pPr>
        <w:ind w:left="2884"/>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DD46852A">
      <w:start w:val="1"/>
      <w:numFmt w:val="bullet"/>
      <w:lvlText w:val="o"/>
      <w:lvlJc w:val="left"/>
      <w:pPr>
        <w:ind w:left="3604"/>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03ECD642">
      <w:start w:val="1"/>
      <w:numFmt w:val="bullet"/>
      <w:lvlText w:val="▪"/>
      <w:lvlJc w:val="left"/>
      <w:pPr>
        <w:ind w:left="4324"/>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4524086C">
      <w:start w:val="1"/>
      <w:numFmt w:val="bullet"/>
      <w:lvlText w:val="•"/>
      <w:lvlJc w:val="left"/>
      <w:pPr>
        <w:ind w:left="5044"/>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98BE6116">
      <w:start w:val="1"/>
      <w:numFmt w:val="bullet"/>
      <w:lvlText w:val="o"/>
      <w:lvlJc w:val="left"/>
      <w:pPr>
        <w:ind w:left="5764"/>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F3D49B62">
      <w:start w:val="1"/>
      <w:numFmt w:val="bullet"/>
      <w:lvlText w:val="▪"/>
      <w:lvlJc w:val="left"/>
      <w:pPr>
        <w:ind w:left="6484"/>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9" w15:restartNumberingAfterBreak="0">
    <w:nsid w:val="31AC476C"/>
    <w:multiLevelType w:val="hybridMultilevel"/>
    <w:tmpl w:val="6B5E91F8"/>
    <w:lvl w:ilvl="0" w:tplc="5B984300">
      <w:start w:val="1"/>
      <w:numFmt w:val="bullet"/>
      <w:lvlText w:val="•"/>
      <w:lvlPicBulletId w:val="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BEDB9A">
      <w:start w:val="1"/>
      <w:numFmt w:val="bullet"/>
      <w:lvlText w:val="o"/>
      <w:lvlJc w:val="left"/>
      <w:pPr>
        <w:ind w:left="2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42E294">
      <w:start w:val="1"/>
      <w:numFmt w:val="bullet"/>
      <w:lvlText w:val="▪"/>
      <w:lvlJc w:val="left"/>
      <w:pPr>
        <w:ind w:left="2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82A89E">
      <w:start w:val="1"/>
      <w:numFmt w:val="bullet"/>
      <w:lvlText w:val="•"/>
      <w:lvlJc w:val="left"/>
      <w:pPr>
        <w:ind w:left="3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CEEE04">
      <w:start w:val="1"/>
      <w:numFmt w:val="bullet"/>
      <w:lvlText w:val="o"/>
      <w:lvlJc w:val="left"/>
      <w:pPr>
        <w:ind w:left="4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501D18">
      <w:start w:val="1"/>
      <w:numFmt w:val="bullet"/>
      <w:lvlText w:val="▪"/>
      <w:lvlJc w:val="left"/>
      <w:pPr>
        <w:ind w:left="5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D02966">
      <w:start w:val="1"/>
      <w:numFmt w:val="bullet"/>
      <w:lvlText w:val="•"/>
      <w:lvlJc w:val="left"/>
      <w:pPr>
        <w:ind w:left="5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063914">
      <w:start w:val="1"/>
      <w:numFmt w:val="bullet"/>
      <w:lvlText w:val="o"/>
      <w:lvlJc w:val="left"/>
      <w:pPr>
        <w:ind w:left="6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30BB50">
      <w:start w:val="1"/>
      <w:numFmt w:val="bullet"/>
      <w:lvlText w:val="▪"/>
      <w:lvlJc w:val="left"/>
      <w:pPr>
        <w:ind w:left="7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2441D4E"/>
    <w:multiLevelType w:val="hybridMultilevel"/>
    <w:tmpl w:val="F1028F32"/>
    <w:lvl w:ilvl="0" w:tplc="DC9280C4">
      <w:start w:val="1"/>
      <w:numFmt w:val="decimal"/>
      <w:lvlText w:val="%1."/>
      <w:lvlJc w:val="left"/>
      <w:pPr>
        <w:ind w:left="11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AA0CB72">
      <w:start w:val="1"/>
      <w:numFmt w:val="lowerLetter"/>
      <w:lvlText w:val="%2"/>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9B86522">
      <w:start w:val="1"/>
      <w:numFmt w:val="lowerRoman"/>
      <w:lvlText w:val="%3"/>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570424E">
      <w:start w:val="1"/>
      <w:numFmt w:val="decimal"/>
      <w:lvlText w:val="%4"/>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43AF584">
      <w:start w:val="1"/>
      <w:numFmt w:val="lowerLetter"/>
      <w:lvlText w:val="%5"/>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43E5EE8">
      <w:start w:val="1"/>
      <w:numFmt w:val="lowerRoman"/>
      <w:lvlText w:val="%6"/>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60004296">
      <w:start w:val="1"/>
      <w:numFmt w:val="decimal"/>
      <w:lvlText w:val="%7"/>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DAAAF9C">
      <w:start w:val="1"/>
      <w:numFmt w:val="lowerLetter"/>
      <w:lvlText w:val="%8"/>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3B2CECA">
      <w:start w:val="1"/>
      <w:numFmt w:val="lowerRoman"/>
      <w:lvlText w:val="%9"/>
      <w:lvlJc w:val="left"/>
      <w:pPr>
        <w:ind w:left="68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1" w15:restartNumberingAfterBreak="0">
    <w:nsid w:val="34706F25"/>
    <w:multiLevelType w:val="hybridMultilevel"/>
    <w:tmpl w:val="6D8887FC"/>
    <w:lvl w:ilvl="0" w:tplc="4C34D91A">
      <w:start w:val="1"/>
      <w:numFmt w:val="decimal"/>
      <w:lvlText w:val="%1."/>
      <w:lvlJc w:val="left"/>
      <w:pPr>
        <w:ind w:left="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043854">
      <w:start w:val="1"/>
      <w:numFmt w:val="lowerLetter"/>
      <w:lvlText w:val="%2"/>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5C9BB2">
      <w:start w:val="1"/>
      <w:numFmt w:val="lowerRoman"/>
      <w:lvlText w:val="%3"/>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340F8E">
      <w:start w:val="1"/>
      <w:numFmt w:val="decimal"/>
      <w:lvlText w:val="%4"/>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C2377A">
      <w:start w:val="1"/>
      <w:numFmt w:val="lowerLetter"/>
      <w:lvlText w:val="%5"/>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9099CA">
      <w:start w:val="1"/>
      <w:numFmt w:val="lowerRoman"/>
      <w:lvlText w:val="%6"/>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C013A2">
      <w:start w:val="1"/>
      <w:numFmt w:val="decimal"/>
      <w:lvlText w:val="%7"/>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1C2282">
      <w:start w:val="1"/>
      <w:numFmt w:val="lowerLetter"/>
      <w:lvlText w:val="%8"/>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BA7434">
      <w:start w:val="1"/>
      <w:numFmt w:val="lowerRoman"/>
      <w:lvlText w:val="%9"/>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C636802"/>
    <w:multiLevelType w:val="hybridMultilevel"/>
    <w:tmpl w:val="BDBC7042"/>
    <w:lvl w:ilvl="0" w:tplc="0158F48C">
      <w:start w:val="10"/>
      <w:numFmt w:val="decimal"/>
      <w:lvlText w:val="%1."/>
      <w:lvlJc w:val="left"/>
      <w:pPr>
        <w:ind w:left="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BC032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048B5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9E946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0AA64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C2242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DA260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487E9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ECCE4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1255C3E"/>
    <w:multiLevelType w:val="hybridMultilevel"/>
    <w:tmpl w:val="FA94C4EA"/>
    <w:lvl w:ilvl="0" w:tplc="CA388176">
      <w:start w:val="1"/>
      <w:numFmt w:val="decimal"/>
      <w:lvlText w:val="%1."/>
      <w:lvlJc w:val="left"/>
      <w:pPr>
        <w:ind w:left="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D6ABF1A">
      <w:start w:val="1"/>
      <w:numFmt w:val="lowerLetter"/>
      <w:lvlText w:val="%2"/>
      <w:lvlJc w:val="left"/>
      <w:pPr>
        <w:ind w:left="18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57016DE">
      <w:start w:val="1"/>
      <w:numFmt w:val="lowerRoman"/>
      <w:lvlText w:val="%3"/>
      <w:lvlJc w:val="left"/>
      <w:pPr>
        <w:ind w:left="25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6E07396">
      <w:start w:val="1"/>
      <w:numFmt w:val="decimal"/>
      <w:lvlText w:val="%4"/>
      <w:lvlJc w:val="left"/>
      <w:pPr>
        <w:ind w:left="32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E20A3114">
      <w:start w:val="1"/>
      <w:numFmt w:val="lowerLetter"/>
      <w:lvlText w:val="%5"/>
      <w:lvlJc w:val="left"/>
      <w:pPr>
        <w:ind w:left="39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AE4C4A4">
      <w:start w:val="1"/>
      <w:numFmt w:val="lowerRoman"/>
      <w:lvlText w:val="%6"/>
      <w:lvlJc w:val="left"/>
      <w:pPr>
        <w:ind w:left="46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7FFC4C54">
      <w:start w:val="1"/>
      <w:numFmt w:val="decimal"/>
      <w:lvlText w:val="%7"/>
      <w:lvlJc w:val="left"/>
      <w:pPr>
        <w:ind w:left="54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AEC2D79A">
      <w:start w:val="1"/>
      <w:numFmt w:val="lowerLetter"/>
      <w:lvlText w:val="%8"/>
      <w:lvlJc w:val="left"/>
      <w:pPr>
        <w:ind w:left="61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1A40A82">
      <w:start w:val="1"/>
      <w:numFmt w:val="lowerRoman"/>
      <w:lvlText w:val="%9"/>
      <w:lvlJc w:val="left"/>
      <w:pPr>
        <w:ind w:left="68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4" w15:restartNumberingAfterBreak="0">
    <w:nsid w:val="43804DED"/>
    <w:multiLevelType w:val="hybridMultilevel"/>
    <w:tmpl w:val="66C61E1E"/>
    <w:lvl w:ilvl="0" w:tplc="D1867A22">
      <w:start w:val="1"/>
      <w:numFmt w:val="decimal"/>
      <w:lvlText w:val="%1."/>
      <w:lvlJc w:val="left"/>
      <w:pPr>
        <w:ind w:left="9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D23AA378">
      <w:start w:val="1"/>
      <w:numFmt w:val="lowerLetter"/>
      <w:lvlText w:val="%2"/>
      <w:lvlJc w:val="left"/>
      <w:pPr>
        <w:ind w:left="16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05A0688">
      <w:start w:val="1"/>
      <w:numFmt w:val="lowerRoman"/>
      <w:lvlText w:val="%3"/>
      <w:lvlJc w:val="left"/>
      <w:pPr>
        <w:ind w:left="23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D57ECC48">
      <w:start w:val="1"/>
      <w:numFmt w:val="decimal"/>
      <w:lvlText w:val="%4"/>
      <w:lvlJc w:val="left"/>
      <w:pPr>
        <w:ind w:left="31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5D7A781A">
      <w:start w:val="1"/>
      <w:numFmt w:val="lowerLetter"/>
      <w:lvlText w:val="%5"/>
      <w:lvlJc w:val="left"/>
      <w:pPr>
        <w:ind w:left="38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FAC490E">
      <w:start w:val="1"/>
      <w:numFmt w:val="lowerRoman"/>
      <w:lvlText w:val="%6"/>
      <w:lvlJc w:val="left"/>
      <w:pPr>
        <w:ind w:left="45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3BABE54">
      <w:start w:val="1"/>
      <w:numFmt w:val="decimal"/>
      <w:lvlText w:val="%7"/>
      <w:lvlJc w:val="left"/>
      <w:pPr>
        <w:ind w:left="52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85A8436">
      <w:start w:val="1"/>
      <w:numFmt w:val="lowerLetter"/>
      <w:lvlText w:val="%8"/>
      <w:lvlJc w:val="left"/>
      <w:pPr>
        <w:ind w:left="59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F9E6138">
      <w:start w:val="1"/>
      <w:numFmt w:val="lowerRoman"/>
      <w:lvlText w:val="%9"/>
      <w:lvlJc w:val="left"/>
      <w:pPr>
        <w:ind w:left="67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5" w15:restartNumberingAfterBreak="0">
    <w:nsid w:val="49964790"/>
    <w:multiLevelType w:val="hybridMultilevel"/>
    <w:tmpl w:val="29AAE764"/>
    <w:lvl w:ilvl="0" w:tplc="A6827B32">
      <w:start w:val="1"/>
      <w:numFmt w:val="bullet"/>
      <w:lvlText w:val="-"/>
      <w:lvlJc w:val="left"/>
      <w:pPr>
        <w:ind w:left="8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438A01A">
      <w:start w:val="1"/>
      <w:numFmt w:val="bullet"/>
      <w:lvlText w:val="o"/>
      <w:lvlJc w:val="left"/>
      <w:pPr>
        <w:ind w:left="17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F440184">
      <w:start w:val="1"/>
      <w:numFmt w:val="bullet"/>
      <w:lvlText w:val="▪"/>
      <w:lvlJc w:val="left"/>
      <w:pPr>
        <w:ind w:left="25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0F84692">
      <w:start w:val="1"/>
      <w:numFmt w:val="bullet"/>
      <w:lvlText w:val="•"/>
      <w:lvlJc w:val="left"/>
      <w:pPr>
        <w:ind w:left="32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95ADB18">
      <w:start w:val="1"/>
      <w:numFmt w:val="bullet"/>
      <w:lvlText w:val="o"/>
      <w:lvlJc w:val="left"/>
      <w:pPr>
        <w:ind w:left="39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96C01F6">
      <w:start w:val="1"/>
      <w:numFmt w:val="bullet"/>
      <w:lvlText w:val="▪"/>
      <w:lvlJc w:val="left"/>
      <w:pPr>
        <w:ind w:left="46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F8C6368">
      <w:start w:val="1"/>
      <w:numFmt w:val="bullet"/>
      <w:lvlText w:val="•"/>
      <w:lvlJc w:val="left"/>
      <w:pPr>
        <w:ind w:left="53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05AC36E">
      <w:start w:val="1"/>
      <w:numFmt w:val="bullet"/>
      <w:lvlText w:val="o"/>
      <w:lvlJc w:val="left"/>
      <w:pPr>
        <w:ind w:left="61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132B46E">
      <w:start w:val="1"/>
      <w:numFmt w:val="bullet"/>
      <w:lvlText w:val="▪"/>
      <w:lvlJc w:val="left"/>
      <w:pPr>
        <w:ind w:left="68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6" w15:restartNumberingAfterBreak="0">
    <w:nsid w:val="57785344"/>
    <w:multiLevelType w:val="hybridMultilevel"/>
    <w:tmpl w:val="2BB6693A"/>
    <w:lvl w:ilvl="0" w:tplc="4AA03A18">
      <w:start w:val="4"/>
      <w:numFmt w:val="decimal"/>
      <w:lvlText w:val="%1."/>
      <w:lvlJc w:val="left"/>
      <w:pPr>
        <w:ind w:left="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92D1A4">
      <w:start w:val="1"/>
      <w:numFmt w:val="lowerLetter"/>
      <w:lvlText w:val="%2"/>
      <w:lvlJc w:val="left"/>
      <w:pPr>
        <w:ind w:left="1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98A93E">
      <w:start w:val="1"/>
      <w:numFmt w:val="lowerRoman"/>
      <w:lvlText w:val="%3"/>
      <w:lvlJc w:val="left"/>
      <w:pPr>
        <w:ind w:left="2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D8FD9C">
      <w:start w:val="1"/>
      <w:numFmt w:val="decimal"/>
      <w:lvlText w:val="%4"/>
      <w:lvlJc w:val="left"/>
      <w:pPr>
        <w:ind w:left="3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A0ECEE">
      <w:start w:val="1"/>
      <w:numFmt w:val="lowerLetter"/>
      <w:lvlText w:val="%5"/>
      <w:lvlJc w:val="left"/>
      <w:pPr>
        <w:ind w:left="39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0EE9B2">
      <w:start w:val="1"/>
      <w:numFmt w:val="lowerRoman"/>
      <w:lvlText w:val="%6"/>
      <w:lvlJc w:val="left"/>
      <w:pPr>
        <w:ind w:left="46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B8E8C2">
      <w:start w:val="1"/>
      <w:numFmt w:val="decimal"/>
      <w:lvlText w:val="%7"/>
      <w:lvlJc w:val="left"/>
      <w:pPr>
        <w:ind w:left="5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DC3734">
      <w:start w:val="1"/>
      <w:numFmt w:val="lowerLetter"/>
      <w:lvlText w:val="%8"/>
      <w:lvlJc w:val="left"/>
      <w:pPr>
        <w:ind w:left="6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2A20D0">
      <w:start w:val="1"/>
      <w:numFmt w:val="lowerRoman"/>
      <w:lvlText w:val="%9"/>
      <w:lvlJc w:val="left"/>
      <w:pPr>
        <w:ind w:left="6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9F01A7B"/>
    <w:multiLevelType w:val="hybridMultilevel"/>
    <w:tmpl w:val="25F0AE78"/>
    <w:lvl w:ilvl="0" w:tplc="AD041CF0">
      <w:start w:val="1"/>
      <w:numFmt w:val="decimal"/>
      <w:lvlText w:val="%1."/>
      <w:lvlJc w:val="left"/>
      <w:pPr>
        <w:ind w:left="1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848458">
      <w:start w:val="1"/>
      <w:numFmt w:val="lowerLetter"/>
      <w:lvlText w:val="%2"/>
      <w:lvlJc w:val="left"/>
      <w:pPr>
        <w:ind w:left="2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BCA2D0">
      <w:start w:val="1"/>
      <w:numFmt w:val="lowerRoman"/>
      <w:lvlText w:val="%3"/>
      <w:lvlJc w:val="left"/>
      <w:pPr>
        <w:ind w:left="2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FA3DCC">
      <w:start w:val="1"/>
      <w:numFmt w:val="decimal"/>
      <w:lvlText w:val="%4"/>
      <w:lvlJc w:val="left"/>
      <w:pPr>
        <w:ind w:left="3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BC7A9C">
      <w:start w:val="1"/>
      <w:numFmt w:val="lowerLetter"/>
      <w:lvlText w:val="%5"/>
      <w:lvlJc w:val="left"/>
      <w:pPr>
        <w:ind w:left="4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F47E78">
      <w:start w:val="1"/>
      <w:numFmt w:val="lowerRoman"/>
      <w:lvlText w:val="%6"/>
      <w:lvlJc w:val="left"/>
      <w:pPr>
        <w:ind w:left="5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74CFC2">
      <w:start w:val="1"/>
      <w:numFmt w:val="decimal"/>
      <w:lvlText w:val="%7"/>
      <w:lvlJc w:val="left"/>
      <w:pPr>
        <w:ind w:left="5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E61A8A">
      <w:start w:val="1"/>
      <w:numFmt w:val="lowerLetter"/>
      <w:lvlText w:val="%8"/>
      <w:lvlJc w:val="left"/>
      <w:pPr>
        <w:ind w:left="6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AC6738">
      <w:start w:val="1"/>
      <w:numFmt w:val="lowerRoman"/>
      <w:lvlText w:val="%9"/>
      <w:lvlJc w:val="left"/>
      <w:pPr>
        <w:ind w:left="7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63B44D59"/>
    <w:multiLevelType w:val="hybridMultilevel"/>
    <w:tmpl w:val="3C48E298"/>
    <w:lvl w:ilvl="0" w:tplc="7ADA59E6">
      <w:start w:val="4"/>
      <w:numFmt w:val="decimal"/>
      <w:lvlText w:val="%1."/>
      <w:lvlJc w:val="left"/>
      <w:pPr>
        <w:ind w:left="1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B42C48">
      <w:start w:val="1"/>
      <w:numFmt w:val="lowerLetter"/>
      <w:lvlText w:val="%2"/>
      <w:lvlJc w:val="left"/>
      <w:pPr>
        <w:ind w:left="1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769EC2">
      <w:start w:val="1"/>
      <w:numFmt w:val="lowerRoman"/>
      <w:lvlText w:val="%3"/>
      <w:lvlJc w:val="left"/>
      <w:pPr>
        <w:ind w:left="2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68BC80">
      <w:start w:val="1"/>
      <w:numFmt w:val="decimal"/>
      <w:lvlText w:val="%4"/>
      <w:lvlJc w:val="left"/>
      <w:pPr>
        <w:ind w:left="3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0AD786">
      <w:start w:val="1"/>
      <w:numFmt w:val="lowerLetter"/>
      <w:lvlText w:val="%5"/>
      <w:lvlJc w:val="left"/>
      <w:pPr>
        <w:ind w:left="3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7CF00A">
      <w:start w:val="1"/>
      <w:numFmt w:val="lowerRoman"/>
      <w:lvlText w:val="%6"/>
      <w:lvlJc w:val="left"/>
      <w:pPr>
        <w:ind w:left="4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DA3768">
      <w:start w:val="1"/>
      <w:numFmt w:val="decimal"/>
      <w:lvlText w:val="%7"/>
      <w:lvlJc w:val="left"/>
      <w:pPr>
        <w:ind w:left="5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2226E2">
      <w:start w:val="1"/>
      <w:numFmt w:val="lowerLetter"/>
      <w:lvlText w:val="%8"/>
      <w:lvlJc w:val="left"/>
      <w:pPr>
        <w:ind w:left="6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B0DFB2">
      <w:start w:val="1"/>
      <w:numFmt w:val="lowerRoman"/>
      <w:lvlText w:val="%9"/>
      <w:lvlJc w:val="left"/>
      <w:pPr>
        <w:ind w:left="6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60F677C"/>
    <w:multiLevelType w:val="hybridMultilevel"/>
    <w:tmpl w:val="8F063CCA"/>
    <w:lvl w:ilvl="0" w:tplc="82BCD492">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3C75E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D4FED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F466C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C6785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22135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1AF28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C42CD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7AC00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7"/>
  </w:num>
  <w:num w:numId="2">
    <w:abstractNumId w:val="11"/>
  </w:num>
  <w:num w:numId="3">
    <w:abstractNumId w:val="14"/>
  </w:num>
  <w:num w:numId="4">
    <w:abstractNumId w:val="5"/>
  </w:num>
  <w:num w:numId="5">
    <w:abstractNumId w:val="2"/>
  </w:num>
  <w:num w:numId="6">
    <w:abstractNumId w:val="3"/>
  </w:num>
  <w:num w:numId="7">
    <w:abstractNumId w:val="6"/>
  </w:num>
  <w:num w:numId="8">
    <w:abstractNumId w:val="19"/>
  </w:num>
  <w:num w:numId="9">
    <w:abstractNumId w:val="4"/>
  </w:num>
  <w:num w:numId="10">
    <w:abstractNumId w:val="0"/>
  </w:num>
  <w:num w:numId="11">
    <w:abstractNumId w:val="16"/>
  </w:num>
  <w:num w:numId="12">
    <w:abstractNumId w:val="7"/>
  </w:num>
  <w:num w:numId="13">
    <w:abstractNumId w:val="1"/>
  </w:num>
  <w:num w:numId="14">
    <w:abstractNumId w:val="8"/>
  </w:num>
  <w:num w:numId="15">
    <w:abstractNumId w:val="13"/>
  </w:num>
  <w:num w:numId="16">
    <w:abstractNumId w:val="10"/>
  </w:num>
  <w:num w:numId="17">
    <w:abstractNumId w:val="18"/>
  </w:num>
  <w:num w:numId="18">
    <w:abstractNumId w:val="9"/>
  </w:num>
  <w:num w:numId="19">
    <w:abstractNumId w:val="1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664"/>
    <w:rsid w:val="00121C20"/>
    <w:rsid w:val="00385AEB"/>
    <w:rsid w:val="00544664"/>
    <w:rsid w:val="00A0387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902BC75A-5C8A-48EE-8799-80C7A1B01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28" w:lineRule="auto"/>
      <w:ind w:left="77" w:right="19" w:firstLine="719"/>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10"/>
      <w:ind w:right="576"/>
      <w:jc w:val="center"/>
      <w:outlineLvl w:val="0"/>
    </w:pPr>
    <w:rPr>
      <w:rFonts w:ascii="Times New Roman" w:eastAsia="Times New Roman" w:hAnsi="Times New Roman" w:cs="Times New Roman"/>
      <w:color w:val="000000"/>
      <w:sz w:val="38"/>
    </w:rPr>
  </w:style>
  <w:style w:type="paragraph" w:styleId="2">
    <w:name w:val="heading 2"/>
    <w:next w:val="a"/>
    <w:link w:val="20"/>
    <w:uiPriority w:val="9"/>
    <w:unhideWhenUsed/>
    <w:qFormat/>
    <w:pPr>
      <w:keepNext/>
      <w:keepLines/>
      <w:spacing w:after="153"/>
      <w:ind w:right="77"/>
      <w:jc w:val="center"/>
      <w:outlineLvl w:val="1"/>
    </w:pPr>
    <w:rPr>
      <w:rFonts w:ascii="Times New Roman" w:eastAsia="Times New Roman" w:hAnsi="Times New Roman" w:cs="Times New Roman"/>
      <w:color w:val="000000"/>
      <w:sz w:val="3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link w:val="1"/>
    <w:rPr>
      <w:rFonts w:ascii="Times New Roman" w:eastAsia="Times New Roman" w:hAnsi="Times New Roman" w:cs="Times New Roman"/>
      <w:color w:val="000000"/>
      <w:sz w:val="38"/>
    </w:rPr>
  </w:style>
  <w:style w:type="character" w:customStyle="1" w:styleId="20">
    <w:name w:val="Заглавие 2 Знак"/>
    <w:link w:val="2"/>
    <w:rPr>
      <w:rFonts w:ascii="Times New Roman" w:eastAsia="Times New Roman" w:hAnsi="Times New Roman" w:cs="Times New Roman"/>
      <w:color w:val="000000"/>
      <w:sz w:val="3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6.jpg"/><Relationship Id="rId42" Type="http://schemas.openxmlformats.org/officeDocument/2006/relationships/footer" Target="footer3.xml"/><Relationship Id="rId47" Type="http://schemas.openxmlformats.org/officeDocument/2006/relationships/image" Target="media/image176.jpg"/><Relationship Id="rId63" Type="http://schemas.openxmlformats.org/officeDocument/2006/relationships/image" Target="media/image38.jpg"/><Relationship Id="rId68" Type="http://schemas.openxmlformats.org/officeDocument/2006/relationships/image" Target="media/image43.jpg"/><Relationship Id="rId84" Type="http://schemas.openxmlformats.org/officeDocument/2006/relationships/image" Target="media/image54.jpg"/><Relationship Id="rId89" Type="http://schemas.openxmlformats.org/officeDocument/2006/relationships/image" Target="media/image59.jpg"/><Relationship Id="rId32" Type="http://schemas.openxmlformats.org/officeDocument/2006/relationships/image" Target="media/image15.jpg"/><Relationship Id="rId37" Type="http://schemas.openxmlformats.org/officeDocument/2006/relationships/image" Target="media/image19.jpg"/><Relationship Id="rId53" Type="http://schemas.openxmlformats.org/officeDocument/2006/relationships/image" Target="media/image28.jpg"/><Relationship Id="rId58" Type="http://schemas.openxmlformats.org/officeDocument/2006/relationships/image" Target="media/image33.jpg"/><Relationship Id="rId74" Type="http://schemas.openxmlformats.org/officeDocument/2006/relationships/image" Target="media/image50.jpg"/><Relationship Id="rId79" Type="http://schemas.openxmlformats.org/officeDocument/2006/relationships/footer" Target="footer10.xm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60.jpg"/><Relationship Id="rId95" Type="http://schemas.openxmlformats.org/officeDocument/2006/relationships/footer" Target="footer13.xml"/><Relationship Id="rId22" Type="http://schemas.openxmlformats.org/officeDocument/2006/relationships/image" Target="media/image7.jpg"/><Relationship Id="rId27" Type="http://schemas.openxmlformats.org/officeDocument/2006/relationships/image" Target="media/image12.jpg"/><Relationship Id="rId35" Type="http://schemas.openxmlformats.org/officeDocument/2006/relationships/image" Target="media/image18.jpg"/><Relationship Id="rId43" Type="http://schemas.openxmlformats.org/officeDocument/2006/relationships/image" Target="media/image22.jpg"/><Relationship Id="rId48" Type="http://schemas.openxmlformats.org/officeDocument/2006/relationships/footer" Target="footer4.xml"/><Relationship Id="rId56" Type="http://schemas.openxmlformats.org/officeDocument/2006/relationships/image" Target="media/image31.jpg"/><Relationship Id="rId64" Type="http://schemas.openxmlformats.org/officeDocument/2006/relationships/image" Target="media/image39.jpg"/><Relationship Id="rId69" Type="http://schemas.openxmlformats.org/officeDocument/2006/relationships/image" Target="media/image45.jpg"/><Relationship Id="rId77" Type="http://schemas.openxmlformats.org/officeDocument/2006/relationships/footer" Target="footer8.xml"/><Relationship Id="rId100" Type="http://schemas.openxmlformats.org/officeDocument/2006/relationships/footer" Target="footer18.xml"/><Relationship Id="rId51" Type="http://schemas.openxmlformats.org/officeDocument/2006/relationships/image" Target="media/image26.jpg"/><Relationship Id="rId72" Type="http://schemas.openxmlformats.org/officeDocument/2006/relationships/image" Target="media/image48.jpg"/><Relationship Id="rId80" Type="http://schemas.openxmlformats.org/officeDocument/2006/relationships/footer" Target="footer11.xml"/><Relationship Id="rId85" Type="http://schemas.openxmlformats.org/officeDocument/2006/relationships/image" Target="media/image55.jpg"/><Relationship Id="rId93" Type="http://schemas.openxmlformats.org/officeDocument/2006/relationships/image" Target="media/image63.jpg"/><Relationship Id="rId98" Type="http://schemas.openxmlformats.org/officeDocument/2006/relationships/footer" Target="footer16.xml"/><Relationship Id="rId3" Type="http://schemas.openxmlformats.org/officeDocument/2006/relationships/settings" Target="settings.xml"/><Relationship Id="rId25" Type="http://schemas.openxmlformats.org/officeDocument/2006/relationships/image" Target="media/image10.jpg"/><Relationship Id="rId33" Type="http://schemas.openxmlformats.org/officeDocument/2006/relationships/image" Target="media/image16.jpg"/><Relationship Id="rId38" Type="http://schemas.openxmlformats.org/officeDocument/2006/relationships/image" Target="media/image20.jpg"/><Relationship Id="rId46" Type="http://schemas.openxmlformats.org/officeDocument/2006/relationships/image" Target="media/image25.jpg"/><Relationship Id="rId59" Type="http://schemas.openxmlformats.org/officeDocument/2006/relationships/image" Target="media/image34.jpg"/><Relationship Id="rId67" Type="http://schemas.openxmlformats.org/officeDocument/2006/relationships/image" Target="media/image42.jpg"/><Relationship Id="rId20" Type="http://schemas.openxmlformats.org/officeDocument/2006/relationships/image" Target="media/image5.jpg"/><Relationship Id="rId41" Type="http://schemas.openxmlformats.org/officeDocument/2006/relationships/footer" Target="footer2.xml"/><Relationship Id="rId54" Type="http://schemas.openxmlformats.org/officeDocument/2006/relationships/image" Target="media/image29.jpg"/><Relationship Id="rId62" Type="http://schemas.openxmlformats.org/officeDocument/2006/relationships/image" Target="media/image37.jpg"/><Relationship Id="rId70" Type="http://schemas.openxmlformats.org/officeDocument/2006/relationships/image" Target="media/image46.jpg"/><Relationship Id="rId75" Type="http://schemas.openxmlformats.org/officeDocument/2006/relationships/image" Target="media/image51.jpg"/><Relationship Id="rId83" Type="http://schemas.openxmlformats.org/officeDocument/2006/relationships/image" Target="media/image53.jpg"/><Relationship Id="rId88" Type="http://schemas.openxmlformats.org/officeDocument/2006/relationships/image" Target="media/image58.jpg"/><Relationship Id="rId91" Type="http://schemas.openxmlformats.org/officeDocument/2006/relationships/image" Target="media/image61.jpg"/><Relationship Id="rId96"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174.jpg"/><Relationship Id="rId49" Type="http://schemas.openxmlformats.org/officeDocument/2006/relationships/footer" Target="footer5.xml"/><Relationship Id="rId57" Type="http://schemas.openxmlformats.org/officeDocument/2006/relationships/image" Target="media/image32.jpg"/><Relationship Id="rId31" Type="http://schemas.openxmlformats.org/officeDocument/2006/relationships/image" Target="media/image173.jpg"/><Relationship Id="rId44" Type="http://schemas.openxmlformats.org/officeDocument/2006/relationships/image" Target="media/image23.jpg"/><Relationship Id="rId52" Type="http://schemas.openxmlformats.org/officeDocument/2006/relationships/image" Target="media/image27.jpg"/><Relationship Id="rId60" Type="http://schemas.openxmlformats.org/officeDocument/2006/relationships/image" Target="media/image35.jpg"/><Relationship Id="rId65" Type="http://schemas.openxmlformats.org/officeDocument/2006/relationships/image" Target="media/image40.jpg"/><Relationship Id="rId73" Type="http://schemas.openxmlformats.org/officeDocument/2006/relationships/image" Target="media/image49.jpg"/><Relationship Id="rId78" Type="http://schemas.openxmlformats.org/officeDocument/2006/relationships/footer" Target="footer9.xml"/><Relationship Id="rId81" Type="http://schemas.openxmlformats.org/officeDocument/2006/relationships/footer" Target="footer12.xml"/><Relationship Id="rId86" Type="http://schemas.openxmlformats.org/officeDocument/2006/relationships/image" Target="media/image56.jpg"/><Relationship Id="rId94" Type="http://schemas.openxmlformats.org/officeDocument/2006/relationships/image" Target="media/image64.jpg"/><Relationship Id="rId99" Type="http://schemas.openxmlformats.org/officeDocument/2006/relationships/footer" Target="footer17.xml"/><Relationship Id="rId101" Type="http://schemas.openxmlformats.org/officeDocument/2006/relationships/fontTable" Target="fontTable.xml"/><Relationship Id="rId4" Type="http://schemas.openxmlformats.org/officeDocument/2006/relationships/webSettings" Target="webSettings.xml"/><Relationship Id="rId39" Type="http://schemas.openxmlformats.org/officeDocument/2006/relationships/image" Target="media/image21.jpg"/><Relationship Id="rId34" Type="http://schemas.openxmlformats.org/officeDocument/2006/relationships/image" Target="media/image17.jpg"/><Relationship Id="rId50" Type="http://schemas.openxmlformats.org/officeDocument/2006/relationships/footer" Target="footer6.xml"/><Relationship Id="rId55" Type="http://schemas.openxmlformats.org/officeDocument/2006/relationships/image" Target="media/image30.jpg"/><Relationship Id="rId76" Type="http://schemas.openxmlformats.org/officeDocument/2006/relationships/footer" Target="footer7.xml"/><Relationship Id="rId97" Type="http://schemas.openxmlformats.org/officeDocument/2006/relationships/footer" Target="footer15.xml"/><Relationship Id="rId7" Type="http://schemas.openxmlformats.org/officeDocument/2006/relationships/image" Target="media/image4.jpg"/><Relationship Id="rId71" Type="http://schemas.openxmlformats.org/officeDocument/2006/relationships/image" Target="media/image47.jpg"/><Relationship Id="rId92" Type="http://schemas.openxmlformats.org/officeDocument/2006/relationships/image" Target="media/image62.jpg"/><Relationship Id="rId2" Type="http://schemas.openxmlformats.org/officeDocument/2006/relationships/styles" Target="styles.xml"/><Relationship Id="rId29" Type="http://schemas.openxmlformats.org/officeDocument/2006/relationships/image" Target="media/image14.jpg"/><Relationship Id="rId24" Type="http://schemas.openxmlformats.org/officeDocument/2006/relationships/image" Target="media/image9.jpg"/><Relationship Id="rId40" Type="http://schemas.openxmlformats.org/officeDocument/2006/relationships/footer" Target="footer1.xml"/><Relationship Id="rId45" Type="http://schemas.openxmlformats.org/officeDocument/2006/relationships/image" Target="media/image24.jpg"/><Relationship Id="rId66" Type="http://schemas.openxmlformats.org/officeDocument/2006/relationships/image" Target="media/image41.jpg"/><Relationship Id="rId87" Type="http://schemas.openxmlformats.org/officeDocument/2006/relationships/image" Target="media/image57.jpg"/><Relationship Id="rId61" Type="http://schemas.openxmlformats.org/officeDocument/2006/relationships/image" Target="media/image36.jpg"/><Relationship Id="rId82" Type="http://schemas.openxmlformats.org/officeDocument/2006/relationships/image" Target="media/image52.jpg"/><Relationship Id="rId19" Type="http://schemas.openxmlformats.org/officeDocument/2006/relationships/image" Target="media/image44.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36</Pages>
  <Words>10253</Words>
  <Characters>58447</Characters>
  <Application>Microsoft Office Word</Application>
  <DocSecurity>0</DocSecurity>
  <Lines>487</Lines>
  <Paragraphs>137</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68563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Iliev</dc:creator>
  <cp:keywords/>
  <cp:lastModifiedBy>Vladimir Iliev</cp:lastModifiedBy>
  <cp:revision>3</cp:revision>
  <dcterms:created xsi:type="dcterms:W3CDTF">2021-03-16T08:23:00Z</dcterms:created>
  <dcterms:modified xsi:type="dcterms:W3CDTF">2021-03-16T08:25:00Z</dcterms:modified>
</cp:coreProperties>
</file>