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0F4" w:rsidRDefault="00A520F4" w:rsidP="00A35C61">
      <w:pPr>
        <w:shd w:val="clear" w:color="auto" w:fill="FFFFFF"/>
        <w:spacing w:after="0" w:line="240" w:lineRule="auto"/>
        <w:ind w:left="426" w:firstLine="425"/>
        <w:jc w:val="right"/>
        <w:rPr>
          <w:rFonts w:ascii="Times New Roman" w:eastAsia="Times New Roman" w:hAnsi="Times New Roman"/>
          <w:color w:val="222222"/>
          <w:sz w:val="24"/>
          <w:szCs w:val="24"/>
          <w:lang w:eastAsia="bg-BG"/>
        </w:rPr>
      </w:pPr>
    </w:p>
    <w:p w:rsidR="00150DC4" w:rsidRPr="00A35C61" w:rsidRDefault="00150DC4" w:rsidP="00A35C61">
      <w:pPr>
        <w:shd w:val="clear" w:color="auto" w:fill="FFFFFF"/>
        <w:spacing w:after="0" w:line="240" w:lineRule="auto"/>
        <w:ind w:left="426" w:firstLine="425"/>
        <w:jc w:val="right"/>
        <w:rPr>
          <w:rFonts w:ascii="Times New Roman" w:eastAsia="Times New Roman" w:hAnsi="Times New Roman"/>
          <w:color w:val="222222"/>
          <w:sz w:val="24"/>
          <w:szCs w:val="24"/>
          <w:lang w:eastAsia="bg-BG"/>
        </w:rPr>
      </w:pPr>
      <w:r w:rsidRPr="00A35C61">
        <w:rPr>
          <w:rFonts w:ascii="Times New Roman" w:eastAsia="Times New Roman" w:hAnsi="Times New Roman"/>
          <w:color w:val="222222"/>
          <w:sz w:val="24"/>
          <w:szCs w:val="24"/>
          <w:lang w:eastAsia="bg-BG"/>
        </w:rPr>
        <w:t>Приложение № 2 към чл. 6</w:t>
      </w:r>
    </w:p>
    <w:p w:rsidR="00150DC4" w:rsidRPr="00A35C61" w:rsidRDefault="00150DC4" w:rsidP="00A35C61">
      <w:pPr>
        <w:spacing w:after="0" w:line="240" w:lineRule="auto"/>
        <w:ind w:left="426" w:firstLine="425"/>
        <w:rPr>
          <w:rFonts w:ascii="Times New Roman" w:hAnsi="Times New Roman"/>
          <w:sz w:val="24"/>
          <w:szCs w:val="24"/>
        </w:rPr>
      </w:pPr>
      <w:r w:rsidRPr="00A35C61">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A35C61">
        <w:rPr>
          <w:rFonts w:ascii="Times New Roman" w:hAnsi="Times New Roman"/>
          <w:sz w:val="24"/>
          <w:szCs w:val="24"/>
        </w:rPr>
        <w:t xml:space="preserve"> (Наредба за ОВОС)</w:t>
      </w: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r w:rsidRPr="00A35C61">
        <w:rPr>
          <w:rFonts w:ascii="Times New Roman" w:eastAsia="Times New Roman" w:hAnsi="Times New Roman"/>
          <w:color w:val="222222"/>
          <w:sz w:val="24"/>
          <w:szCs w:val="24"/>
          <w:lang w:eastAsia="bg-BG"/>
        </w:rPr>
        <w:t xml:space="preserve">(Изм. - ДВ, бр. 3 от 2006 г., изм. и доп. - ДВ, бр. 3 от 2011 г., изм. и доп. - ДВ, бр. 12 от 2016 г., в сила от 12.02.2016 г., изм. - ДВ, бр. 3 от 2018 г., изм. - ДВ, бр. 31 от 2019 г., в сила от </w:t>
      </w:r>
      <w:r w:rsidRPr="00A35C61">
        <w:rPr>
          <w:rFonts w:ascii="Times New Roman" w:eastAsia="Times New Roman" w:hAnsi="Times New Roman"/>
          <w:b/>
          <w:color w:val="222222"/>
          <w:sz w:val="24"/>
          <w:szCs w:val="24"/>
          <w:lang w:eastAsia="bg-BG"/>
        </w:rPr>
        <w:t>12.04.2019 г.)</w:t>
      </w: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color w:val="222222"/>
          <w:sz w:val="24"/>
          <w:szCs w:val="24"/>
          <w:lang w:val="en-US" w:eastAsia="bg-BG"/>
        </w:rPr>
      </w:pPr>
    </w:p>
    <w:p w:rsidR="00A35C61" w:rsidRDefault="00A35C61"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p>
    <w:p w:rsidR="00A35C61" w:rsidRPr="00A35C61" w:rsidRDefault="00A35C61"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r w:rsidRPr="00A35C61">
        <w:rPr>
          <w:rFonts w:ascii="Times New Roman" w:eastAsia="Times New Roman" w:hAnsi="Times New Roman"/>
          <w:color w:val="222222"/>
          <w:sz w:val="24"/>
          <w:szCs w:val="24"/>
          <w:lang w:eastAsia="bg-BG"/>
        </w:rPr>
        <w:t>Относно:</w:t>
      </w:r>
      <w:r w:rsidRPr="00A35C61">
        <w:rPr>
          <w:rFonts w:ascii="Times New Roman" w:hAnsi="Times New Roman"/>
          <w:sz w:val="24"/>
          <w:szCs w:val="24"/>
        </w:rPr>
        <w:t xml:space="preserve"> </w:t>
      </w:r>
      <w:r w:rsidRPr="00A35C61">
        <w:rPr>
          <w:rFonts w:ascii="Times New Roman" w:eastAsia="Times New Roman" w:hAnsi="Times New Roman"/>
          <w:color w:val="222222"/>
          <w:sz w:val="24"/>
          <w:szCs w:val="24"/>
          <w:lang w:eastAsia="bg-BG"/>
        </w:rPr>
        <w:t>ОВОС-1518/28.08.2020г. за инвестиционно предложение (ИП): ”Жилищно строителство, техническа инфраструктура, обслужваща улица и улици-тупик” в поземлен имот с идентификатор 03304.29.1, местност “Пчелина”, землище на с. Белащица, община Родопи, област Пловдив, с възложител „БЕЛАЩИЦА ПРОПЪРТИС“ ООД</w:t>
      </w:r>
    </w:p>
    <w:p w:rsidR="00150DC4" w:rsidRDefault="00150DC4"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p>
    <w:p w:rsidR="00A35C61" w:rsidRDefault="00A35C61"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p>
    <w:p w:rsidR="00A35C61" w:rsidRPr="00A35C61" w:rsidRDefault="00A35C61"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p>
    <w:p w:rsidR="00150DC4" w:rsidRPr="00A35C61" w:rsidRDefault="00A35C61" w:rsidP="00A35C61">
      <w:pPr>
        <w:shd w:val="clear" w:color="auto" w:fill="FFFFFF"/>
        <w:spacing w:after="0" w:line="240" w:lineRule="auto"/>
        <w:ind w:left="426" w:firstLine="425"/>
        <w:jc w:val="center"/>
        <w:rPr>
          <w:rFonts w:ascii="Times New Roman" w:eastAsia="Times New Roman" w:hAnsi="Times New Roman"/>
          <w:b/>
          <w:color w:val="222222"/>
          <w:sz w:val="24"/>
          <w:szCs w:val="24"/>
          <w:u w:val="single"/>
          <w:lang w:eastAsia="bg-BG"/>
        </w:rPr>
      </w:pPr>
      <w:r w:rsidRPr="00A35C61">
        <w:rPr>
          <w:rFonts w:ascii="Times New Roman" w:eastAsia="Times New Roman" w:hAnsi="Times New Roman"/>
          <w:b/>
          <w:color w:val="222222"/>
          <w:sz w:val="24"/>
          <w:szCs w:val="24"/>
          <w:u w:val="single"/>
          <w:lang w:eastAsia="bg-BG"/>
        </w:rPr>
        <w:t>ИНФОРМАЦИЯ ЗА ПРЕЦЕНЯВАНЕ НА НЕОБХОДИМОСТТА ОТ ОВОС</w:t>
      </w:r>
    </w:p>
    <w:p w:rsidR="00150DC4" w:rsidRDefault="00150DC4"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p>
    <w:p w:rsidR="00A35C61" w:rsidRPr="00A35C61" w:rsidRDefault="00A35C61"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p>
    <w:p w:rsidR="00150DC4" w:rsidRPr="00A35C61" w:rsidRDefault="00A35C61" w:rsidP="00A35C61">
      <w:pPr>
        <w:pStyle w:val="ListParagraph"/>
        <w:numPr>
          <w:ilvl w:val="0"/>
          <w:numId w:val="2"/>
        </w:numPr>
        <w:shd w:val="clear" w:color="auto" w:fill="FFFFFF"/>
        <w:tabs>
          <w:tab w:val="left" w:pos="1134"/>
          <w:tab w:val="left" w:pos="1276"/>
        </w:tabs>
        <w:spacing w:after="0" w:line="240" w:lineRule="auto"/>
        <w:ind w:left="426" w:firstLine="425"/>
        <w:jc w:val="both"/>
        <w:rPr>
          <w:rFonts w:ascii="Times New Roman" w:eastAsia="Times New Roman" w:hAnsi="Times New Roman"/>
          <w:b/>
          <w:color w:val="222222"/>
          <w:sz w:val="24"/>
          <w:szCs w:val="24"/>
          <w:lang w:eastAsia="bg-BG"/>
        </w:rPr>
      </w:pPr>
      <w:r w:rsidRPr="00A35C61">
        <w:rPr>
          <w:rFonts w:ascii="Times New Roman" w:eastAsia="Times New Roman" w:hAnsi="Times New Roman"/>
          <w:b/>
          <w:color w:val="222222"/>
          <w:sz w:val="24"/>
          <w:szCs w:val="24"/>
          <w:lang w:eastAsia="bg-BG"/>
        </w:rPr>
        <w:t>ИНФОРМАЦИЯ ЗА КОНТАКТ С ВЪЗЛОЖИТЕЛЯ:</w:t>
      </w:r>
    </w:p>
    <w:p w:rsidR="00150DC4" w:rsidRPr="00A35C61" w:rsidRDefault="00150DC4" w:rsidP="00A35C61">
      <w:pPr>
        <w:shd w:val="clear" w:color="auto" w:fill="FFFFFF"/>
        <w:spacing w:after="0" w:line="240" w:lineRule="auto"/>
        <w:ind w:left="426" w:firstLine="425"/>
        <w:jc w:val="both"/>
        <w:rPr>
          <w:rFonts w:ascii="Times New Roman" w:hAnsi="Times New Roman"/>
          <w:i/>
          <w:sz w:val="24"/>
          <w:szCs w:val="24"/>
        </w:rPr>
      </w:pPr>
      <w:r w:rsidRPr="00A35C61">
        <w:rPr>
          <w:rFonts w:ascii="Times New Roman" w:eastAsia="Times New Roman" w:hAnsi="Times New Roman"/>
          <w:i/>
          <w:color w:val="222222"/>
          <w:sz w:val="24"/>
          <w:szCs w:val="24"/>
          <w:lang w:eastAsia="bg-BG"/>
        </w:rPr>
        <w:t>1. Име, постоянен адрес, търговско наименование и седалище.</w:t>
      </w:r>
      <w:r w:rsidRPr="00A35C61">
        <w:rPr>
          <w:rFonts w:ascii="Times New Roman" w:hAnsi="Times New Roman"/>
          <w:i/>
          <w:sz w:val="24"/>
          <w:szCs w:val="24"/>
        </w:rPr>
        <w:t xml:space="preserve"> </w:t>
      </w:r>
    </w:p>
    <w:p w:rsidR="00150DC4" w:rsidRPr="00A35C61" w:rsidRDefault="00A35C61" w:rsidP="00A35C61">
      <w:pPr>
        <w:shd w:val="clear" w:color="auto" w:fill="FFFFFF"/>
        <w:spacing w:after="0" w:line="240" w:lineRule="auto"/>
        <w:ind w:left="426" w:firstLine="425"/>
        <w:jc w:val="both"/>
        <w:rPr>
          <w:rFonts w:ascii="Times New Roman" w:eastAsia="Times New Roman" w:hAnsi="Times New Roman"/>
          <w:b/>
          <w:color w:val="222222"/>
          <w:sz w:val="24"/>
          <w:szCs w:val="24"/>
          <w:lang w:eastAsia="bg-BG"/>
        </w:rPr>
      </w:pPr>
      <w:r>
        <w:rPr>
          <w:rFonts w:ascii="Times New Roman" w:eastAsia="Times New Roman" w:hAnsi="Times New Roman"/>
          <w:b/>
          <w:color w:val="222222"/>
          <w:sz w:val="24"/>
          <w:szCs w:val="24"/>
          <w:lang w:eastAsia="bg-BG"/>
        </w:rPr>
        <w:t>„</w:t>
      </w:r>
      <w:r w:rsidR="00150DC4" w:rsidRPr="00A35C61">
        <w:rPr>
          <w:rFonts w:ascii="Times New Roman" w:eastAsia="Times New Roman" w:hAnsi="Times New Roman"/>
          <w:b/>
          <w:color w:val="222222"/>
          <w:sz w:val="24"/>
          <w:szCs w:val="24"/>
          <w:lang w:eastAsia="bg-BG"/>
        </w:rPr>
        <w:t>БЕЛАЩИЦА ПРОПЪРТИС“ ООД, ЕИК 205750762</w:t>
      </w:r>
    </w:p>
    <w:p w:rsidR="007320B6" w:rsidRDefault="007320B6" w:rsidP="00A35C61">
      <w:pPr>
        <w:shd w:val="clear" w:color="auto" w:fill="FFFFFF"/>
        <w:spacing w:after="0" w:line="240" w:lineRule="auto"/>
        <w:ind w:left="426" w:firstLine="425"/>
        <w:jc w:val="both"/>
        <w:rPr>
          <w:rFonts w:ascii="Times New Roman" w:eastAsia="Times New Roman" w:hAnsi="Times New Roman"/>
          <w:b/>
          <w:color w:val="222222"/>
          <w:sz w:val="24"/>
          <w:szCs w:val="24"/>
          <w:lang w:eastAsia="bg-BG"/>
        </w:rPr>
      </w:pPr>
    </w:p>
    <w:p w:rsidR="00150DC4" w:rsidRDefault="00A35C61" w:rsidP="00A35C61">
      <w:pPr>
        <w:shd w:val="clear" w:color="auto" w:fill="FFFFFF"/>
        <w:spacing w:after="0" w:line="240" w:lineRule="auto"/>
        <w:ind w:left="426" w:firstLine="425"/>
        <w:jc w:val="both"/>
        <w:rPr>
          <w:rFonts w:ascii="Times New Roman" w:eastAsia="Times New Roman" w:hAnsi="Times New Roman"/>
          <w:b/>
          <w:color w:val="222222"/>
          <w:sz w:val="24"/>
          <w:szCs w:val="24"/>
          <w:lang w:eastAsia="bg-BG"/>
        </w:rPr>
      </w:pPr>
      <w:bookmarkStart w:id="0" w:name="_GoBack"/>
      <w:bookmarkEnd w:id="0"/>
      <w:r w:rsidRPr="00A35C61">
        <w:rPr>
          <w:rFonts w:ascii="Times New Roman" w:eastAsia="Times New Roman" w:hAnsi="Times New Roman"/>
          <w:b/>
          <w:color w:val="222222"/>
          <w:sz w:val="24"/>
          <w:szCs w:val="24"/>
          <w:lang w:eastAsia="bg-BG"/>
        </w:rPr>
        <w:t>II. РЕЗЮМЕ НА ИНВЕСТИЦИОННОТО ПРЕДЛОЖЕНИЕ:</w:t>
      </w:r>
    </w:p>
    <w:p w:rsidR="00A35C61" w:rsidRPr="00A35C61" w:rsidRDefault="00A35C61" w:rsidP="00A35C61">
      <w:pPr>
        <w:shd w:val="clear" w:color="auto" w:fill="FFFFFF"/>
        <w:spacing w:after="0" w:line="240" w:lineRule="auto"/>
        <w:ind w:left="426" w:firstLine="425"/>
        <w:jc w:val="both"/>
        <w:rPr>
          <w:rFonts w:ascii="Times New Roman" w:eastAsia="Times New Roman" w:hAnsi="Times New Roman"/>
          <w:b/>
          <w:color w:val="222222"/>
          <w:sz w:val="24"/>
          <w:szCs w:val="24"/>
          <w:lang w:eastAsia="bg-BG"/>
        </w:rPr>
      </w:pPr>
    </w:p>
    <w:p w:rsidR="00150DC4" w:rsidRPr="00A35C61" w:rsidRDefault="00150DC4" w:rsidP="00A35C61">
      <w:pPr>
        <w:pStyle w:val="ListParagraph"/>
        <w:numPr>
          <w:ilvl w:val="0"/>
          <w:numId w:val="1"/>
        </w:num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Характеристики на инвестиционното предложение:</w:t>
      </w:r>
    </w:p>
    <w:p w:rsidR="00150DC4" w:rsidRPr="00A35C61" w:rsidRDefault="00150DC4" w:rsidP="00A35C61">
      <w:pPr>
        <w:spacing w:after="0" w:line="240" w:lineRule="atLeast"/>
        <w:ind w:left="426" w:firstLine="425"/>
        <w:jc w:val="both"/>
        <w:rPr>
          <w:rFonts w:ascii="Times New Roman" w:hAnsi="Times New Roman"/>
          <w:b/>
          <w:sz w:val="24"/>
          <w:szCs w:val="24"/>
        </w:rPr>
      </w:pPr>
      <w:r w:rsidRPr="00A35C61">
        <w:rPr>
          <w:rFonts w:ascii="Times New Roman" w:hAnsi="Times New Roman"/>
          <w:sz w:val="24"/>
          <w:szCs w:val="24"/>
        </w:rPr>
        <w:t>Уведомяваме Ви, че „БЕЛАЩИЦА ПРОПЪРТИС“ ООД има следното инвестиционно предложение: промяна предназначение на имот за неземеделски нужди по реда на ЗОЗЗ и ППЗОЗЗ с изработване на ПУП-ПРЗ за обект:</w:t>
      </w:r>
      <w:r w:rsidRPr="00A35C61">
        <w:rPr>
          <w:rFonts w:ascii="Times New Roman" w:hAnsi="Times New Roman"/>
          <w:sz w:val="24"/>
          <w:szCs w:val="24"/>
          <w:lang w:val="ru-RU"/>
        </w:rPr>
        <w:t xml:space="preserve"> </w:t>
      </w:r>
      <w:r w:rsidRPr="00A35C61">
        <w:rPr>
          <w:rFonts w:ascii="Times New Roman" w:hAnsi="Times New Roman"/>
          <w:sz w:val="24"/>
          <w:szCs w:val="24"/>
        </w:rPr>
        <w:t>”</w:t>
      </w:r>
      <w:r w:rsidRPr="00A35C61">
        <w:rPr>
          <w:rFonts w:ascii="Times New Roman" w:hAnsi="Times New Roman"/>
          <w:b/>
          <w:sz w:val="24"/>
          <w:szCs w:val="24"/>
        </w:rPr>
        <w:t>Жилищно строителство</w:t>
      </w:r>
      <w:r w:rsidRPr="00A35C61">
        <w:rPr>
          <w:rFonts w:ascii="Times New Roman" w:hAnsi="Times New Roman"/>
          <w:b/>
          <w:sz w:val="24"/>
          <w:szCs w:val="24"/>
          <w:lang w:val="ru-RU"/>
        </w:rPr>
        <w:t>,</w:t>
      </w:r>
      <w:r w:rsidRPr="00A35C61">
        <w:rPr>
          <w:rFonts w:ascii="Times New Roman" w:hAnsi="Times New Roman"/>
          <w:b/>
          <w:sz w:val="24"/>
          <w:szCs w:val="24"/>
        </w:rPr>
        <w:t xml:space="preserve"> техническа инфраструктура, обслужваща улица и улици-тупик”.</w:t>
      </w:r>
    </w:p>
    <w:p w:rsidR="00150DC4" w:rsidRPr="00A35C61" w:rsidRDefault="00150DC4" w:rsidP="00A35C61">
      <w:pPr>
        <w:spacing w:after="0" w:line="240" w:lineRule="atLeast"/>
        <w:ind w:left="426" w:firstLine="425"/>
        <w:jc w:val="both"/>
        <w:rPr>
          <w:rFonts w:ascii="Times New Roman" w:hAnsi="Times New Roman"/>
          <w:sz w:val="24"/>
          <w:szCs w:val="24"/>
        </w:rPr>
      </w:pPr>
      <w:r w:rsidRPr="00A35C61">
        <w:rPr>
          <w:rFonts w:ascii="Times New Roman" w:hAnsi="Times New Roman"/>
          <w:sz w:val="24"/>
          <w:szCs w:val="24"/>
        </w:rPr>
        <w:t>Инвестиционното предложение /ИП/ е ново и в същността си представлява-</w:t>
      </w:r>
      <w:r w:rsidRPr="00A35C61">
        <w:rPr>
          <w:rFonts w:ascii="Times New Roman" w:hAnsi="Times New Roman"/>
          <w:b/>
          <w:sz w:val="24"/>
          <w:szCs w:val="24"/>
        </w:rPr>
        <w:t xml:space="preserve"> </w:t>
      </w:r>
      <w:r w:rsidRPr="00A35C61">
        <w:rPr>
          <w:rFonts w:ascii="Times New Roman" w:hAnsi="Times New Roman"/>
          <w:sz w:val="24"/>
          <w:szCs w:val="24"/>
        </w:rPr>
        <w:t xml:space="preserve"> Промяна предназначение на имота за жилищно строителство и техническа инфраструктура, като при изработване на ПУП-ПРЗ е предвидено да се образуват четир</w:t>
      </w:r>
      <w:r w:rsidR="0051471B" w:rsidRPr="00A35C61">
        <w:rPr>
          <w:rFonts w:ascii="Times New Roman" w:hAnsi="Times New Roman"/>
          <w:sz w:val="24"/>
          <w:szCs w:val="24"/>
        </w:rPr>
        <w:t>и</w:t>
      </w:r>
      <w:r w:rsidRPr="00A35C61">
        <w:rPr>
          <w:rFonts w:ascii="Times New Roman" w:hAnsi="Times New Roman"/>
          <w:sz w:val="24"/>
          <w:szCs w:val="24"/>
        </w:rPr>
        <w:t>надесет броя УПИ, тринадесет броя сгради и един брой УПИ за техническа инфраструктура. Транспортното обслужване на имота се осъществява по полски пътища и две улици-тупик, за сметка на имота на възложителя. Водоснабдяването на обектите ще се осъществи изцяло от сондажен кладенец разположен в УПИ отреден за техническа инфраструктура, който ще захранва останалите тринадесет УПИ предвидени за жилищно строителство. За питейни нужди ще се използва бутилирана вода. Сондажния кладенец ще е с дълбочина 25,0м. и приблизителни координати</w:t>
      </w:r>
      <w:r w:rsidRPr="00A35C61">
        <w:rPr>
          <w:rFonts w:ascii="Times New Roman" w:hAnsi="Times New Roman"/>
          <w:b/>
          <w:bCs/>
          <w:sz w:val="24"/>
          <w:szCs w:val="24"/>
        </w:rPr>
        <w:t xml:space="preserve"> </w:t>
      </w:r>
      <w:r w:rsidRPr="00A35C61">
        <w:rPr>
          <w:rFonts w:ascii="Times New Roman" w:hAnsi="Times New Roman"/>
          <w:sz w:val="24"/>
          <w:szCs w:val="24"/>
        </w:rPr>
        <w:t>за новообразуваното УПИ за техническа инфраструктура: С 42</w:t>
      </w:r>
      <w:r w:rsidRPr="00A35C61">
        <w:rPr>
          <w:rFonts w:ascii="Times New Roman" w:hAnsi="Times New Roman"/>
          <w:sz w:val="24"/>
          <w:szCs w:val="24"/>
        </w:rPr>
        <w:sym w:font="Symbol" w:char="F0B0"/>
      </w:r>
      <w:r w:rsidRPr="00A35C61">
        <w:rPr>
          <w:rFonts w:ascii="Times New Roman" w:hAnsi="Times New Roman"/>
          <w:sz w:val="24"/>
          <w:szCs w:val="24"/>
        </w:rPr>
        <w:t xml:space="preserve"> 03</w:t>
      </w:r>
      <w:r w:rsidRPr="00A35C61">
        <w:rPr>
          <w:rFonts w:ascii="Times New Roman" w:hAnsi="Times New Roman"/>
          <w:sz w:val="24"/>
          <w:szCs w:val="24"/>
        </w:rPr>
        <w:sym w:font="Symbol" w:char="F0A2"/>
      </w:r>
      <w:r w:rsidRPr="00A35C61">
        <w:rPr>
          <w:rFonts w:ascii="Times New Roman" w:hAnsi="Times New Roman"/>
          <w:sz w:val="24"/>
          <w:szCs w:val="24"/>
        </w:rPr>
        <w:t xml:space="preserve"> 44.885</w:t>
      </w:r>
      <w:r w:rsidRPr="00A35C61">
        <w:rPr>
          <w:rFonts w:ascii="Times New Roman" w:hAnsi="Times New Roman"/>
          <w:sz w:val="24"/>
          <w:szCs w:val="24"/>
        </w:rPr>
        <w:sym w:font="Symbol" w:char="F0B2"/>
      </w:r>
      <w:r w:rsidRPr="00A35C61">
        <w:rPr>
          <w:rFonts w:ascii="Times New Roman" w:hAnsi="Times New Roman"/>
          <w:sz w:val="24"/>
          <w:szCs w:val="24"/>
        </w:rPr>
        <w:t xml:space="preserve"> и И 24</w:t>
      </w:r>
      <w:r w:rsidRPr="00A35C61">
        <w:rPr>
          <w:rFonts w:ascii="Times New Roman" w:hAnsi="Times New Roman"/>
          <w:sz w:val="24"/>
          <w:szCs w:val="24"/>
        </w:rPr>
        <w:sym w:font="Symbol" w:char="F0B0"/>
      </w:r>
      <w:r w:rsidRPr="00A35C61">
        <w:rPr>
          <w:rFonts w:ascii="Times New Roman" w:hAnsi="Times New Roman"/>
          <w:sz w:val="24"/>
          <w:szCs w:val="24"/>
        </w:rPr>
        <w:t xml:space="preserve"> 43</w:t>
      </w:r>
      <w:r w:rsidRPr="00A35C61">
        <w:rPr>
          <w:rFonts w:ascii="Times New Roman" w:hAnsi="Times New Roman"/>
          <w:sz w:val="24"/>
          <w:szCs w:val="24"/>
        </w:rPr>
        <w:sym w:font="Symbol" w:char="F0A2"/>
      </w:r>
      <w:r w:rsidRPr="00A35C61">
        <w:rPr>
          <w:rFonts w:ascii="Times New Roman" w:hAnsi="Times New Roman"/>
          <w:sz w:val="24"/>
          <w:szCs w:val="24"/>
        </w:rPr>
        <w:t xml:space="preserve"> 40.631</w:t>
      </w:r>
      <w:r w:rsidRPr="00A35C61">
        <w:rPr>
          <w:rFonts w:ascii="Times New Roman" w:hAnsi="Times New Roman"/>
          <w:sz w:val="24"/>
          <w:szCs w:val="24"/>
        </w:rPr>
        <w:sym w:font="Symbol" w:char="F0B2"/>
      </w:r>
      <w:r w:rsidRPr="00A35C61">
        <w:rPr>
          <w:rFonts w:ascii="Times New Roman" w:hAnsi="Times New Roman"/>
          <w:sz w:val="24"/>
          <w:szCs w:val="24"/>
        </w:rPr>
        <w:t xml:space="preserve">. Електроснабдяването ще се </w:t>
      </w:r>
      <w:r w:rsidR="0051471B" w:rsidRPr="00A35C61">
        <w:rPr>
          <w:rFonts w:ascii="Times New Roman" w:hAnsi="Times New Roman"/>
          <w:sz w:val="24"/>
          <w:szCs w:val="24"/>
        </w:rPr>
        <w:t>осъществява</w:t>
      </w:r>
      <w:r w:rsidRPr="00A35C61">
        <w:rPr>
          <w:rFonts w:ascii="Times New Roman" w:hAnsi="Times New Roman"/>
          <w:sz w:val="24"/>
          <w:szCs w:val="24"/>
        </w:rPr>
        <w:t xml:space="preserve"> по схема съгласувана с </w:t>
      </w:r>
      <w:r w:rsidR="0051471B" w:rsidRPr="00A35C61">
        <w:rPr>
          <w:rFonts w:ascii="Times New Roman" w:hAnsi="Times New Roman"/>
          <w:sz w:val="24"/>
          <w:szCs w:val="24"/>
        </w:rPr>
        <w:t>експлоатационното</w:t>
      </w:r>
      <w:r w:rsidRPr="00A35C61">
        <w:rPr>
          <w:rFonts w:ascii="Times New Roman" w:hAnsi="Times New Roman"/>
          <w:sz w:val="24"/>
          <w:szCs w:val="24"/>
        </w:rPr>
        <w:t xml:space="preserve"> предприятие ЕВН, КЕЦ Стамболийски.</w:t>
      </w:r>
    </w:p>
    <w:p w:rsidR="00A35C61" w:rsidRDefault="00A35C61" w:rsidP="00A35C61">
      <w:pPr>
        <w:shd w:val="clear" w:color="auto" w:fill="FFFFFF"/>
        <w:spacing w:after="0" w:line="240" w:lineRule="auto"/>
        <w:ind w:left="426" w:firstLine="425"/>
        <w:jc w:val="both"/>
        <w:rPr>
          <w:rFonts w:ascii="Times New Roman" w:eastAsia="Times New Roman" w:hAnsi="Times New Roman"/>
          <w:color w:val="222222"/>
          <w:sz w:val="24"/>
          <w:szCs w:val="24"/>
          <w:u w:val="single"/>
          <w:lang w:eastAsia="bg-BG"/>
        </w:rPr>
      </w:pPr>
    </w:p>
    <w:p w:rsidR="00A520F4" w:rsidRDefault="00A520F4" w:rsidP="00A35C61">
      <w:pPr>
        <w:shd w:val="clear" w:color="auto" w:fill="FFFFFF"/>
        <w:spacing w:after="0" w:line="240" w:lineRule="auto"/>
        <w:ind w:left="426" w:firstLine="425"/>
        <w:jc w:val="both"/>
        <w:rPr>
          <w:rFonts w:ascii="Times New Roman" w:eastAsia="Times New Roman" w:hAnsi="Times New Roman"/>
          <w:color w:val="222222"/>
          <w:sz w:val="24"/>
          <w:szCs w:val="24"/>
          <w:u w:val="single"/>
          <w:lang w:eastAsia="bg-BG"/>
        </w:rPr>
      </w:pPr>
    </w:p>
    <w:p w:rsidR="00A520F4" w:rsidRDefault="00A520F4" w:rsidP="00A35C61">
      <w:pPr>
        <w:shd w:val="clear" w:color="auto" w:fill="FFFFFF"/>
        <w:spacing w:after="0" w:line="240" w:lineRule="auto"/>
        <w:ind w:left="426" w:firstLine="425"/>
        <w:jc w:val="both"/>
        <w:rPr>
          <w:rFonts w:ascii="Times New Roman" w:eastAsia="Times New Roman" w:hAnsi="Times New Roman"/>
          <w:color w:val="222222"/>
          <w:sz w:val="24"/>
          <w:szCs w:val="24"/>
          <w:u w:val="single"/>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color w:val="222222"/>
          <w:sz w:val="24"/>
          <w:szCs w:val="24"/>
          <w:u w:val="single"/>
          <w:lang w:eastAsia="bg-BG"/>
        </w:rPr>
      </w:pPr>
      <w:r w:rsidRPr="00A35C61">
        <w:rPr>
          <w:rFonts w:ascii="Times New Roman" w:eastAsia="Times New Roman" w:hAnsi="Times New Roman"/>
          <w:color w:val="222222"/>
          <w:sz w:val="24"/>
          <w:szCs w:val="24"/>
          <w:u w:val="single"/>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51471B" w:rsidRPr="00A35C61" w:rsidRDefault="0051471B" w:rsidP="00A35C61">
      <w:pPr>
        <w:spacing w:after="0" w:line="269" w:lineRule="atLeast"/>
        <w:ind w:left="426" w:firstLine="425"/>
        <w:jc w:val="both"/>
        <w:rPr>
          <w:rFonts w:ascii="Times New Roman" w:hAnsi="Times New Roman"/>
          <w:sz w:val="24"/>
          <w:szCs w:val="24"/>
        </w:rPr>
      </w:pPr>
      <w:r w:rsidRPr="00A35C61">
        <w:rPr>
          <w:rFonts w:ascii="Times New Roman" w:hAnsi="Times New Roman"/>
          <w:sz w:val="24"/>
          <w:szCs w:val="24"/>
        </w:rPr>
        <w:t xml:space="preserve">Поземлен имот с идентификатор 03304.29.1, местност “Пчелина”, землище на с. Белащица, община „Родопи” с площ от 8 925 кв.м. Отстои на около 600 м. югозападно от територията на с.Белащица. Имотът е с начин на трайно ползване: за животновъдна ферма. </w:t>
      </w:r>
      <w:r w:rsidRPr="00A35C61">
        <w:rPr>
          <w:rFonts w:ascii="Times New Roman" w:hAnsi="Times New Roman"/>
          <w:sz w:val="24"/>
          <w:szCs w:val="24"/>
        </w:rPr>
        <w:lastRenderedPageBreak/>
        <w:t>След изработване на изработване на ПУП-ПРЗ е предвидено да се образуват четиринадесет броя УПИ, тринадесет броя сгради и един брой УПИ за техническа инфраструктура. ИП не е свързано с производствени дейности. Предвижда се промяна предназначение на имота за жилищно строителство и техническа инфраструктура, като тринадесет броя УПИ ще са за жилищно строителство със застрояване с по една жилищна сграда със ЗП около 200 кв.м. във всяко едно от новообразуваните УПИ или тринадесет броя сгради и един брой УПИ за техническа инфраструктура. Транспортното обслужване на имота се осъществява по полски пътища с идентификатори 03304.29.6, 03304.29.8 и 03304.21.11 с габарит от около 4,00м., предвидено е и образуването на вътрешна улица за обслужване на новообразуваните УПИ с габарит от 9,00м и две улици-тупик с габарит от 6,00м, за сметка на имота на възложителя. Водоснабдяването на обектите ще се осъществи изцяло от сондажен кладенец разположен в УПИ отреден за техническа инфраструктура, който ще захранва останалите тринадесет УПИ предвидени за жилищно строителство. Водата от сондажния кладенец ще се използва за хигиенно битови нужди /без питейни нужди/, за измиване на веранди, оросяване на зелени площи и противопожарни нужди. За питейни нужди ще се използва бутилирана вода. Ориентировъчно необходимо водно количество за всеки един дял от имота е 0,8 м3/ден, а оразмерителното водно количество е около 0,4-0,5 л/сек. За измерване на изразходваното водно количество ще се монтира водомерен възел, с цел контролиране на подпочвените води в региона, а за всеки имот – индивидуален водомерен възел за пропорционално заплащане. Водата от сондажния кладенец посредством ХПС ще се изпраща чрез водопровод PE-HD с доказан диаметър. Дезинфекцията на водата ще се извършва с UV лампа за съответното водно количество. Сондажния кладенец ще е с дълбочина 25,0м. и приблизителни координати за новообразуваното УПИ за техническа инфраструктура: С 42</w:t>
      </w:r>
      <w:r w:rsidRPr="00A35C61">
        <w:rPr>
          <w:rFonts w:ascii="Times New Roman" w:hAnsi="Times New Roman"/>
          <w:sz w:val="24"/>
          <w:szCs w:val="24"/>
        </w:rPr>
        <w:sym w:font="Symbol" w:char="F0B0"/>
      </w:r>
      <w:r w:rsidRPr="00A35C61">
        <w:rPr>
          <w:rFonts w:ascii="Times New Roman" w:hAnsi="Times New Roman"/>
          <w:sz w:val="24"/>
          <w:szCs w:val="24"/>
        </w:rPr>
        <w:t xml:space="preserve"> 03</w:t>
      </w:r>
      <w:r w:rsidRPr="00A35C61">
        <w:rPr>
          <w:rFonts w:ascii="Times New Roman" w:hAnsi="Times New Roman"/>
          <w:sz w:val="24"/>
          <w:szCs w:val="24"/>
        </w:rPr>
        <w:sym w:font="Symbol" w:char="F0A2"/>
      </w:r>
      <w:r w:rsidRPr="00A35C61">
        <w:rPr>
          <w:rFonts w:ascii="Times New Roman" w:hAnsi="Times New Roman"/>
          <w:sz w:val="24"/>
          <w:szCs w:val="24"/>
        </w:rPr>
        <w:t xml:space="preserve"> 44.885</w:t>
      </w:r>
      <w:r w:rsidRPr="00A35C61">
        <w:rPr>
          <w:rFonts w:ascii="Times New Roman" w:hAnsi="Times New Roman"/>
          <w:sz w:val="24"/>
          <w:szCs w:val="24"/>
        </w:rPr>
        <w:sym w:font="Symbol" w:char="F0B2"/>
      </w:r>
      <w:r w:rsidRPr="00A35C61">
        <w:rPr>
          <w:rFonts w:ascii="Times New Roman" w:hAnsi="Times New Roman"/>
          <w:sz w:val="24"/>
          <w:szCs w:val="24"/>
        </w:rPr>
        <w:t xml:space="preserve"> и И 24</w:t>
      </w:r>
      <w:r w:rsidRPr="00A35C61">
        <w:rPr>
          <w:rFonts w:ascii="Times New Roman" w:hAnsi="Times New Roman"/>
          <w:sz w:val="24"/>
          <w:szCs w:val="24"/>
        </w:rPr>
        <w:sym w:font="Symbol" w:char="F0B0"/>
      </w:r>
      <w:r w:rsidRPr="00A35C61">
        <w:rPr>
          <w:rFonts w:ascii="Times New Roman" w:hAnsi="Times New Roman"/>
          <w:sz w:val="24"/>
          <w:szCs w:val="24"/>
        </w:rPr>
        <w:t xml:space="preserve"> 43</w:t>
      </w:r>
      <w:r w:rsidRPr="00A35C61">
        <w:rPr>
          <w:rFonts w:ascii="Times New Roman" w:hAnsi="Times New Roman"/>
          <w:sz w:val="24"/>
          <w:szCs w:val="24"/>
        </w:rPr>
        <w:sym w:font="Symbol" w:char="F0A2"/>
      </w:r>
      <w:r w:rsidRPr="00A35C61">
        <w:rPr>
          <w:rFonts w:ascii="Times New Roman" w:hAnsi="Times New Roman"/>
          <w:sz w:val="24"/>
          <w:szCs w:val="24"/>
        </w:rPr>
        <w:t xml:space="preserve"> 40.631</w:t>
      </w:r>
      <w:r w:rsidRPr="00A35C61">
        <w:rPr>
          <w:rFonts w:ascii="Times New Roman" w:hAnsi="Times New Roman"/>
          <w:sz w:val="24"/>
          <w:szCs w:val="24"/>
        </w:rPr>
        <w:sym w:font="Symbol" w:char="F0B2"/>
      </w:r>
      <w:r w:rsidRPr="00A35C61">
        <w:rPr>
          <w:rFonts w:ascii="Times New Roman" w:hAnsi="Times New Roman"/>
          <w:sz w:val="24"/>
          <w:szCs w:val="24"/>
        </w:rPr>
        <w:t>.  Електроснабдяването ще се осъществява по схема съгласувана с експлоатационното предприятие ЕВН, КЕЦ Стамболийски.</w:t>
      </w:r>
    </w:p>
    <w:p w:rsidR="00A35C61" w:rsidRDefault="00A35C61" w:rsidP="00A35C61">
      <w:pPr>
        <w:spacing w:after="0" w:line="269" w:lineRule="atLeast"/>
        <w:ind w:left="426" w:firstLine="425"/>
        <w:jc w:val="both"/>
        <w:rPr>
          <w:rFonts w:ascii="Times New Roman" w:eastAsia="Times New Roman" w:hAnsi="Times New Roman"/>
          <w:color w:val="222222"/>
          <w:sz w:val="24"/>
          <w:szCs w:val="24"/>
          <w:u w:val="single"/>
          <w:lang w:eastAsia="bg-BG"/>
        </w:rPr>
      </w:pPr>
    </w:p>
    <w:p w:rsidR="00150DC4" w:rsidRPr="00A35C61" w:rsidRDefault="00150DC4" w:rsidP="00A35C61">
      <w:pPr>
        <w:spacing w:after="0" w:line="269" w:lineRule="atLeast"/>
        <w:ind w:left="426" w:firstLine="425"/>
        <w:jc w:val="both"/>
        <w:rPr>
          <w:rFonts w:ascii="Times New Roman" w:eastAsia="Times New Roman" w:hAnsi="Times New Roman"/>
          <w:color w:val="222222"/>
          <w:sz w:val="24"/>
          <w:szCs w:val="24"/>
          <w:u w:val="single"/>
          <w:lang w:eastAsia="bg-BG"/>
        </w:rPr>
      </w:pPr>
      <w:r w:rsidRPr="00A35C61">
        <w:rPr>
          <w:rFonts w:ascii="Times New Roman" w:eastAsia="Times New Roman" w:hAnsi="Times New Roman"/>
          <w:color w:val="222222"/>
          <w:sz w:val="24"/>
          <w:szCs w:val="24"/>
          <w:u w:val="single"/>
          <w:lang w:eastAsia="bg-BG"/>
        </w:rPr>
        <w:t>б) взаимовръзка и кумулиране с други съществуващи и/или одобрени инвестиционни предложения;</w:t>
      </w:r>
    </w:p>
    <w:p w:rsidR="0051471B" w:rsidRDefault="0051471B" w:rsidP="00247CBC">
      <w:pPr>
        <w:spacing w:after="0" w:line="240" w:lineRule="auto"/>
        <w:ind w:left="426" w:firstLine="425"/>
        <w:jc w:val="both"/>
        <w:rPr>
          <w:rFonts w:ascii="Times New Roman" w:hAnsi="Times New Roman"/>
          <w:sz w:val="24"/>
          <w:szCs w:val="24"/>
        </w:rPr>
      </w:pPr>
      <w:r w:rsidRPr="00A35C61">
        <w:rPr>
          <w:rFonts w:ascii="Times New Roman" w:hAnsi="Times New Roman"/>
          <w:sz w:val="24"/>
          <w:szCs w:val="24"/>
        </w:rPr>
        <w:t>Имота няма пряка връзка с имоти с променено предназначение, но в обхвата на предложението са процедирани и с приключила процедура за промяна предназначение следните преписки: на изток – поземлени имоти с идентификати 03304.17.93, 03304.17.94... 03304.17.104, всички са отредени УПИ за жилищно строителство, незастроени.</w:t>
      </w:r>
    </w:p>
    <w:p w:rsidR="00247CBC" w:rsidRPr="00247CBC" w:rsidRDefault="00247CBC" w:rsidP="00247CBC">
      <w:pPr>
        <w:shd w:val="clear" w:color="auto" w:fill="FFFFFF"/>
        <w:autoSpaceDE w:val="0"/>
        <w:autoSpaceDN w:val="0"/>
        <w:adjustRightInd w:val="0"/>
        <w:spacing w:after="0" w:line="240" w:lineRule="auto"/>
        <w:ind w:left="426" w:firstLine="360"/>
        <w:jc w:val="both"/>
        <w:rPr>
          <w:rFonts w:ascii="Times New Roman" w:eastAsia="Times New Roman" w:hAnsi="Times New Roman"/>
          <w:sz w:val="24"/>
          <w:szCs w:val="24"/>
        </w:rPr>
      </w:pPr>
      <w:r w:rsidRPr="00247CBC">
        <w:rPr>
          <w:rFonts w:ascii="Times New Roman" w:eastAsia="Times New Roman" w:hAnsi="Times New Roman"/>
          <w:sz w:val="24"/>
          <w:szCs w:val="24"/>
        </w:rPr>
        <w:t>Поземлен имот 03304.29.2 – пасище – общинска собственост</w:t>
      </w:r>
    </w:p>
    <w:p w:rsidR="00247CBC" w:rsidRPr="00247CBC" w:rsidRDefault="00247CBC" w:rsidP="00247CBC">
      <w:pPr>
        <w:shd w:val="clear" w:color="auto" w:fill="FFFFFF"/>
        <w:autoSpaceDE w:val="0"/>
        <w:autoSpaceDN w:val="0"/>
        <w:adjustRightInd w:val="0"/>
        <w:spacing w:after="0" w:line="240" w:lineRule="auto"/>
        <w:ind w:left="426" w:firstLine="360"/>
        <w:jc w:val="both"/>
        <w:rPr>
          <w:rFonts w:ascii="Times New Roman" w:eastAsia="Times New Roman" w:hAnsi="Times New Roman"/>
          <w:sz w:val="24"/>
          <w:szCs w:val="24"/>
        </w:rPr>
      </w:pPr>
      <w:r w:rsidRPr="00247CBC">
        <w:rPr>
          <w:rFonts w:ascii="Times New Roman" w:eastAsia="Times New Roman" w:hAnsi="Times New Roman"/>
          <w:sz w:val="24"/>
          <w:szCs w:val="24"/>
        </w:rPr>
        <w:t>Поземлен имот 03304.21.24 - пасище – общинска собственост</w:t>
      </w:r>
    </w:p>
    <w:p w:rsidR="00247CBC" w:rsidRPr="00247CBC" w:rsidRDefault="00247CBC" w:rsidP="00247CBC">
      <w:pPr>
        <w:shd w:val="clear" w:color="auto" w:fill="FFFFFF"/>
        <w:autoSpaceDE w:val="0"/>
        <w:autoSpaceDN w:val="0"/>
        <w:adjustRightInd w:val="0"/>
        <w:spacing w:after="0" w:line="240" w:lineRule="auto"/>
        <w:ind w:left="426" w:firstLine="360"/>
        <w:jc w:val="both"/>
        <w:rPr>
          <w:rFonts w:ascii="Times New Roman" w:eastAsia="Times New Roman" w:hAnsi="Times New Roman"/>
          <w:sz w:val="24"/>
          <w:szCs w:val="24"/>
        </w:rPr>
      </w:pPr>
      <w:r w:rsidRPr="00247CBC">
        <w:rPr>
          <w:rFonts w:ascii="Times New Roman" w:eastAsia="Times New Roman" w:hAnsi="Times New Roman"/>
          <w:sz w:val="24"/>
          <w:szCs w:val="24"/>
        </w:rPr>
        <w:t>Поземлен имот 03304.22.51 -  вид собств. Частна, НТП Гори и храсти в земеделска земя</w:t>
      </w:r>
    </w:p>
    <w:p w:rsidR="00247CBC" w:rsidRPr="00247CBC" w:rsidRDefault="00247CBC" w:rsidP="00247CBC">
      <w:pPr>
        <w:shd w:val="clear" w:color="auto" w:fill="FFFFFF"/>
        <w:autoSpaceDE w:val="0"/>
        <w:autoSpaceDN w:val="0"/>
        <w:adjustRightInd w:val="0"/>
        <w:spacing w:after="0" w:line="240" w:lineRule="auto"/>
        <w:ind w:left="426" w:firstLine="360"/>
        <w:jc w:val="both"/>
        <w:rPr>
          <w:rFonts w:ascii="Times New Roman" w:eastAsia="Times New Roman" w:hAnsi="Times New Roman"/>
          <w:sz w:val="24"/>
          <w:szCs w:val="24"/>
        </w:rPr>
      </w:pPr>
      <w:r w:rsidRPr="00247CBC">
        <w:rPr>
          <w:rFonts w:ascii="Times New Roman" w:eastAsia="Times New Roman" w:hAnsi="Times New Roman"/>
          <w:sz w:val="24"/>
          <w:szCs w:val="24"/>
        </w:rPr>
        <w:t>Поземлен имот 03304.23.12, пасище – общинска собственост</w:t>
      </w:r>
    </w:p>
    <w:p w:rsidR="00247CBC" w:rsidRPr="00247CBC" w:rsidRDefault="00247CBC" w:rsidP="00247CBC">
      <w:pPr>
        <w:shd w:val="clear" w:color="auto" w:fill="FFFFFF"/>
        <w:autoSpaceDE w:val="0"/>
        <w:autoSpaceDN w:val="0"/>
        <w:adjustRightInd w:val="0"/>
        <w:spacing w:after="0" w:line="240" w:lineRule="auto"/>
        <w:ind w:left="426" w:firstLine="360"/>
        <w:jc w:val="both"/>
        <w:rPr>
          <w:rFonts w:ascii="Times New Roman" w:eastAsia="Times New Roman" w:hAnsi="Times New Roman"/>
          <w:sz w:val="24"/>
          <w:szCs w:val="24"/>
        </w:rPr>
      </w:pPr>
      <w:r w:rsidRPr="00247CBC">
        <w:rPr>
          <w:rFonts w:ascii="Times New Roman" w:eastAsia="Times New Roman" w:hAnsi="Times New Roman"/>
          <w:sz w:val="24"/>
          <w:szCs w:val="24"/>
        </w:rPr>
        <w:t>Поземлен имот 03304.23.11, пасище – общинска собственост</w:t>
      </w:r>
    </w:p>
    <w:p w:rsidR="00247CBC" w:rsidRPr="00247CBC" w:rsidRDefault="00247CBC" w:rsidP="00247CBC">
      <w:pPr>
        <w:shd w:val="clear" w:color="auto" w:fill="FFFFFF"/>
        <w:autoSpaceDE w:val="0"/>
        <w:autoSpaceDN w:val="0"/>
        <w:adjustRightInd w:val="0"/>
        <w:spacing w:after="0" w:line="240" w:lineRule="auto"/>
        <w:ind w:left="426" w:firstLine="360"/>
        <w:jc w:val="both"/>
        <w:rPr>
          <w:rFonts w:ascii="Times New Roman" w:eastAsia="Times New Roman" w:hAnsi="Times New Roman"/>
          <w:sz w:val="28"/>
          <w:szCs w:val="28"/>
        </w:rPr>
      </w:pPr>
      <w:r w:rsidRPr="00247CBC">
        <w:rPr>
          <w:rFonts w:ascii="Times New Roman" w:eastAsia="Times New Roman" w:hAnsi="Times New Roman"/>
          <w:sz w:val="24"/>
          <w:szCs w:val="24"/>
        </w:rPr>
        <w:t>Поземлен имот 03304.23.10 – път.</w:t>
      </w:r>
    </w:p>
    <w:p w:rsidR="00247CBC" w:rsidRDefault="00247CBC" w:rsidP="00A35C61">
      <w:pPr>
        <w:shd w:val="clear" w:color="auto" w:fill="FFFFFF"/>
        <w:spacing w:after="0" w:line="240" w:lineRule="auto"/>
        <w:ind w:left="426" w:firstLine="425"/>
        <w:jc w:val="both"/>
        <w:rPr>
          <w:rFonts w:ascii="Times New Roman" w:eastAsia="Times New Roman" w:hAnsi="Times New Roman"/>
          <w:color w:val="222222"/>
          <w:sz w:val="24"/>
          <w:szCs w:val="24"/>
          <w:u w:val="single"/>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color w:val="222222"/>
          <w:sz w:val="24"/>
          <w:szCs w:val="24"/>
          <w:u w:val="single"/>
          <w:lang w:eastAsia="bg-BG"/>
        </w:rPr>
      </w:pPr>
      <w:r w:rsidRPr="00A35C61">
        <w:rPr>
          <w:rFonts w:ascii="Times New Roman" w:eastAsia="Times New Roman" w:hAnsi="Times New Roman"/>
          <w:color w:val="222222"/>
          <w:sz w:val="24"/>
          <w:szCs w:val="24"/>
          <w:u w:val="single"/>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Природни ресурси, които ще се използват по време на строителството и експлоатацията са вода, инертни материали, дървен материал, горива. По време на изграждането и експлоатацията на сондажният  кладенец ще се използва подземна вода, инертни материали, ел.енергия и др. Кладенеца  ще се изгради, както е обичайно за района - с PVC или метални тръби. 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 </w:t>
      </w:r>
    </w:p>
    <w:p w:rsidR="00E523B8" w:rsidRPr="00A35C61" w:rsidRDefault="00E523B8" w:rsidP="00A35C61">
      <w:pPr>
        <w:shd w:val="clear" w:color="auto" w:fill="FFFFFF"/>
        <w:spacing w:after="0" w:line="240" w:lineRule="auto"/>
        <w:ind w:left="426" w:firstLine="425"/>
        <w:jc w:val="both"/>
        <w:rPr>
          <w:rFonts w:ascii="Times New Roman" w:eastAsia="Times New Roman" w:hAnsi="Times New Roman"/>
          <w:color w:val="222222"/>
          <w:sz w:val="24"/>
          <w:szCs w:val="24"/>
          <w:u w:val="single"/>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color w:val="222222"/>
          <w:sz w:val="24"/>
          <w:szCs w:val="24"/>
          <w:u w:val="single"/>
          <w:lang w:eastAsia="bg-BG"/>
        </w:rPr>
      </w:pPr>
      <w:r w:rsidRPr="00A35C61">
        <w:rPr>
          <w:rFonts w:ascii="Times New Roman" w:eastAsia="Times New Roman" w:hAnsi="Times New Roman"/>
          <w:color w:val="222222"/>
          <w:sz w:val="24"/>
          <w:szCs w:val="24"/>
          <w:u w:val="single"/>
          <w:lang w:eastAsia="bg-BG"/>
        </w:rPr>
        <w:t>г) генериране на отпадъци - видове, количества и начин на третиране, и отпадъчни води;</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lastRenderedPageBreak/>
        <w:t>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извозят на депо за строителни отпадъци посочено от Община Родопи. Незначително ще бъде количеството на отпадъците, образувани от изпълнителите на строителните работи. Те са с Код 20 03 01: смесени битови отпадъци. Те ще се събират в контейнери и извозват  от фирмата обслужваща района и извършваща тази дейност.</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Сметосъбирането и сметоизвозването на формираните по време на експлоатацията на обекта, ще се извършва от  фирмата по сметосъбиране и сметоизвозване, обслужваща община Родопи.</w:t>
      </w:r>
      <w:r w:rsidR="00A35C61">
        <w:rPr>
          <w:rFonts w:ascii="Times New Roman" w:eastAsia="Times New Roman" w:hAnsi="Times New Roman"/>
          <w:sz w:val="24"/>
          <w:szCs w:val="24"/>
          <w:lang w:eastAsia="bg-BG"/>
        </w:rPr>
        <w:t xml:space="preserve"> </w:t>
      </w:r>
      <w:r w:rsidRPr="00A35C61">
        <w:rPr>
          <w:rFonts w:ascii="Times New Roman" w:eastAsia="Times New Roman" w:hAnsi="Times New Roman"/>
          <w:sz w:val="24"/>
          <w:szCs w:val="24"/>
          <w:lang w:eastAsia="bg-BG"/>
        </w:rPr>
        <w:t>Всички земни маси иззети в резултат на сондажните работи ще бъдат върнати на местата от които са иззети. След приключване изграждане на сондажния кладенец, теренът ще бъде подравнен и рекултивиран.</w:t>
      </w:r>
      <w:r w:rsidR="00A35C61">
        <w:rPr>
          <w:rFonts w:ascii="Times New Roman" w:eastAsia="Times New Roman" w:hAnsi="Times New Roman"/>
          <w:sz w:val="24"/>
          <w:szCs w:val="24"/>
          <w:lang w:eastAsia="bg-BG"/>
        </w:rPr>
        <w:t xml:space="preserve"> </w:t>
      </w:r>
      <w:r w:rsidRPr="00A35C61">
        <w:rPr>
          <w:rFonts w:ascii="Times New Roman" w:eastAsia="Times New Roman" w:hAnsi="Times New Roman"/>
          <w:sz w:val="24"/>
          <w:szCs w:val="24"/>
          <w:lang w:eastAsia="bg-BG"/>
        </w:rPr>
        <w:t>При експлоатацията на кладенците няма да се формират отпадъци. Не се очаква да се генерират други по вид отпадъци.Преди въвеждане на обекта в експлоатация ще се извърши регистрация на формираните отпадъци, съгласно ЗУО.</w:t>
      </w:r>
    </w:p>
    <w:p w:rsidR="00E523B8" w:rsidRPr="00A35C61" w:rsidRDefault="00E523B8" w:rsidP="00A35C61">
      <w:pPr>
        <w:shd w:val="clear" w:color="auto" w:fill="FFFFFF"/>
        <w:spacing w:after="0" w:line="240" w:lineRule="auto"/>
        <w:ind w:left="426" w:firstLine="425"/>
        <w:jc w:val="both"/>
        <w:rPr>
          <w:rFonts w:ascii="Times New Roman" w:eastAsia="Times New Roman" w:hAnsi="Times New Roman"/>
          <w:color w:val="222222"/>
          <w:sz w:val="24"/>
          <w:szCs w:val="24"/>
          <w:u w:val="single"/>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color w:val="222222"/>
          <w:sz w:val="24"/>
          <w:szCs w:val="24"/>
          <w:u w:val="single"/>
          <w:lang w:eastAsia="bg-BG"/>
        </w:rPr>
      </w:pPr>
      <w:r w:rsidRPr="00A35C61">
        <w:rPr>
          <w:rFonts w:ascii="Times New Roman" w:eastAsia="Times New Roman" w:hAnsi="Times New Roman"/>
          <w:color w:val="222222"/>
          <w:sz w:val="24"/>
          <w:szCs w:val="24"/>
          <w:u w:val="single"/>
          <w:lang w:eastAsia="bg-BG"/>
        </w:rPr>
        <w:t>д) замърсяване и вредно въздействие; дискомфорт на околната среда;</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По време на строителните дейности е възможно само временно замърсяване чрез запрашаване на  въздуха  през периода на работа на машините и техниката.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 Възможно е по време на строителството увеличаване на шумовото въздействие, в резултат от дейността на строителните  машини, но това ще бъде краткотрайно и временно и няма да превишава пределно допустимите норми.  При спазване изискванията на екологичното законодателство,  не се очаква замърсяване или  дискомфорт на компонентите на околната среда при реализацията на инвестиционното предложение. </w:t>
      </w:r>
    </w:p>
    <w:p w:rsidR="00E523B8" w:rsidRPr="00A35C61" w:rsidRDefault="00E523B8" w:rsidP="00A35C61">
      <w:pPr>
        <w:shd w:val="clear" w:color="auto" w:fill="FFFFFF"/>
        <w:spacing w:after="0" w:line="240" w:lineRule="auto"/>
        <w:ind w:left="426" w:firstLine="425"/>
        <w:jc w:val="both"/>
        <w:rPr>
          <w:rFonts w:ascii="Times New Roman" w:eastAsia="Times New Roman" w:hAnsi="Times New Roman"/>
          <w:color w:val="222222"/>
          <w:sz w:val="24"/>
          <w:szCs w:val="24"/>
          <w:u w:val="single"/>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color w:val="222222"/>
          <w:sz w:val="24"/>
          <w:szCs w:val="24"/>
          <w:u w:val="single"/>
          <w:lang w:eastAsia="bg-BG"/>
        </w:rPr>
      </w:pPr>
      <w:r w:rsidRPr="00A35C61">
        <w:rPr>
          <w:rFonts w:ascii="Times New Roman" w:eastAsia="Times New Roman" w:hAnsi="Times New Roman"/>
          <w:color w:val="222222"/>
          <w:sz w:val="24"/>
          <w:szCs w:val="24"/>
          <w:u w:val="single"/>
          <w:lang w:eastAsia="bg-BG"/>
        </w:rPr>
        <w:t>е) риск от големи аварии и/или бедствия, които са свързани с инвестиционното предложение;</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  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rsidR="00E523B8" w:rsidRPr="00A35C61" w:rsidRDefault="00E523B8" w:rsidP="00A35C61">
      <w:pPr>
        <w:shd w:val="clear" w:color="auto" w:fill="FFFFFF"/>
        <w:spacing w:after="0" w:line="240" w:lineRule="auto"/>
        <w:ind w:left="426" w:firstLine="425"/>
        <w:jc w:val="both"/>
        <w:rPr>
          <w:rFonts w:ascii="Times New Roman" w:eastAsia="Times New Roman" w:hAnsi="Times New Roman"/>
          <w:color w:val="222222"/>
          <w:sz w:val="24"/>
          <w:szCs w:val="24"/>
          <w:u w:val="single"/>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color w:val="222222"/>
          <w:sz w:val="24"/>
          <w:szCs w:val="24"/>
          <w:u w:val="single"/>
          <w:lang w:eastAsia="bg-BG"/>
        </w:rPr>
      </w:pPr>
      <w:r w:rsidRPr="00A35C61">
        <w:rPr>
          <w:rFonts w:ascii="Times New Roman" w:eastAsia="Times New Roman" w:hAnsi="Times New Roman"/>
          <w:color w:val="222222"/>
          <w:sz w:val="24"/>
          <w:szCs w:val="24"/>
          <w:u w:val="single"/>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Съгласно § 1, т. 12 от допълнителните разпоредби на Закона за здравето, "Факторите на жизнената среда" са:</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lastRenderedPageBreak/>
        <w:t>а) води, предназначени за питейно-битови нужди;</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б) води, предназначени за къпане;</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в) минерални води, предназначени за пиене или за използване за профилактични, лечебни или за хигиенни нужди;</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г) шум и вибрации в жилищни, обществени сгради и урбанизирани територии;</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д) йонизиращи лъчения в жилищните, производствените и обществените сгради;</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е) (изм. - ДВ, бр. 41 от 2009 г., в сила от 02.06.2009 г.) нейонизиращи лъчения в жилищните, производствените, обществените сгради и урбанизираните територии;</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ж) химични фактори и биологични агенти в обектите с обществено предназначение;</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з) курортни ресурси;</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и) въздух</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bdr w:val="none" w:sz="0" w:space="0" w:color="auto" w:frame="1"/>
          <w:shd w:val="clear" w:color="auto" w:fill="FFFFFF"/>
          <w:lang w:eastAsia="bg-BG"/>
        </w:rPr>
        <w:t xml:space="preserve">Настоящото ИН няма да окаже влияние върху източник на </w:t>
      </w:r>
      <w:r w:rsidRPr="00A35C61">
        <w:rPr>
          <w:rFonts w:ascii="Times New Roman" w:eastAsia="Times New Roman" w:hAnsi="Times New Roman"/>
          <w:color w:val="000000"/>
          <w:sz w:val="24"/>
          <w:szCs w:val="24"/>
          <w:lang w:eastAsia="bg-BG"/>
        </w:rPr>
        <w:t xml:space="preserve">води, предназначени за питейно-битови. </w:t>
      </w:r>
      <w:r w:rsidRPr="00A35C61">
        <w:rPr>
          <w:rFonts w:ascii="Times New Roman" w:eastAsia="Times New Roman" w:hAnsi="Times New Roman"/>
          <w:sz w:val="24"/>
          <w:szCs w:val="24"/>
          <w:lang w:eastAsia="bg-BG"/>
        </w:rPr>
        <w:t xml:space="preserve">За имотът на възложителя е предвидено изграждане на сондажен кладенец. Сондажният кладенец ще бъде тръбни с дълбочина  над 25,00м. </w:t>
      </w:r>
    </w:p>
    <w:p w:rsidR="00E523B8" w:rsidRPr="00A35C61" w:rsidRDefault="00E523B8" w:rsidP="00A35C61">
      <w:pPr>
        <w:shd w:val="clear" w:color="auto" w:fill="FFFFFF"/>
        <w:autoSpaceDE w:val="0"/>
        <w:autoSpaceDN w:val="0"/>
        <w:adjustRightInd w:val="0"/>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В населеното място няма изградена канализационна мрежа. Предвидено е отпадъчните води да се заустват във водоплътна изгребна яма. За така предложеното инвестиционно намерение има издадено Становище от Басейнова Дирекция Източнобеломорски район” Пловдив</w:t>
      </w:r>
      <w:r w:rsidRPr="00A35C61">
        <w:rPr>
          <w:rFonts w:ascii="Times New Roman" w:eastAsia="Times New Roman" w:hAnsi="Times New Roman"/>
          <w:b/>
          <w:sz w:val="24"/>
          <w:szCs w:val="24"/>
          <w:lang w:eastAsia="bg-BG"/>
        </w:rPr>
        <w:t xml:space="preserve"> - № ПУ – 01-728/1/ от 11.09.2020г.</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ще се използва само за питейни цели и ще се осигурява на база сключен абонаментен договор  за доставка на минерална вода и ползване на диспенсери, поради което отрицателно възедйствие върху този фактор не се очаква.</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Инвестиционното предложение не е свързано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имотът не е в блиозст до обществени сгради поради което по този фактор също не се очаква отрицателно въздействие и съответно няма риск за човешкото здраве. </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Строителството и експлоатацията не са свързани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E523B8" w:rsidRPr="00A35C61" w:rsidRDefault="00E523B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Поради характера на инвестиционното предложение не се очаква неблагоприятно въздействие върху въздуха, съответно липсва риск за здравето на хората. </w:t>
      </w:r>
    </w:p>
    <w:p w:rsidR="00E523B8" w:rsidRPr="00A35C61" w:rsidRDefault="00E523B8" w:rsidP="00A35C61">
      <w:pPr>
        <w:shd w:val="clear" w:color="auto" w:fill="FFFFFF"/>
        <w:spacing w:after="0" w:line="240" w:lineRule="auto"/>
        <w:ind w:left="426" w:firstLine="425"/>
        <w:jc w:val="both"/>
        <w:rPr>
          <w:rFonts w:ascii="Times New Roman" w:eastAsia="Times New Roman" w:hAnsi="Times New Roman"/>
          <w:color w:val="222222"/>
          <w:sz w:val="24"/>
          <w:szCs w:val="24"/>
          <w:u w:val="single"/>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2. Местоположение на площадката, включително необходима площ за временни дейности по време на строителството.</w:t>
      </w:r>
    </w:p>
    <w:p w:rsidR="0051471B" w:rsidRPr="00A35C61" w:rsidRDefault="0051471B" w:rsidP="00A35C61">
      <w:pPr>
        <w:spacing w:after="0" w:line="269" w:lineRule="atLeast"/>
        <w:ind w:left="426" w:firstLine="425"/>
        <w:jc w:val="both"/>
        <w:rPr>
          <w:rFonts w:ascii="Times New Roman" w:hAnsi="Times New Roman"/>
          <w:sz w:val="24"/>
          <w:szCs w:val="24"/>
        </w:rPr>
      </w:pPr>
      <w:r w:rsidRPr="00A35C61">
        <w:rPr>
          <w:rFonts w:ascii="Times New Roman" w:hAnsi="Times New Roman"/>
          <w:sz w:val="24"/>
          <w:szCs w:val="24"/>
        </w:rPr>
        <w:t xml:space="preserve">Проектната територия представлява поземлен имот с идентификатор 03304.29.1, местност “Пчелина”, землище на с. Белащица, община „Родопи” с площ от 8 925 кв.м. Отстои на около 600 м. източно от територията на с.Белащица. Транспортното обслужване на имота се осъществява по съществуващи полски пътища с идентификатори 03304.29.6, 03304.29.8 и 03304.21.11 с габарит от около 4,00м., предвидено е и образуването на вътрешна улица за обслужване на новообразуваните УПИ с габарит от 9,00м. Имотът е с начин на трайно ползване: за животновъдна ферма. </w:t>
      </w:r>
    </w:p>
    <w:p w:rsidR="00E523B8" w:rsidRPr="00A35C61" w:rsidRDefault="00417C67" w:rsidP="00A35C61">
      <w:pPr>
        <w:spacing w:after="0" w:line="269" w:lineRule="atLeast"/>
        <w:ind w:left="426"/>
        <w:jc w:val="center"/>
        <w:rPr>
          <w:rFonts w:ascii="Times New Roman" w:hAnsi="Times New Roman"/>
          <w:sz w:val="24"/>
          <w:szCs w:val="24"/>
        </w:rPr>
      </w:pPr>
      <w:r w:rsidRPr="00A35C61">
        <w:rPr>
          <w:rFonts w:ascii="Times New Roman" w:hAnsi="Times New Roman"/>
          <w:noProof/>
          <w:sz w:val="24"/>
          <w:szCs w:val="24"/>
          <w:lang w:val="en-US"/>
        </w:rPr>
        <w:lastRenderedPageBreak/>
        <mc:AlternateContent>
          <mc:Choice Requires="wps">
            <w:drawing>
              <wp:anchor distT="0" distB="0" distL="114300" distR="114300" simplePos="0" relativeHeight="251659264" behindDoc="0" locked="0" layoutInCell="1" allowOverlap="1" wp14:anchorId="74FDBCC4" wp14:editId="453F9141">
                <wp:simplePos x="0" y="0"/>
                <wp:positionH relativeFrom="column">
                  <wp:posOffset>2473960</wp:posOffset>
                </wp:positionH>
                <wp:positionV relativeFrom="paragraph">
                  <wp:posOffset>3003550</wp:posOffset>
                </wp:positionV>
                <wp:extent cx="200025" cy="114300"/>
                <wp:effectExtent l="0" t="0" r="28575" b="19050"/>
                <wp:wrapNone/>
                <wp:docPr id="3" name="Овал 3"/>
                <wp:cNvGraphicFramePr/>
                <a:graphic xmlns:a="http://schemas.openxmlformats.org/drawingml/2006/main">
                  <a:graphicData uri="http://schemas.microsoft.com/office/word/2010/wordprocessingShape">
                    <wps:wsp>
                      <wps:cNvSpPr/>
                      <wps:spPr>
                        <a:xfrm>
                          <a:off x="0" y="0"/>
                          <a:ext cx="200025" cy="11430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 o:spid="_x0000_s1026" style="position:absolute;margin-left:194.8pt;margin-top:236.5pt;width:15.7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" fillcolor="red" strokecolor="red" strokeweight="2pt"/>
            </w:pict>
          </mc:Fallback>
        </mc:AlternateContent>
      </w:r>
      <w:r w:rsidRPr="00A35C61">
        <w:rPr>
          <w:rFonts w:ascii="Times New Roman" w:hAnsi="Times New Roman"/>
          <w:noProof/>
          <w:sz w:val="24"/>
          <w:szCs w:val="24"/>
          <w:lang w:val="en-US"/>
        </w:rPr>
        <w:drawing>
          <wp:inline distT="0" distB="0" distL="0" distR="0" wp14:anchorId="32B45397" wp14:editId="4AF78DB0">
            <wp:extent cx="6336030" cy="4007690"/>
            <wp:effectExtent l="0" t="0" r="762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6030" cy="4007690"/>
                    </a:xfrm>
                    <a:prstGeom prst="rect">
                      <a:avLst/>
                    </a:prstGeom>
                    <a:noFill/>
                    <a:ln>
                      <a:noFill/>
                    </a:ln>
                  </pic:spPr>
                </pic:pic>
              </a:graphicData>
            </a:graphic>
          </wp:inline>
        </w:drawing>
      </w:r>
    </w:p>
    <w:p w:rsidR="00E523B8" w:rsidRPr="00A35C61" w:rsidRDefault="00E523B8" w:rsidP="00A35C61">
      <w:pPr>
        <w:spacing w:after="0" w:line="269" w:lineRule="atLeast"/>
        <w:ind w:left="426" w:firstLine="425"/>
        <w:jc w:val="both"/>
        <w:rPr>
          <w:rFonts w:ascii="Times New Roman" w:hAnsi="Times New Roman"/>
          <w:sz w:val="24"/>
          <w:szCs w:val="24"/>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5F2867" w:rsidRPr="00A35C61" w:rsidRDefault="00417C67" w:rsidP="00A35C61">
      <w:pPr>
        <w:spacing w:after="0" w:line="240" w:lineRule="atLeast"/>
        <w:ind w:left="426" w:firstLine="425"/>
        <w:jc w:val="both"/>
        <w:rPr>
          <w:rFonts w:ascii="Times New Roman" w:hAnsi="Times New Roman"/>
          <w:sz w:val="24"/>
          <w:szCs w:val="24"/>
        </w:rPr>
      </w:pPr>
      <w:r w:rsidRPr="00A35C61">
        <w:rPr>
          <w:rFonts w:ascii="Times New Roman" w:hAnsi="Times New Roman"/>
          <w:sz w:val="24"/>
          <w:szCs w:val="24"/>
        </w:rPr>
        <w:t xml:space="preserve">Основни процеси са: Промяна предназначение на имота за жилищно строителство и техническа инфраструктура и е предвидено да се образуват четирнадесет броя УПИ, като тринадесет броя УПИ ще са за жилищно строителство със застрояване с по една жилищна сграда със ЗП около 200 кв.м. във всяко едно от новообразуваните УПИ или тринадесет броя сгради и един брой УПИ за техническа инфраструктура. </w:t>
      </w:r>
      <w:r w:rsidR="005F2867" w:rsidRPr="00A35C61">
        <w:rPr>
          <w:rFonts w:ascii="Times New Roman" w:hAnsi="Times New Roman"/>
          <w:sz w:val="24"/>
          <w:szCs w:val="24"/>
        </w:rPr>
        <w:t>Новообразуваните УПИ-та ще са:</w:t>
      </w:r>
    </w:p>
    <w:p w:rsidR="005F2867" w:rsidRPr="00A520F4" w:rsidRDefault="005F2867" w:rsidP="00A520F4">
      <w:pPr>
        <w:pStyle w:val="ListParagraph"/>
        <w:numPr>
          <w:ilvl w:val="0"/>
          <w:numId w:val="3"/>
        </w:numPr>
        <w:spacing w:after="0" w:line="240" w:lineRule="atLeast"/>
        <w:jc w:val="both"/>
        <w:rPr>
          <w:rFonts w:ascii="Times New Roman" w:hAnsi="Times New Roman"/>
          <w:sz w:val="24"/>
          <w:szCs w:val="24"/>
        </w:rPr>
      </w:pPr>
      <w:r w:rsidRPr="00A520F4">
        <w:rPr>
          <w:rFonts w:ascii="Times New Roman" w:hAnsi="Times New Roman"/>
          <w:sz w:val="24"/>
          <w:szCs w:val="24"/>
        </w:rPr>
        <w:t>УПИ 29.19 – жил. стр.</w:t>
      </w:r>
    </w:p>
    <w:p w:rsidR="005F2867" w:rsidRPr="00A520F4" w:rsidRDefault="005F2867" w:rsidP="00A520F4">
      <w:pPr>
        <w:pStyle w:val="ListParagraph"/>
        <w:numPr>
          <w:ilvl w:val="0"/>
          <w:numId w:val="3"/>
        </w:numPr>
        <w:spacing w:after="0" w:line="240" w:lineRule="atLeast"/>
        <w:jc w:val="both"/>
        <w:rPr>
          <w:rFonts w:ascii="Times New Roman" w:hAnsi="Times New Roman"/>
          <w:sz w:val="24"/>
          <w:szCs w:val="24"/>
        </w:rPr>
      </w:pPr>
      <w:r w:rsidRPr="00A520F4">
        <w:rPr>
          <w:rFonts w:ascii="Times New Roman" w:hAnsi="Times New Roman"/>
          <w:sz w:val="24"/>
          <w:szCs w:val="24"/>
        </w:rPr>
        <w:t>УПИ 29.20 – жил. стр..</w:t>
      </w:r>
    </w:p>
    <w:p w:rsidR="005F2867" w:rsidRPr="00A520F4" w:rsidRDefault="005F2867" w:rsidP="00A520F4">
      <w:pPr>
        <w:pStyle w:val="ListParagraph"/>
        <w:numPr>
          <w:ilvl w:val="0"/>
          <w:numId w:val="3"/>
        </w:numPr>
        <w:spacing w:after="0" w:line="240" w:lineRule="atLeast"/>
        <w:jc w:val="both"/>
        <w:rPr>
          <w:rFonts w:ascii="Times New Roman" w:hAnsi="Times New Roman"/>
          <w:sz w:val="24"/>
          <w:szCs w:val="24"/>
        </w:rPr>
      </w:pPr>
      <w:r w:rsidRPr="00A520F4">
        <w:rPr>
          <w:rFonts w:ascii="Times New Roman" w:hAnsi="Times New Roman"/>
          <w:sz w:val="24"/>
          <w:szCs w:val="24"/>
        </w:rPr>
        <w:t>УПИ 29.21– жил. стр.</w:t>
      </w:r>
    </w:p>
    <w:p w:rsidR="005F2867" w:rsidRPr="00A520F4" w:rsidRDefault="005F2867" w:rsidP="00A520F4">
      <w:pPr>
        <w:pStyle w:val="ListParagraph"/>
        <w:numPr>
          <w:ilvl w:val="0"/>
          <w:numId w:val="3"/>
        </w:numPr>
        <w:spacing w:after="0" w:line="240" w:lineRule="atLeast"/>
        <w:jc w:val="both"/>
        <w:rPr>
          <w:rFonts w:ascii="Times New Roman" w:hAnsi="Times New Roman"/>
          <w:sz w:val="24"/>
          <w:szCs w:val="24"/>
        </w:rPr>
      </w:pPr>
      <w:r w:rsidRPr="00A520F4">
        <w:rPr>
          <w:rFonts w:ascii="Times New Roman" w:hAnsi="Times New Roman"/>
          <w:sz w:val="24"/>
          <w:szCs w:val="24"/>
        </w:rPr>
        <w:t>УПИ 29.22– жил. стр.</w:t>
      </w:r>
    </w:p>
    <w:p w:rsidR="005F2867" w:rsidRPr="00A520F4" w:rsidRDefault="005F2867" w:rsidP="00A520F4">
      <w:pPr>
        <w:pStyle w:val="ListParagraph"/>
        <w:numPr>
          <w:ilvl w:val="0"/>
          <w:numId w:val="3"/>
        </w:numPr>
        <w:spacing w:after="0" w:line="240" w:lineRule="atLeast"/>
        <w:jc w:val="both"/>
        <w:rPr>
          <w:rFonts w:ascii="Times New Roman" w:hAnsi="Times New Roman"/>
          <w:sz w:val="24"/>
          <w:szCs w:val="24"/>
        </w:rPr>
      </w:pPr>
      <w:r w:rsidRPr="00A520F4">
        <w:rPr>
          <w:rFonts w:ascii="Times New Roman" w:hAnsi="Times New Roman"/>
          <w:sz w:val="24"/>
          <w:szCs w:val="24"/>
        </w:rPr>
        <w:t>УПИ 29.23 – техническа инфраструктура</w:t>
      </w:r>
    </w:p>
    <w:p w:rsidR="005F2867" w:rsidRPr="00A520F4" w:rsidRDefault="005F2867" w:rsidP="00A520F4">
      <w:pPr>
        <w:pStyle w:val="ListParagraph"/>
        <w:numPr>
          <w:ilvl w:val="0"/>
          <w:numId w:val="3"/>
        </w:numPr>
        <w:spacing w:after="0" w:line="240" w:lineRule="atLeast"/>
        <w:jc w:val="both"/>
        <w:rPr>
          <w:rFonts w:ascii="Times New Roman" w:hAnsi="Times New Roman"/>
          <w:sz w:val="24"/>
          <w:szCs w:val="24"/>
        </w:rPr>
      </w:pPr>
      <w:r w:rsidRPr="00A520F4">
        <w:rPr>
          <w:rFonts w:ascii="Times New Roman" w:hAnsi="Times New Roman"/>
          <w:sz w:val="24"/>
          <w:szCs w:val="24"/>
        </w:rPr>
        <w:t>УПИ 29.24– жил. стр.</w:t>
      </w:r>
    </w:p>
    <w:p w:rsidR="005F2867" w:rsidRPr="00A520F4" w:rsidRDefault="005F2867" w:rsidP="00A520F4">
      <w:pPr>
        <w:pStyle w:val="ListParagraph"/>
        <w:numPr>
          <w:ilvl w:val="0"/>
          <w:numId w:val="3"/>
        </w:numPr>
        <w:spacing w:after="0" w:line="240" w:lineRule="atLeast"/>
        <w:jc w:val="both"/>
        <w:rPr>
          <w:rFonts w:ascii="Times New Roman" w:hAnsi="Times New Roman"/>
          <w:sz w:val="24"/>
          <w:szCs w:val="24"/>
        </w:rPr>
      </w:pPr>
      <w:r w:rsidRPr="00A520F4">
        <w:rPr>
          <w:rFonts w:ascii="Times New Roman" w:hAnsi="Times New Roman"/>
          <w:sz w:val="24"/>
          <w:szCs w:val="24"/>
        </w:rPr>
        <w:t>УПИ 29.25– жил. стр.</w:t>
      </w:r>
    </w:p>
    <w:p w:rsidR="005F2867" w:rsidRPr="00A520F4" w:rsidRDefault="005F2867" w:rsidP="00A520F4">
      <w:pPr>
        <w:pStyle w:val="ListParagraph"/>
        <w:numPr>
          <w:ilvl w:val="0"/>
          <w:numId w:val="3"/>
        </w:numPr>
        <w:spacing w:after="0" w:line="240" w:lineRule="atLeast"/>
        <w:jc w:val="both"/>
        <w:rPr>
          <w:rFonts w:ascii="Times New Roman" w:hAnsi="Times New Roman"/>
          <w:sz w:val="24"/>
          <w:szCs w:val="24"/>
        </w:rPr>
      </w:pPr>
      <w:r w:rsidRPr="00A520F4">
        <w:rPr>
          <w:rFonts w:ascii="Times New Roman" w:hAnsi="Times New Roman"/>
          <w:sz w:val="24"/>
          <w:szCs w:val="24"/>
        </w:rPr>
        <w:t>УПИ 29.26– жил. стр.</w:t>
      </w:r>
    </w:p>
    <w:p w:rsidR="005F2867" w:rsidRPr="00A520F4" w:rsidRDefault="005F2867" w:rsidP="00A520F4">
      <w:pPr>
        <w:pStyle w:val="ListParagraph"/>
        <w:numPr>
          <w:ilvl w:val="0"/>
          <w:numId w:val="3"/>
        </w:numPr>
        <w:spacing w:after="0" w:line="240" w:lineRule="atLeast"/>
        <w:jc w:val="both"/>
        <w:rPr>
          <w:rFonts w:ascii="Times New Roman" w:hAnsi="Times New Roman"/>
          <w:sz w:val="24"/>
          <w:szCs w:val="24"/>
        </w:rPr>
      </w:pPr>
      <w:r w:rsidRPr="00A520F4">
        <w:rPr>
          <w:rFonts w:ascii="Times New Roman" w:hAnsi="Times New Roman"/>
          <w:sz w:val="24"/>
          <w:szCs w:val="24"/>
        </w:rPr>
        <w:t>УПИ 29.27– жил. стр.</w:t>
      </w:r>
    </w:p>
    <w:p w:rsidR="005F2867" w:rsidRPr="00A520F4" w:rsidRDefault="005F2867" w:rsidP="00A520F4">
      <w:pPr>
        <w:pStyle w:val="ListParagraph"/>
        <w:numPr>
          <w:ilvl w:val="0"/>
          <w:numId w:val="3"/>
        </w:numPr>
        <w:spacing w:after="0" w:line="240" w:lineRule="atLeast"/>
        <w:jc w:val="both"/>
        <w:rPr>
          <w:rFonts w:ascii="Times New Roman" w:hAnsi="Times New Roman"/>
          <w:sz w:val="24"/>
          <w:szCs w:val="24"/>
        </w:rPr>
      </w:pPr>
      <w:r w:rsidRPr="00A520F4">
        <w:rPr>
          <w:rFonts w:ascii="Times New Roman" w:hAnsi="Times New Roman"/>
          <w:sz w:val="24"/>
          <w:szCs w:val="24"/>
        </w:rPr>
        <w:t>УПИ 29.28– жил. стр.</w:t>
      </w:r>
    </w:p>
    <w:p w:rsidR="005F2867" w:rsidRPr="00A520F4" w:rsidRDefault="005F2867" w:rsidP="00A520F4">
      <w:pPr>
        <w:pStyle w:val="ListParagraph"/>
        <w:numPr>
          <w:ilvl w:val="0"/>
          <w:numId w:val="3"/>
        </w:numPr>
        <w:spacing w:after="0" w:line="240" w:lineRule="atLeast"/>
        <w:jc w:val="both"/>
        <w:rPr>
          <w:rFonts w:ascii="Times New Roman" w:hAnsi="Times New Roman"/>
          <w:sz w:val="24"/>
          <w:szCs w:val="24"/>
        </w:rPr>
      </w:pPr>
      <w:r w:rsidRPr="00A520F4">
        <w:rPr>
          <w:rFonts w:ascii="Times New Roman" w:hAnsi="Times New Roman"/>
          <w:sz w:val="24"/>
          <w:szCs w:val="24"/>
        </w:rPr>
        <w:t>УПИ 29.29– жил. стр.</w:t>
      </w:r>
    </w:p>
    <w:p w:rsidR="005F2867" w:rsidRPr="00A520F4" w:rsidRDefault="005F2867" w:rsidP="00A520F4">
      <w:pPr>
        <w:pStyle w:val="ListParagraph"/>
        <w:numPr>
          <w:ilvl w:val="0"/>
          <w:numId w:val="3"/>
        </w:numPr>
        <w:spacing w:after="0" w:line="240" w:lineRule="atLeast"/>
        <w:jc w:val="both"/>
        <w:rPr>
          <w:rFonts w:ascii="Times New Roman" w:hAnsi="Times New Roman"/>
          <w:sz w:val="24"/>
          <w:szCs w:val="24"/>
        </w:rPr>
      </w:pPr>
      <w:r w:rsidRPr="00A520F4">
        <w:rPr>
          <w:rFonts w:ascii="Times New Roman" w:hAnsi="Times New Roman"/>
          <w:sz w:val="24"/>
          <w:szCs w:val="24"/>
        </w:rPr>
        <w:t>УПИ 29.30– жил. стр.</w:t>
      </w:r>
    </w:p>
    <w:p w:rsidR="005F2867" w:rsidRPr="00A520F4" w:rsidRDefault="005F2867" w:rsidP="00A520F4">
      <w:pPr>
        <w:pStyle w:val="ListParagraph"/>
        <w:numPr>
          <w:ilvl w:val="0"/>
          <w:numId w:val="3"/>
        </w:numPr>
        <w:spacing w:after="0" w:line="240" w:lineRule="atLeast"/>
        <w:jc w:val="both"/>
        <w:rPr>
          <w:rFonts w:ascii="Times New Roman" w:hAnsi="Times New Roman"/>
          <w:sz w:val="24"/>
          <w:szCs w:val="24"/>
        </w:rPr>
      </w:pPr>
      <w:r w:rsidRPr="00A520F4">
        <w:rPr>
          <w:rFonts w:ascii="Times New Roman" w:hAnsi="Times New Roman"/>
          <w:sz w:val="24"/>
          <w:szCs w:val="24"/>
        </w:rPr>
        <w:t>УПИ 29.31– жил. стр.</w:t>
      </w:r>
    </w:p>
    <w:p w:rsidR="005F2867" w:rsidRPr="00A520F4" w:rsidRDefault="005F2867" w:rsidP="00A520F4">
      <w:pPr>
        <w:pStyle w:val="ListParagraph"/>
        <w:numPr>
          <w:ilvl w:val="0"/>
          <w:numId w:val="3"/>
        </w:numPr>
        <w:spacing w:after="0" w:line="240" w:lineRule="atLeast"/>
        <w:jc w:val="both"/>
        <w:rPr>
          <w:rFonts w:ascii="Times New Roman" w:hAnsi="Times New Roman"/>
          <w:sz w:val="24"/>
          <w:szCs w:val="24"/>
        </w:rPr>
      </w:pPr>
      <w:r w:rsidRPr="00A520F4">
        <w:rPr>
          <w:rFonts w:ascii="Times New Roman" w:hAnsi="Times New Roman"/>
          <w:sz w:val="24"/>
          <w:szCs w:val="24"/>
        </w:rPr>
        <w:t>УПИ 29.32– жил. стр.</w:t>
      </w:r>
    </w:p>
    <w:p w:rsidR="00417C67" w:rsidRPr="00A35C61" w:rsidRDefault="00417C67" w:rsidP="00A35C61">
      <w:pPr>
        <w:spacing w:after="0" w:line="240" w:lineRule="atLeast"/>
        <w:ind w:left="426" w:firstLine="425"/>
        <w:jc w:val="both"/>
        <w:rPr>
          <w:rFonts w:ascii="Times New Roman" w:eastAsia="Times New Roman" w:hAnsi="Times New Roman"/>
          <w:i/>
          <w:color w:val="222222"/>
          <w:sz w:val="24"/>
          <w:szCs w:val="24"/>
          <w:lang w:eastAsia="bg-BG"/>
        </w:rPr>
      </w:pPr>
      <w:r w:rsidRPr="00A35C61">
        <w:rPr>
          <w:rFonts w:ascii="Times New Roman" w:hAnsi="Times New Roman"/>
          <w:sz w:val="24"/>
          <w:szCs w:val="24"/>
        </w:rPr>
        <w:t xml:space="preserve">Транспортното обслужване на имота се осъществява по полски пътища с идентификатори 03304.29.6, 03304.29.8 и 03304.21.11 с габарит от около 4,00м., предвидено е и образуването на вътрешна улица за обслужване на новообразуваните УПИ с габарит от 9,00м и две улици-тупик с габарит от 6,00м, за сметка на имота на възложителя. </w:t>
      </w:r>
      <w:r w:rsidRPr="00A35C61">
        <w:rPr>
          <w:rFonts w:ascii="Times New Roman" w:hAnsi="Times New Roman"/>
          <w:sz w:val="24"/>
          <w:szCs w:val="24"/>
        </w:rPr>
        <w:lastRenderedPageBreak/>
        <w:t>Водоснабдяването на обектите ще се осъществи изцяло от сондажен кладенец разположен в УПИ отреден за техническа инфраструктура, който ще захранва останалите тринадесет УПИ предвидени за жилищно строителство. Водата от сондажния кладенец ще се използва за хигиенно битови нужди /без питейни нужди/, за измиване на веранди, оросяване на зелени площи и противопожарни нужди. За питейни нужди ще се използва бутилирана вода. Ориентировъчно необходимо водно количество за всеки един дял от имота е 0,8 м3/ден, а оразмерителното водно количество е около 0,4-0,5 л/сек. За измерване на изразходваното водно количество ще се монтира водомерен възел, с цел контролиране на подпочвените води в региона, а за всеки имот –</w:t>
      </w:r>
      <w:r w:rsidRPr="00A35C61">
        <w:rPr>
          <w:rFonts w:ascii="Times New Roman" w:hAnsi="Times New Roman"/>
          <w:sz w:val="24"/>
          <w:szCs w:val="24"/>
          <w:lang w:val="ru-RU"/>
        </w:rPr>
        <w:t xml:space="preserve"> </w:t>
      </w:r>
      <w:r w:rsidRPr="00A35C61">
        <w:rPr>
          <w:rFonts w:ascii="Times New Roman" w:hAnsi="Times New Roman"/>
          <w:sz w:val="24"/>
          <w:szCs w:val="24"/>
        </w:rPr>
        <w:t>индивидуален водомерен възел за пропорционално заплащане. Водата от сондажния кладенец посредством ХПС ще се изпраща чрез водопровод PE-HD с доказан диаметър. Дезинфекцията на водата ще се извършва с UV лампа за съответното водно количество. Сондажния кладенец ще е с дълбочина 25,0м. и приблизителни координати</w:t>
      </w:r>
      <w:r w:rsidRPr="00A35C61">
        <w:rPr>
          <w:rFonts w:ascii="Times New Roman" w:hAnsi="Times New Roman"/>
          <w:b/>
          <w:bCs/>
          <w:sz w:val="24"/>
          <w:szCs w:val="24"/>
        </w:rPr>
        <w:t xml:space="preserve"> </w:t>
      </w:r>
      <w:r w:rsidRPr="00A35C61">
        <w:rPr>
          <w:rFonts w:ascii="Times New Roman" w:hAnsi="Times New Roman"/>
          <w:sz w:val="24"/>
          <w:szCs w:val="24"/>
        </w:rPr>
        <w:t>за новообразуваното УПИ за техническа инфраструктура: С 42</w:t>
      </w:r>
      <w:r w:rsidRPr="00A35C61">
        <w:rPr>
          <w:rFonts w:ascii="Times New Roman" w:hAnsi="Times New Roman"/>
          <w:sz w:val="24"/>
          <w:szCs w:val="24"/>
        </w:rPr>
        <w:sym w:font="Symbol" w:char="F0B0"/>
      </w:r>
      <w:r w:rsidRPr="00A35C61">
        <w:rPr>
          <w:rFonts w:ascii="Times New Roman" w:hAnsi="Times New Roman"/>
          <w:sz w:val="24"/>
          <w:szCs w:val="24"/>
        </w:rPr>
        <w:t xml:space="preserve"> 03</w:t>
      </w:r>
      <w:r w:rsidRPr="00A35C61">
        <w:rPr>
          <w:rFonts w:ascii="Times New Roman" w:hAnsi="Times New Roman"/>
          <w:sz w:val="24"/>
          <w:szCs w:val="24"/>
        </w:rPr>
        <w:sym w:font="Symbol" w:char="F0A2"/>
      </w:r>
      <w:r w:rsidRPr="00A35C61">
        <w:rPr>
          <w:rFonts w:ascii="Times New Roman" w:hAnsi="Times New Roman"/>
          <w:sz w:val="24"/>
          <w:szCs w:val="24"/>
        </w:rPr>
        <w:t xml:space="preserve"> 44.885</w:t>
      </w:r>
      <w:r w:rsidRPr="00A35C61">
        <w:rPr>
          <w:rFonts w:ascii="Times New Roman" w:hAnsi="Times New Roman"/>
          <w:sz w:val="24"/>
          <w:szCs w:val="24"/>
        </w:rPr>
        <w:sym w:font="Symbol" w:char="F0B2"/>
      </w:r>
      <w:r w:rsidRPr="00A35C61">
        <w:rPr>
          <w:rFonts w:ascii="Times New Roman" w:hAnsi="Times New Roman"/>
          <w:sz w:val="24"/>
          <w:szCs w:val="24"/>
        </w:rPr>
        <w:t xml:space="preserve"> и И 24</w:t>
      </w:r>
      <w:r w:rsidRPr="00A35C61">
        <w:rPr>
          <w:rFonts w:ascii="Times New Roman" w:hAnsi="Times New Roman"/>
          <w:sz w:val="24"/>
          <w:szCs w:val="24"/>
        </w:rPr>
        <w:sym w:font="Symbol" w:char="F0B0"/>
      </w:r>
      <w:r w:rsidRPr="00A35C61">
        <w:rPr>
          <w:rFonts w:ascii="Times New Roman" w:hAnsi="Times New Roman"/>
          <w:sz w:val="24"/>
          <w:szCs w:val="24"/>
        </w:rPr>
        <w:t xml:space="preserve"> 43</w:t>
      </w:r>
      <w:r w:rsidRPr="00A35C61">
        <w:rPr>
          <w:rFonts w:ascii="Times New Roman" w:hAnsi="Times New Roman"/>
          <w:sz w:val="24"/>
          <w:szCs w:val="24"/>
        </w:rPr>
        <w:sym w:font="Symbol" w:char="F0A2"/>
      </w:r>
      <w:r w:rsidRPr="00A35C61">
        <w:rPr>
          <w:rFonts w:ascii="Times New Roman" w:hAnsi="Times New Roman"/>
          <w:sz w:val="24"/>
          <w:szCs w:val="24"/>
        </w:rPr>
        <w:t xml:space="preserve"> 40.631</w:t>
      </w:r>
      <w:r w:rsidRPr="00A35C61">
        <w:rPr>
          <w:rFonts w:ascii="Times New Roman" w:hAnsi="Times New Roman"/>
          <w:sz w:val="24"/>
          <w:szCs w:val="24"/>
        </w:rPr>
        <w:sym w:font="Symbol" w:char="F0B2"/>
      </w:r>
      <w:r w:rsidRPr="00A35C61">
        <w:rPr>
          <w:rFonts w:ascii="Times New Roman" w:hAnsi="Times New Roman"/>
          <w:sz w:val="24"/>
          <w:szCs w:val="24"/>
        </w:rPr>
        <w:t>. Електроснабдяването ще се осъществяви по схема съгласувана с експлотационното предприятие ЕВН, КЕЦ Стамболийски.</w:t>
      </w:r>
    </w:p>
    <w:p w:rsidR="00417C67" w:rsidRPr="00A35C61" w:rsidRDefault="00417C67"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r w:rsidRPr="00A35C61">
        <w:rPr>
          <w:rFonts w:ascii="Times New Roman" w:eastAsia="Times New Roman" w:hAnsi="Times New Roman"/>
          <w:color w:val="222222"/>
          <w:sz w:val="24"/>
          <w:szCs w:val="24"/>
          <w:lang w:eastAsia="bg-BG"/>
        </w:rPr>
        <w:t>ИП не се свързва с  налични опасни вещества от приложение № 3 към ЗООС.</w:t>
      </w:r>
    </w:p>
    <w:p w:rsidR="00A35C61" w:rsidRDefault="00A35C61"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4. Схема на нова или промяна на съществуваща пътна инфраструктура.</w:t>
      </w:r>
    </w:p>
    <w:p w:rsidR="00417C67" w:rsidRPr="00A35C61" w:rsidRDefault="00417C6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hAnsi="Times New Roman"/>
          <w:sz w:val="24"/>
          <w:szCs w:val="24"/>
        </w:rPr>
        <w:t xml:space="preserve"> Транспортното обслужване на имота се осъществява по полски пътища с идентификатори 03304.29.6, 03304.29.8 и 03304.21.11 с габарит от около 4,00м., предвидено е и образуването на вътрешна улица за обслужване на новообразуваните УПИ с габарит от 9,00м и две улици-тупик с габарит от 6,00м, за сметка на имота на възложителя.</w:t>
      </w:r>
    </w:p>
    <w:p w:rsidR="00417C67" w:rsidRPr="00A35C61" w:rsidRDefault="00417C6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5. Програма за дейностите, включително за строителство, експлоатация и фазите на закриване, възстановяване и последващо използване.</w:t>
      </w:r>
    </w:p>
    <w:p w:rsidR="00417C67" w:rsidRPr="00A35C61" w:rsidRDefault="00417C6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 Не се налага ползването на допълнителни площи за временни дейности по време на строителството, освен площта на  имота, в който ще се реализира инвестиционното предложение.   Основните строителни дейности ще се осъществят в рамките на един до два строителни сезона. Предвижда се изпълнението на стандартни за такъв тип строителни  дейности. През този етап ще бъдат изградени и елементите на спомагателната инфраструктура – електроснабдяването на обекта, ВиК мрежата  и т.н.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rsidR="00417C67" w:rsidRPr="00A35C61" w:rsidRDefault="00417C6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6. Предлагани методи за строителство.</w:t>
      </w:r>
    </w:p>
    <w:p w:rsidR="00417C67" w:rsidRPr="00A35C61" w:rsidRDefault="00417C6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rsidR="00417C67" w:rsidRPr="00A35C61" w:rsidRDefault="00417C6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  Описание на строителството на обекта:</w:t>
      </w:r>
    </w:p>
    <w:p w:rsidR="00417C67" w:rsidRPr="00A35C61" w:rsidRDefault="00417C67" w:rsidP="00A35C61">
      <w:pPr>
        <w:spacing w:after="0" w:line="240" w:lineRule="auto"/>
        <w:ind w:left="426" w:firstLine="425"/>
        <w:jc w:val="both"/>
        <w:rPr>
          <w:rFonts w:ascii="Times New Roman" w:eastAsia="Times New Roman" w:hAnsi="Times New Roman"/>
          <w:b/>
          <w:sz w:val="24"/>
          <w:szCs w:val="24"/>
          <w:u w:val="single"/>
          <w:lang w:eastAsia="bg-BG"/>
        </w:rPr>
      </w:pPr>
      <w:r w:rsidRPr="00A35C61">
        <w:rPr>
          <w:rFonts w:ascii="Times New Roman" w:eastAsia="Times New Roman" w:hAnsi="Times New Roman"/>
          <w:b/>
          <w:sz w:val="24"/>
          <w:szCs w:val="24"/>
          <w:u w:val="single"/>
          <w:lang w:eastAsia="bg-BG"/>
        </w:rPr>
        <w:t>•</w:t>
      </w:r>
      <w:r w:rsidRPr="00A35C61">
        <w:rPr>
          <w:rFonts w:ascii="Times New Roman" w:eastAsia="Times New Roman" w:hAnsi="Times New Roman"/>
          <w:b/>
          <w:sz w:val="24"/>
          <w:szCs w:val="24"/>
          <w:u w:val="single"/>
          <w:lang w:eastAsia="bg-BG"/>
        </w:rPr>
        <w:tab/>
        <w:t>Етапи на строителството</w:t>
      </w:r>
    </w:p>
    <w:p w:rsidR="00417C67" w:rsidRPr="00A35C61" w:rsidRDefault="00417C6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На етап инвестиционно предложение, не може да се представи програма или срокове за изграждане на жлищните сгради, но намеренията на възложителите са за еднофазно строителство. Конкретните методи на строителство, са предмет на разработка във фазата на работно проектиране. Предлага се стандартно монолитно строителство. По отношение на последователността на строителните дейности те се разделят на:</w:t>
      </w:r>
    </w:p>
    <w:p w:rsidR="00417C67" w:rsidRPr="00A35C61" w:rsidRDefault="00417C67" w:rsidP="00A35C61">
      <w:pPr>
        <w:spacing w:after="0" w:line="240" w:lineRule="auto"/>
        <w:ind w:left="426" w:firstLine="425"/>
        <w:jc w:val="both"/>
        <w:rPr>
          <w:rFonts w:ascii="Times New Roman" w:eastAsia="Times New Roman" w:hAnsi="Times New Roman"/>
          <w:i/>
          <w:sz w:val="24"/>
          <w:szCs w:val="24"/>
          <w:lang w:eastAsia="bg-BG"/>
        </w:rPr>
      </w:pPr>
      <w:r w:rsidRPr="00A35C61">
        <w:rPr>
          <w:rFonts w:ascii="Times New Roman" w:eastAsia="Times New Roman" w:hAnsi="Times New Roman"/>
          <w:i/>
          <w:sz w:val="24"/>
          <w:szCs w:val="24"/>
          <w:lang w:eastAsia="bg-BG"/>
        </w:rPr>
        <w:t>-</w:t>
      </w:r>
      <w:r w:rsidRPr="00A35C61">
        <w:rPr>
          <w:rFonts w:ascii="Times New Roman" w:eastAsia="Times New Roman" w:hAnsi="Times New Roman"/>
          <w:i/>
          <w:sz w:val="24"/>
          <w:szCs w:val="24"/>
          <w:lang w:eastAsia="bg-BG"/>
        </w:rPr>
        <w:tab/>
        <w:t xml:space="preserve">Временно строителство. </w:t>
      </w:r>
    </w:p>
    <w:p w:rsidR="00417C67" w:rsidRPr="00A35C61" w:rsidRDefault="00417C6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Поради мащаба на обекта, не е наложително извършването на временно строителство. Предвижда се обособяването на спомагателни площадки, които ще бъдат ситуирани в границите на имота.</w:t>
      </w:r>
    </w:p>
    <w:p w:rsidR="00417C67" w:rsidRPr="00A35C61" w:rsidRDefault="00417C6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lastRenderedPageBreak/>
        <w:t xml:space="preserve">Площадка за строителните материали, малогабаритна строителна механизация и фургон за работниците, в който ще бъде съхраняван дребен инвентар. </w:t>
      </w:r>
    </w:p>
    <w:p w:rsidR="00417C67" w:rsidRPr="00A35C61" w:rsidRDefault="00417C6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Площадка за временно съхраняване на строителни отпадъци. Нейната площ ще бъде малка тъй като на нея ще се съхраняват главно отпадъци от некачествени строителни материали и отломки от новото строителство. </w:t>
      </w:r>
    </w:p>
    <w:p w:rsidR="00417C67" w:rsidRPr="00A35C61" w:rsidRDefault="00417C6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Площадка за временно съхраняване на земната откривка и хумусния пласт.</w:t>
      </w:r>
    </w:p>
    <w:p w:rsidR="00417C67" w:rsidRPr="00A35C61" w:rsidRDefault="00417C67" w:rsidP="00A35C61">
      <w:pPr>
        <w:spacing w:after="0" w:line="240" w:lineRule="auto"/>
        <w:ind w:left="426" w:firstLine="425"/>
        <w:jc w:val="both"/>
        <w:rPr>
          <w:rFonts w:ascii="Times New Roman" w:eastAsia="Times New Roman" w:hAnsi="Times New Roman"/>
          <w:i/>
          <w:sz w:val="24"/>
          <w:szCs w:val="24"/>
          <w:lang w:eastAsia="bg-BG"/>
        </w:rPr>
      </w:pPr>
      <w:r w:rsidRPr="00A35C61">
        <w:rPr>
          <w:rFonts w:ascii="Times New Roman" w:eastAsia="Times New Roman" w:hAnsi="Times New Roman"/>
          <w:i/>
          <w:sz w:val="24"/>
          <w:szCs w:val="24"/>
          <w:lang w:eastAsia="bg-BG"/>
        </w:rPr>
        <w:t>-</w:t>
      </w:r>
      <w:r w:rsidRPr="00A35C61">
        <w:rPr>
          <w:rFonts w:ascii="Times New Roman" w:eastAsia="Times New Roman" w:hAnsi="Times New Roman"/>
          <w:i/>
          <w:sz w:val="24"/>
          <w:szCs w:val="24"/>
          <w:lang w:eastAsia="bg-BG"/>
        </w:rPr>
        <w:tab/>
        <w:t xml:space="preserve">Основно строителство. </w:t>
      </w:r>
    </w:p>
    <w:p w:rsidR="00417C67" w:rsidRPr="00A35C61" w:rsidRDefault="00417C6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Този етап ще се осъществи в рамките на един строителен сезон. За изграждане на обектите се предвижда изпълнението на стандартни за такъв тип строителство дейности – изкопни, кофражни, армировъчни, бетонови и монтажни. През този етап ще бъдат изградени и елементите на спомагателната инфраструктура – електроснабдяването, ВиК мрежата и водоплътни изгребни ями.</w:t>
      </w:r>
    </w:p>
    <w:p w:rsidR="00417C67" w:rsidRPr="00A35C61" w:rsidRDefault="00417C67" w:rsidP="00A35C61">
      <w:pPr>
        <w:spacing w:after="0" w:line="240" w:lineRule="auto"/>
        <w:ind w:left="426" w:firstLine="425"/>
        <w:jc w:val="both"/>
        <w:rPr>
          <w:rFonts w:ascii="Times New Roman" w:eastAsia="Times New Roman" w:hAnsi="Times New Roman"/>
          <w:i/>
          <w:sz w:val="24"/>
          <w:szCs w:val="24"/>
          <w:lang w:eastAsia="bg-BG"/>
        </w:rPr>
      </w:pPr>
      <w:r w:rsidRPr="00A35C61">
        <w:rPr>
          <w:rFonts w:ascii="Times New Roman" w:eastAsia="Times New Roman" w:hAnsi="Times New Roman"/>
          <w:i/>
          <w:sz w:val="24"/>
          <w:szCs w:val="24"/>
          <w:lang w:eastAsia="bg-BG"/>
        </w:rPr>
        <w:t>-</w:t>
      </w:r>
      <w:r w:rsidRPr="00A35C61">
        <w:rPr>
          <w:rFonts w:ascii="Times New Roman" w:eastAsia="Times New Roman" w:hAnsi="Times New Roman"/>
          <w:i/>
          <w:sz w:val="24"/>
          <w:szCs w:val="24"/>
          <w:lang w:eastAsia="bg-BG"/>
        </w:rPr>
        <w:tab/>
        <w:t xml:space="preserve">Закриване на строителната площадка. </w:t>
      </w:r>
    </w:p>
    <w:p w:rsidR="00417C67" w:rsidRPr="00A35C61" w:rsidRDefault="00417C6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След изграждане на сградите, спомагателните площадки ще бъдат закрити. Генерираните по време на строителството отпадъци ще бъдат предадени на лица притежаващи съответното разрешително по ЗУО. Земните маси от изкопните дейности и хумусната откривка, ще бъдат използвани при изпълнение на вертикалната планировка на сградите и за рекултивация на засегнатите от строителството площи в имота.За изграждане на сондажния кладенец, сондирането ще се извърши със сондажна апаратура ФА-12 - роторно, с обратна циркулация на промивната течност, при което няма да има предпоставка за заглиняване на водоносния хоризонт.</w:t>
      </w:r>
    </w:p>
    <w:p w:rsidR="00417C67" w:rsidRPr="00A35C61" w:rsidRDefault="00417C6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7. Доказване на необходимостта от инвестиционното предложение.</w:t>
      </w:r>
    </w:p>
    <w:p w:rsidR="00417C67" w:rsidRPr="00A35C61" w:rsidRDefault="00417C67" w:rsidP="00A35C61">
      <w:pPr>
        <w:shd w:val="clear" w:color="auto" w:fill="FFFFFF"/>
        <w:autoSpaceDE w:val="0"/>
        <w:autoSpaceDN w:val="0"/>
        <w:adjustRightInd w:val="0"/>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Местоположението на имотът върху ко</w:t>
      </w:r>
      <w:r w:rsidR="00152987" w:rsidRPr="00A35C61">
        <w:rPr>
          <w:rFonts w:ascii="Times New Roman" w:eastAsia="Times New Roman" w:hAnsi="Times New Roman"/>
          <w:sz w:val="24"/>
          <w:szCs w:val="24"/>
          <w:lang w:eastAsia="bg-BG"/>
        </w:rPr>
        <w:t>й</w:t>
      </w:r>
      <w:r w:rsidRPr="00A35C61">
        <w:rPr>
          <w:rFonts w:ascii="Times New Roman" w:eastAsia="Times New Roman" w:hAnsi="Times New Roman"/>
          <w:sz w:val="24"/>
          <w:szCs w:val="24"/>
          <w:lang w:eastAsia="bg-BG"/>
        </w:rPr>
        <w:t xml:space="preserve">то ще се реализира инвестиционното намерение е съобразено с дейността, която ще се развива и е благоприятно предвид местоположение на имота </w:t>
      </w:r>
      <w:r w:rsidR="00152987" w:rsidRPr="00A35C61">
        <w:rPr>
          <w:rFonts w:ascii="Times New Roman" w:eastAsia="Times New Roman" w:hAnsi="Times New Roman"/>
          <w:sz w:val="24"/>
          <w:szCs w:val="24"/>
          <w:lang w:eastAsia="bg-BG"/>
        </w:rPr>
        <w:t xml:space="preserve">в </w:t>
      </w:r>
      <w:r w:rsidRPr="00A35C61">
        <w:rPr>
          <w:rFonts w:ascii="Times New Roman" w:eastAsia="Times New Roman" w:hAnsi="Times New Roman"/>
          <w:sz w:val="24"/>
          <w:szCs w:val="24"/>
          <w:lang w:eastAsia="bg-BG"/>
        </w:rPr>
        <w:t>близост до гр.Пловдив и непосредствената близост до</w:t>
      </w:r>
      <w:r w:rsidR="00152987" w:rsidRPr="00A35C61">
        <w:rPr>
          <w:rFonts w:ascii="Times New Roman" w:eastAsia="Times New Roman" w:hAnsi="Times New Roman"/>
          <w:sz w:val="24"/>
          <w:szCs w:val="24"/>
          <w:lang w:eastAsia="bg-BG"/>
        </w:rPr>
        <w:t xml:space="preserve"> с. Белащица и съседните населени места</w:t>
      </w:r>
      <w:r w:rsidRPr="00A35C61">
        <w:rPr>
          <w:rFonts w:ascii="Times New Roman" w:eastAsia="Times New Roman" w:hAnsi="Times New Roman"/>
          <w:sz w:val="24"/>
          <w:szCs w:val="24"/>
          <w:lang w:eastAsia="bg-BG"/>
        </w:rPr>
        <w:t>.</w:t>
      </w:r>
    </w:p>
    <w:p w:rsidR="00417C67" w:rsidRPr="00A35C61" w:rsidRDefault="00417C6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С реализацията на инвестиционното предложение ще се  подпомогне социално – икономическото развитие на района и ще се насърчи устойчивото му развитие. </w:t>
      </w:r>
    </w:p>
    <w:p w:rsidR="00417C67" w:rsidRPr="00A35C61" w:rsidRDefault="00417C67" w:rsidP="00A35C61">
      <w:pPr>
        <w:tabs>
          <w:tab w:val="left" w:pos="426"/>
        </w:tabs>
        <w:spacing w:after="0" w:line="240" w:lineRule="auto"/>
        <w:ind w:left="426" w:firstLine="425"/>
        <w:jc w:val="both"/>
        <w:rPr>
          <w:rFonts w:ascii="Times New Roman" w:eastAsia="Times New Roman" w:hAnsi="Times New Roman"/>
          <w:b/>
          <w:i/>
          <w:sz w:val="24"/>
          <w:szCs w:val="24"/>
          <w:u w:val="single"/>
          <w:lang w:eastAsia="bg-BG"/>
        </w:rPr>
      </w:pPr>
      <w:r w:rsidRPr="00A35C61">
        <w:rPr>
          <w:rFonts w:ascii="Times New Roman" w:eastAsia="Times New Roman" w:hAnsi="Times New Roman"/>
          <w:b/>
          <w:i/>
          <w:sz w:val="24"/>
          <w:szCs w:val="24"/>
          <w:u w:val="single"/>
          <w:lang w:eastAsia="bg-BG"/>
        </w:rPr>
        <w:t>Алтернативи :</w:t>
      </w:r>
    </w:p>
    <w:p w:rsidR="00417C67" w:rsidRPr="00A35C61" w:rsidRDefault="00417C67" w:rsidP="00A35C61">
      <w:pPr>
        <w:shd w:val="clear" w:color="auto" w:fill="FFFFFF"/>
        <w:autoSpaceDE w:val="0"/>
        <w:autoSpaceDN w:val="0"/>
        <w:adjustRightInd w:val="0"/>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Имотът е собственост на инвеститора, няма други алтернативи за местоположението на инвестиционното предложение.</w:t>
      </w:r>
    </w:p>
    <w:p w:rsidR="00417C67" w:rsidRPr="00A35C61" w:rsidRDefault="00417C67" w:rsidP="00A35C61">
      <w:pPr>
        <w:spacing w:after="0" w:line="240" w:lineRule="auto"/>
        <w:ind w:left="426" w:firstLine="425"/>
        <w:jc w:val="both"/>
        <w:rPr>
          <w:rFonts w:ascii="Times New Roman" w:eastAsia="Times New Roman" w:hAnsi="Times New Roman"/>
          <w:sz w:val="24"/>
          <w:szCs w:val="24"/>
          <w:lang w:val="x-none"/>
        </w:rPr>
      </w:pPr>
      <w:r w:rsidRPr="00A35C61">
        <w:rPr>
          <w:rFonts w:ascii="Times New Roman" w:eastAsia="Times New Roman" w:hAnsi="Times New Roman"/>
          <w:sz w:val="24"/>
          <w:szCs w:val="24"/>
          <w:lang w:val="x-none"/>
        </w:rPr>
        <w:t>Предвидените съвременни методи за строителство и използваното  оборудване   отговарят на най-добрите налични техники;</w:t>
      </w:r>
    </w:p>
    <w:p w:rsidR="00417C67" w:rsidRPr="00A35C61" w:rsidRDefault="00417C6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По отношение на местоположението площадката на сградите не се разглеждат други алтернативи, защото то е оптимално, а освен това имотът е собственост на  възложителите. </w:t>
      </w:r>
    </w:p>
    <w:p w:rsidR="00417C67" w:rsidRPr="00A35C61" w:rsidRDefault="00417C67" w:rsidP="00A35C61">
      <w:pPr>
        <w:shd w:val="clear" w:color="auto" w:fill="FFFFFF"/>
        <w:autoSpaceDE w:val="0"/>
        <w:autoSpaceDN w:val="0"/>
        <w:adjustRightInd w:val="0"/>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От описаното по-горе става ясно, че реализацията на инвестиционното предложение няма до повлияе негативно върху компонентите на околната среда и няма да доведе до замърсяването или увреждането им.</w:t>
      </w:r>
    </w:p>
    <w:p w:rsidR="00417C67" w:rsidRPr="00A35C61" w:rsidRDefault="00417C67" w:rsidP="00A35C61">
      <w:pPr>
        <w:spacing w:after="0" w:line="240" w:lineRule="auto"/>
        <w:ind w:left="426" w:firstLine="425"/>
        <w:jc w:val="both"/>
        <w:rPr>
          <w:rFonts w:ascii="Times New Roman" w:eastAsia="Times New Roman" w:hAnsi="Times New Roman"/>
          <w:b/>
          <w:sz w:val="24"/>
          <w:szCs w:val="24"/>
          <w:u w:val="single"/>
          <w:lang w:val="x-none"/>
        </w:rPr>
      </w:pPr>
      <w:r w:rsidRPr="00A35C61">
        <w:rPr>
          <w:rFonts w:ascii="Times New Roman" w:eastAsia="Times New Roman" w:hAnsi="Times New Roman"/>
          <w:b/>
          <w:sz w:val="24"/>
          <w:szCs w:val="24"/>
          <w:u w:val="single"/>
          <w:lang w:val="x-none"/>
        </w:rPr>
        <w:t>Алтернатива 0:</w:t>
      </w:r>
    </w:p>
    <w:p w:rsidR="00417C67" w:rsidRPr="00A35C61" w:rsidRDefault="00417C6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Нулева алтернатива е възможността да не се осъществи дейността, предвидена с инвестиционното предложение. В случая не се препоръчва изпълнение на нулева алтернатива, тъй като успешната реализация на инвестиционното предложение ще има социален ефект.</w:t>
      </w:r>
    </w:p>
    <w:p w:rsidR="00417C67" w:rsidRPr="00A35C61" w:rsidRDefault="00417C6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152987" w:rsidRPr="00A35C61" w:rsidRDefault="0015298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Към документацията са приложени скици на засегнатата територия, даващи информация за физическите, природните и антропогенните характеристики на района. Приложена е също </w:t>
      </w:r>
      <w:r w:rsidRPr="00A35C61">
        <w:rPr>
          <w:rFonts w:ascii="Times New Roman" w:eastAsia="Times New Roman" w:hAnsi="Times New Roman"/>
          <w:sz w:val="24"/>
          <w:szCs w:val="24"/>
          <w:lang w:eastAsia="bg-BG"/>
        </w:rPr>
        <w:lastRenderedPageBreak/>
        <w:t xml:space="preserve">и карта на </w:t>
      </w:r>
      <w:r w:rsidRPr="00A35C61">
        <w:rPr>
          <w:rFonts w:ascii="Times New Roman" w:eastAsia="Times New Roman" w:hAnsi="Times New Roman"/>
          <w:bCs/>
          <w:sz w:val="24"/>
          <w:szCs w:val="24"/>
          <w:lang w:eastAsia="bg-BG"/>
        </w:rPr>
        <w:t>ЗАЩИТЕНА ЗОНА „БРЕСТОВИЦА" С КОД ВG 000001033</w:t>
      </w:r>
      <w:r w:rsidRPr="00A35C61">
        <w:rPr>
          <w:rFonts w:ascii="Times New Roman" w:eastAsia="Times New Roman" w:hAnsi="Times New Roman"/>
          <w:sz w:val="24"/>
          <w:szCs w:val="24"/>
          <w:lang w:eastAsia="bg-BG"/>
        </w:rPr>
        <w:t xml:space="preserve">, предоставяща информация за местоположението на инвестиционното предложение спрямо елементите на  Националната екологична мрежа. </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9. Съществуващо земеползване по границите на площадката или трасето на инвестиционното предложение.</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hAnsi="Times New Roman"/>
          <w:sz w:val="24"/>
          <w:szCs w:val="24"/>
        </w:rPr>
        <w:t>Поземлен имот с идентификатор 03304.29.1, местност “Пчелина”, землище на с. Белащица, община „Родопи” с площ от 8 925 кв.м. Отстои на около 600 м. югозападно от територията на с.Белащица. Имотът е с начин на трайно ползване: за животновъдна ферма. Имотът представлява празен, незастроен терен. Имота няма пряка връзка с имоти с променено предназначение, но в обхвата на предложението са процедирани и с приключила процедура за промяна предназначение следните преписки: на изток – поземлени имоти с идентификати 03304.17.93, 03304.17.94... 03304.17.104, всички са отредени УПИ за жилищно строителство, незастроени.</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152987" w:rsidRPr="00A35C61" w:rsidRDefault="0015298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Имотът, предмет на инвестиционото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Имотът не попада в границите на защитени територии, съгласно Закона за защитените територии , не попада в границите на защитени зони. Най-близката защитена зона до имота е </w:t>
      </w:r>
      <w:r w:rsidRPr="00A35C61">
        <w:rPr>
          <w:rFonts w:ascii="Times New Roman" w:eastAsia="Times New Roman" w:hAnsi="Times New Roman"/>
          <w:bCs/>
          <w:sz w:val="24"/>
          <w:szCs w:val="24"/>
          <w:lang w:eastAsia="bg-BG"/>
        </w:rPr>
        <w:t>ЗАЩИТЕНА ЗОНА „БРЕСТОВИЦА" С КОД ВG 000001033</w:t>
      </w:r>
      <w:r w:rsidRPr="00A35C61">
        <w:rPr>
          <w:rFonts w:ascii="Times New Roman" w:eastAsia="Times New Roman" w:hAnsi="Times New Roman"/>
          <w:sz w:val="24"/>
          <w:szCs w:val="24"/>
          <w:lang w:eastAsia="bg-BG"/>
        </w:rPr>
        <w:t>. Имотът се намира на разстояние приблизително 3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От изложеното по-горе може да се направи извода, че  изграждането и експлоатацията на обекта не се очаква да окажат отрицателно въздействие върху елементите на Националната екологична мрежа.</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152987" w:rsidRPr="00A35C61" w:rsidRDefault="0015298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След изграждане на сондажният кладенец, той ще бъде оборудван с помпа – потопяема или хоризонтална (центробежна) и включен към вътрешната водопроводна мрежа на обекта. Кладенеца ще бъде захранван с ел.енергия с подземен кабел. Ще бъде изграден водомерен възел за измерване на добитите водни количества. Ел. захранването за оборудването ще се осъществява от съществуващата електропроводна мрежа. Освен описаното по – горе, не се предвиждат други дейности, свързани с инвестиционното предложение.</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12. Необходимост от други разрешителни, свързани с инвестиционното предложение.</w:t>
      </w:r>
    </w:p>
    <w:p w:rsidR="00152987" w:rsidRPr="00A35C61" w:rsidRDefault="0015298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За реализацията на инвестиционното намерение е необходимо издаване на: </w:t>
      </w:r>
    </w:p>
    <w:p w:rsidR="00152987" w:rsidRPr="00A35C61" w:rsidRDefault="0015298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Решение за преценяване необходимостта от изготвяне на ОВОС от Директора на РИОСВ-Пловдив;</w:t>
      </w:r>
    </w:p>
    <w:p w:rsidR="00152987" w:rsidRPr="00A35C61" w:rsidRDefault="0015298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w:t>
      </w:r>
      <w:r w:rsidRPr="00A35C61">
        <w:rPr>
          <w:rFonts w:ascii="Times New Roman" w:eastAsia="Times New Roman" w:hAnsi="Times New Roman"/>
          <w:sz w:val="24"/>
          <w:szCs w:val="24"/>
          <w:lang w:val="ru-RU" w:eastAsia="bg-BG"/>
        </w:rPr>
        <w:t xml:space="preserve"> </w:t>
      </w:r>
      <w:r w:rsidRPr="00A35C61">
        <w:rPr>
          <w:rFonts w:ascii="Times New Roman" w:eastAsia="Times New Roman" w:hAnsi="Times New Roman"/>
          <w:sz w:val="24"/>
          <w:szCs w:val="24"/>
          <w:lang w:eastAsia="bg-BG"/>
        </w:rPr>
        <w:t xml:space="preserve">Получаване на разрешително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 </w:t>
      </w:r>
    </w:p>
    <w:p w:rsidR="00152987" w:rsidRPr="00A35C61" w:rsidRDefault="0015298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w:t>
      </w:r>
      <w:r w:rsidRPr="00A35C61">
        <w:rPr>
          <w:rFonts w:ascii="Times New Roman" w:eastAsia="Times New Roman" w:hAnsi="Times New Roman"/>
          <w:sz w:val="24"/>
          <w:szCs w:val="24"/>
          <w:lang w:val="ru-RU" w:eastAsia="bg-BG"/>
        </w:rPr>
        <w:t xml:space="preserve"> </w:t>
      </w:r>
      <w:r w:rsidRPr="00A35C61">
        <w:rPr>
          <w:rFonts w:ascii="Times New Roman" w:eastAsia="Times New Roman" w:hAnsi="Times New Roman"/>
          <w:sz w:val="24"/>
          <w:szCs w:val="24"/>
          <w:lang w:eastAsia="bg-BG"/>
        </w:rPr>
        <w:t>За реализацията на обекта  е необходимо издаване на разрешение за строеж от Главния архитект на Община Родопи.</w:t>
      </w:r>
    </w:p>
    <w:p w:rsidR="00152987" w:rsidRPr="00A35C61" w:rsidRDefault="00152987"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w:t>
      </w:r>
      <w:r w:rsidRPr="00A35C61">
        <w:rPr>
          <w:rFonts w:ascii="Times New Roman" w:eastAsia="Times New Roman" w:hAnsi="Times New Roman"/>
          <w:sz w:val="24"/>
          <w:szCs w:val="24"/>
          <w:lang w:val="ru-RU" w:eastAsia="bg-BG"/>
        </w:rPr>
        <w:t xml:space="preserve"> </w:t>
      </w:r>
      <w:r w:rsidRPr="00A35C61">
        <w:rPr>
          <w:rFonts w:ascii="Times New Roman" w:eastAsia="Times New Roman" w:hAnsi="Times New Roman"/>
          <w:sz w:val="24"/>
          <w:szCs w:val="24"/>
          <w:lang w:eastAsia="bg-BG"/>
        </w:rPr>
        <w:t xml:space="preserve">Преди въвеждане на обекта в експлоатация е необходимо да се изпълнят изискванията на ЗУО.  </w:t>
      </w:r>
      <w:r w:rsidRPr="00A35C61">
        <w:rPr>
          <w:rFonts w:ascii="Times New Roman" w:eastAsia="Times New Roman" w:hAnsi="Times New Roman"/>
          <w:sz w:val="24"/>
          <w:szCs w:val="24"/>
          <w:lang w:eastAsia="bg-BG"/>
        </w:rPr>
        <w:tab/>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b/>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b/>
          <w:color w:val="222222"/>
          <w:sz w:val="24"/>
          <w:szCs w:val="24"/>
          <w:lang w:eastAsia="bg-BG"/>
        </w:rPr>
      </w:pPr>
      <w:r w:rsidRPr="00A35C61">
        <w:rPr>
          <w:rFonts w:ascii="Times New Roman" w:eastAsia="Times New Roman" w:hAnsi="Times New Roman"/>
          <w:b/>
          <w:color w:val="222222"/>
          <w:sz w:val="24"/>
          <w:szCs w:val="24"/>
          <w:lang w:eastAsia="bg-BG"/>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1.</w:t>
      </w:r>
      <w:r w:rsidRPr="00A35C61">
        <w:rPr>
          <w:rFonts w:ascii="Times New Roman" w:eastAsia="Times New Roman" w:hAnsi="Times New Roman"/>
          <w:i/>
          <w:color w:val="222222"/>
          <w:sz w:val="24"/>
          <w:szCs w:val="24"/>
          <w:lang w:eastAsia="bg-BG"/>
        </w:rPr>
        <w:tab/>
        <w:t>съществуващо и одобрено земеползване</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r w:rsidRPr="00A35C61">
        <w:rPr>
          <w:rFonts w:ascii="Times New Roman" w:eastAsia="Times New Roman" w:hAnsi="Times New Roman"/>
          <w:color w:val="222222"/>
          <w:sz w:val="24"/>
          <w:szCs w:val="24"/>
          <w:lang w:eastAsia="bg-BG"/>
        </w:rPr>
        <w:t>Инвестиционното предложение ще се реализира в землището на с. Белащица, общ. Родопи.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селото и няма да засегне в негативен аспект жителите на селото и съседните населени места.</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2.</w:t>
      </w:r>
      <w:r w:rsidRPr="00A35C61">
        <w:rPr>
          <w:rFonts w:ascii="Times New Roman" w:eastAsia="Times New Roman" w:hAnsi="Times New Roman"/>
          <w:i/>
          <w:color w:val="222222"/>
          <w:sz w:val="24"/>
          <w:szCs w:val="24"/>
          <w:lang w:eastAsia="bg-BG"/>
        </w:rPr>
        <w:tab/>
        <w:t>мочурища, крайречни области, речни устия</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r w:rsidRPr="00A35C61">
        <w:rPr>
          <w:rFonts w:ascii="Times New Roman" w:eastAsia="Times New Roman" w:hAnsi="Times New Roman"/>
          <w:color w:val="222222"/>
          <w:sz w:val="24"/>
          <w:szCs w:val="24"/>
          <w:lang w:eastAsia="bg-BG"/>
        </w:rPr>
        <w:t>ПИ 03304.29.1, местност „Пчелина“ по КК на село Белащица, Община „Родопи, не попада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3.</w:t>
      </w:r>
      <w:r w:rsidRPr="00A35C61">
        <w:rPr>
          <w:rFonts w:ascii="Times New Roman" w:eastAsia="Times New Roman" w:hAnsi="Times New Roman"/>
          <w:i/>
          <w:color w:val="222222"/>
          <w:sz w:val="24"/>
          <w:szCs w:val="24"/>
          <w:lang w:eastAsia="bg-BG"/>
        </w:rPr>
        <w:tab/>
        <w:t>крайбрежни зони и морска околна среда</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r w:rsidRPr="00A35C61">
        <w:rPr>
          <w:rFonts w:ascii="Times New Roman" w:eastAsia="Times New Roman" w:hAnsi="Times New Roman"/>
          <w:color w:val="222222"/>
          <w:sz w:val="24"/>
          <w:szCs w:val="24"/>
          <w:lang w:eastAsia="bg-BG"/>
        </w:rPr>
        <w:t>Имотът, предмет на инвестиционото предложение се намира в Горнотракийската низина и не засяга крайбрежни зони и морска среда.</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4.</w:t>
      </w:r>
      <w:r w:rsidRPr="00A35C61">
        <w:rPr>
          <w:rFonts w:ascii="Times New Roman" w:eastAsia="Times New Roman" w:hAnsi="Times New Roman"/>
          <w:i/>
          <w:color w:val="222222"/>
          <w:sz w:val="24"/>
          <w:szCs w:val="24"/>
          <w:lang w:eastAsia="bg-BG"/>
        </w:rPr>
        <w:tab/>
        <w:t>планински и горски райони</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r w:rsidRPr="00A35C61">
        <w:rPr>
          <w:rFonts w:ascii="Times New Roman" w:eastAsia="Times New Roman" w:hAnsi="Times New Roman"/>
          <w:color w:val="222222"/>
          <w:sz w:val="24"/>
          <w:szCs w:val="24"/>
          <w:lang w:eastAsia="bg-BG"/>
        </w:rPr>
        <w:t>В границите</w:t>
      </w:r>
      <w:r w:rsidR="003E3638" w:rsidRPr="00A35C61">
        <w:rPr>
          <w:rFonts w:ascii="Times New Roman" w:eastAsia="Times New Roman" w:hAnsi="Times New Roman"/>
          <w:color w:val="222222"/>
          <w:sz w:val="24"/>
          <w:szCs w:val="24"/>
          <w:lang w:eastAsia="bg-BG"/>
        </w:rPr>
        <w:t xml:space="preserve"> на </w:t>
      </w:r>
      <w:r w:rsidRPr="00A35C61">
        <w:rPr>
          <w:rFonts w:ascii="Times New Roman" w:eastAsia="Times New Roman" w:hAnsi="Times New Roman"/>
          <w:color w:val="222222"/>
          <w:sz w:val="24"/>
          <w:szCs w:val="24"/>
          <w:lang w:eastAsia="bg-BG"/>
        </w:rPr>
        <w:t xml:space="preserve"> </w:t>
      </w:r>
      <w:r w:rsidR="003E3638" w:rsidRPr="00A35C61">
        <w:rPr>
          <w:rFonts w:ascii="Times New Roman" w:eastAsia="Times New Roman" w:hAnsi="Times New Roman"/>
          <w:color w:val="222222"/>
          <w:sz w:val="24"/>
          <w:szCs w:val="24"/>
          <w:lang w:eastAsia="bg-BG"/>
        </w:rPr>
        <w:t xml:space="preserve">ПИ 03304.29.1, местност „Пчелина“ по КК на село Белащица, Община „Родопи </w:t>
      </w:r>
      <w:r w:rsidRPr="00A35C61">
        <w:rPr>
          <w:rFonts w:ascii="Times New Roman" w:eastAsia="Times New Roman" w:hAnsi="Times New Roman"/>
          <w:color w:val="222222"/>
          <w:sz w:val="24"/>
          <w:szCs w:val="24"/>
          <w:lang w:eastAsia="bg-BG"/>
        </w:rPr>
        <w:t>липсва дървесна растителност, представялваща гора по смисъла на Закона за горите и не засяга планински и гористи местности.</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5.</w:t>
      </w:r>
      <w:r w:rsidRPr="00A35C61">
        <w:rPr>
          <w:rFonts w:ascii="Times New Roman" w:eastAsia="Times New Roman" w:hAnsi="Times New Roman"/>
          <w:i/>
          <w:color w:val="222222"/>
          <w:sz w:val="24"/>
          <w:szCs w:val="24"/>
          <w:lang w:eastAsia="bg-BG"/>
        </w:rPr>
        <w:tab/>
        <w:t>защитени със закон територии</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r w:rsidRPr="00A35C61">
        <w:rPr>
          <w:rFonts w:ascii="Times New Roman" w:eastAsia="Times New Roman" w:hAnsi="Times New Roman"/>
          <w:color w:val="222222"/>
          <w:sz w:val="24"/>
          <w:szCs w:val="24"/>
          <w:lang w:eastAsia="bg-BG"/>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6.</w:t>
      </w:r>
      <w:r w:rsidRPr="00A35C61">
        <w:rPr>
          <w:rFonts w:ascii="Times New Roman" w:eastAsia="Times New Roman" w:hAnsi="Times New Roman"/>
          <w:i/>
          <w:color w:val="222222"/>
          <w:sz w:val="24"/>
          <w:szCs w:val="24"/>
          <w:lang w:eastAsia="bg-BG"/>
        </w:rPr>
        <w:tab/>
        <w:t>засегнати елементи от Националната екологична мрежа</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r w:rsidRPr="00A35C61">
        <w:rPr>
          <w:rFonts w:ascii="Times New Roman" w:eastAsia="Times New Roman" w:hAnsi="Times New Roman"/>
          <w:color w:val="222222"/>
          <w:sz w:val="24"/>
          <w:szCs w:val="24"/>
          <w:lang w:eastAsia="bg-BG"/>
        </w:rPr>
        <w:t xml:space="preserve">Най- близката защитена зона до имота е ЗАЩИТЕНА ЗОНА „БРЕСТОВИЦА" С КОД ВG 000001033. Имотът се намира на разстояние приблизително </w:t>
      </w:r>
      <w:r w:rsidR="003E3638" w:rsidRPr="00A35C61">
        <w:rPr>
          <w:rFonts w:ascii="Times New Roman" w:eastAsia="Times New Roman" w:hAnsi="Times New Roman"/>
          <w:color w:val="222222"/>
          <w:sz w:val="24"/>
          <w:szCs w:val="24"/>
          <w:lang w:eastAsia="bg-BG"/>
        </w:rPr>
        <w:t>3</w:t>
      </w:r>
      <w:r w:rsidRPr="00A35C61">
        <w:rPr>
          <w:rFonts w:ascii="Times New Roman" w:eastAsia="Times New Roman" w:hAnsi="Times New Roman"/>
          <w:color w:val="222222"/>
          <w:sz w:val="24"/>
          <w:szCs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7.</w:t>
      </w:r>
      <w:r w:rsidRPr="00A35C61">
        <w:rPr>
          <w:rFonts w:ascii="Times New Roman" w:eastAsia="Times New Roman" w:hAnsi="Times New Roman"/>
          <w:i/>
          <w:color w:val="222222"/>
          <w:sz w:val="24"/>
          <w:szCs w:val="24"/>
          <w:lang w:eastAsia="bg-BG"/>
        </w:rPr>
        <w:tab/>
        <w:t>ландшафт и обекти с историческа, културна или археологическа стойност</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r w:rsidRPr="00A35C61">
        <w:rPr>
          <w:rFonts w:ascii="Times New Roman" w:eastAsia="Times New Roman" w:hAnsi="Times New Roman"/>
          <w:color w:val="222222"/>
          <w:sz w:val="24"/>
          <w:szCs w:val="24"/>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8.</w:t>
      </w:r>
      <w:r w:rsidRPr="00A35C61">
        <w:rPr>
          <w:rFonts w:ascii="Times New Roman" w:eastAsia="Times New Roman" w:hAnsi="Times New Roman"/>
          <w:i/>
          <w:color w:val="222222"/>
          <w:sz w:val="24"/>
          <w:szCs w:val="24"/>
          <w:lang w:eastAsia="bg-BG"/>
        </w:rPr>
        <w:tab/>
        <w:t>територии и/или зони и обекти със специфичен санитарен статут или подлежащи на здравна защита</w:t>
      </w:r>
    </w:p>
    <w:p w:rsidR="00152987" w:rsidRPr="00A35C61" w:rsidRDefault="00152987" w:rsidP="00A35C61">
      <w:pPr>
        <w:shd w:val="clear" w:color="auto" w:fill="FFFFFF"/>
        <w:spacing w:after="0" w:line="240" w:lineRule="auto"/>
        <w:ind w:left="426" w:firstLine="425"/>
        <w:jc w:val="both"/>
        <w:rPr>
          <w:rFonts w:ascii="Times New Roman" w:eastAsia="Times New Roman" w:hAnsi="Times New Roman"/>
          <w:color w:val="222222"/>
          <w:sz w:val="24"/>
          <w:szCs w:val="24"/>
          <w:lang w:eastAsia="bg-BG"/>
        </w:rPr>
      </w:pPr>
      <w:r w:rsidRPr="00A35C61">
        <w:rPr>
          <w:rFonts w:ascii="Times New Roman" w:eastAsia="Times New Roman" w:hAnsi="Times New Roman"/>
          <w:color w:val="222222"/>
          <w:sz w:val="24"/>
          <w:szCs w:val="24"/>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A35C61" w:rsidRDefault="00A35C61" w:rsidP="00A35C61">
      <w:pPr>
        <w:shd w:val="clear" w:color="auto" w:fill="FFFFFF"/>
        <w:spacing w:after="0" w:line="240" w:lineRule="auto"/>
        <w:ind w:left="426" w:firstLine="425"/>
        <w:jc w:val="both"/>
        <w:rPr>
          <w:rFonts w:ascii="Times New Roman" w:eastAsia="Times New Roman" w:hAnsi="Times New Roman"/>
          <w:b/>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b/>
          <w:color w:val="222222"/>
          <w:sz w:val="24"/>
          <w:szCs w:val="24"/>
          <w:lang w:eastAsia="bg-BG"/>
        </w:rPr>
      </w:pPr>
      <w:r w:rsidRPr="00A35C61">
        <w:rPr>
          <w:rFonts w:ascii="Times New Roman" w:eastAsia="Times New Roman" w:hAnsi="Times New Roman"/>
          <w:b/>
          <w:color w:val="222222"/>
          <w:sz w:val="24"/>
          <w:szCs w:val="24"/>
          <w:lang w:eastAsia="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Характерът на инвестиционното предложение не предполага отрицателно въздействие върху населението на с. Белащица и близките населени места и здравето на хората.  При реализация на инвестиционното предложение не се очаква промяна на почвените показатели </w:t>
      </w:r>
      <w:r w:rsidRPr="00A35C61">
        <w:rPr>
          <w:rFonts w:ascii="Times New Roman" w:eastAsia="Times New Roman" w:hAnsi="Times New Roman"/>
          <w:sz w:val="24"/>
          <w:szCs w:val="24"/>
          <w:lang w:eastAsia="bg-BG"/>
        </w:rPr>
        <w:lastRenderedPageBreak/>
        <w:t>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сградите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Изграждане на сградите в обекта не би повлияла върху качествата на почвата и земните недра и не е свързана с дейности, оказващи отрицателно въздействие върху ландшафта в района. Очаква се по време на строителството  на сградите да се повиши слабо запрашаването на въздуха и шумовото въздействие от работещата техника през деня, но то ще бъде временно и краткотрайно.</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Работните проекти, както и експлоатацията на обекта ще бъдат изпълнени по всички нормативни изисквания и не се очаква замърсяване компонентите на околната среда. 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върху този компонент.</w:t>
      </w:r>
    </w:p>
    <w:p w:rsidR="003E3638" w:rsidRPr="00A35C61" w:rsidRDefault="003E3638"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2. Въздействие върху елементи от Националната екологична мрежа, включително на разположените в близост до инвестиционното предложение.</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Имотът е обрасъл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Имота не попада в границите на защитени зони. Най-близката защитена зона до имота е „</w:t>
      </w:r>
      <w:r w:rsidRPr="00A35C61">
        <w:rPr>
          <w:rFonts w:ascii="Times New Roman" w:eastAsia="Times New Roman" w:hAnsi="Times New Roman"/>
          <w:b/>
          <w:bCs/>
          <w:sz w:val="24"/>
          <w:szCs w:val="24"/>
          <w:lang w:eastAsia="bg-BG"/>
        </w:rPr>
        <w:t>ЗАЩИТЕНА ЗОНА „БРЕСТОВИЦА" С КОД ВG 000001033.</w:t>
      </w:r>
      <w:r w:rsidRPr="00A35C61">
        <w:rPr>
          <w:rFonts w:ascii="Times New Roman" w:eastAsia="Times New Roman" w:hAnsi="Times New Roman"/>
          <w:sz w:val="24"/>
          <w:szCs w:val="24"/>
          <w:lang w:eastAsia="bg-BG"/>
        </w:rPr>
        <w:t>. Имотът се намира на разстояние приблизително 3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3E3638" w:rsidRPr="00A35C61" w:rsidRDefault="003E3638"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3. Очакваните последици, произтичащи от уязвимостта на инвестиционното предложение от риск от големи аварии и/или бедствия.</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При спазване на необходимите норми на проектиране и нормативни изисквания, риск от аварии, бедствия и инциденти в околната среда няма да има.</w:t>
      </w:r>
    </w:p>
    <w:p w:rsidR="003E3638" w:rsidRPr="00A35C61" w:rsidRDefault="003E3638"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lastRenderedPageBreak/>
        <w:t xml:space="preserve">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 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жилищните сгради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 </w:t>
      </w:r>
    </w:p>
    <w:p w:rsidR="003E3638" w:rsidRPr="00A35C61" w:rsidRDefault="003E3638"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Инвестиционното предложение ще се реализира в Горнотракийската низина, землище на с. Белащица,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Белащица и близките населени места в община Родопи. Същото има изцяло положителен ефект – ще се  подпомогне социално – икономическото развитие на района.  Реализацията на инвестиционното предложение  няма да засегне в негативен аспект жителите на селото и съседните населени места. </w:t>
      </w:r>
    </w:p>
    <w:p w:rsidR="003E3638" w:rsidRPr="00A35C61" w:rsidRDefault="003E3638"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6. Вероятност, интензивност, комплексност на въздействието.</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 Във фазата на експлоатация в съответствие с технологичната схема на инвестиционното предложение, въздействието е непрекъснато и постоянно. Предвид характера на обектите, предмет на  инвестиционното предложение и липсата на производствена дейност, реализацията на инвестиционното предложение няма да повлияе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3E3638" w:rsidRPr="00A35C61" w:rsidRDefault="003E3638"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7. Очакваното настъпване, продължителността, честотата и обратимостта на въздействието.</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временни и обратими и в рамките на допустимите норми. </w:t>
      </w:r>
    </w:p>
    <w:p w:rsidR="003E3638" w:rsidRPr="00A35C61" w:rsidRDefault="003E3638"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8. Комбинирането с въздействия на други съществуващи и/или одобрени инвестиционни предложения.</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rsidR="003E3638" w:rsidRPr="00A35C61" w:rsidRDefault="003E3638"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9. Възможността за ефективно намаляване на въздействията.</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bidi="he-IL"/>
        </w:rPr>
      </w:pPr>
      <w:r w:rsidRPr="00A35C61">
        <w:rPr>
          <w:rFonts w:ascii="Times New Roman" w:eastAsia="Times New Roman" w:hAnsi="Times New Roman"/>
          <w:sz w:val="24"/>
          <w:szCs w:val="24"/>
          <w:lang w:eastAsia="bg-BG"/>
        </w:rPr>
        <w:t>При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строителството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ще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вземат</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следните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мерки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намаляване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отрицателното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въздействие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обекта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върху</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околната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среда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хората</w:t>
      </w:r>
      <w:r w:rsidRPr="00A35C61">
        <w:rPr>
          <w:rFonts w:ascii="Times New Roman" w:eastAsia="Times New Roman" w:hAnsi="Times New Roman"/>
          <w:sz w:val="24"/>
          <w:szCs w:val="24"/>
          <w:lang w:eastAsia="bg-BG" w:bidi="he-IL"/>
        </w:rPr>
        <w:t>:</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bidi="he-IL"/>
        </w:rPr>
      </w:pPr>
      <w:r w:rsidRPr="00A35C61">
        <w:rPr>
          <w:rFonts w:ascii="Times New Roman" w:eastAsia="Times New Roman" w:hAnsi="Times New Roman"/>
          <w:sz w:val="24"/>
          <w:szCs w:val="24"/>
          <w:lang w:eastAsia="bg-BG" w:bidi="he-IL"/>
        </w:rPr>
        <w:t>•</w:t>
      </w:r>
      <w:r w:rsidRPr="00A35C61">
        <w:rPr>
          <w:rFonts w:ascii="Times New Roman" w:eastAsia="Times New Roman" w:hAnsi="Times New Roman"/>
          <w:sz w:val="24"/>
          <w:szCs w:val="24"/>
          <w:lang w:eastAsia="bg-BG" w:bidi="he-IL"/>
        </w:rPr>
        <w:tab/>
      </w:r>
      <w:r w:rsidRPr="00A35C61">
        <w:rPr>
          <w:rFonts w:ascii="Times New Roman" w:eastAsia="Times New Roman" w:hAnsi="Times New Roman"/>
          <w:sz w:val="24"/>
          <w:szCs w:val="24"/>
          <w:lang w:eastAsia="bg-BG"/>
        </w:rPr>
        <w:t>Ограничаване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прахоотделянето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строителните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работи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транспортиране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материала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санитарно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хигиенните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изисквания</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безопасна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работа.</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bidi="he-IL"/>
        </w:rPr>
      </w:pPr>
      <w:r w:rsidRPr="00A35C61">
        <w:rPr>
          <w:rFonts w:ascii="Times New Roman" w:eastAsia="Times New Roman" w:hAnsi="Times New Roman"/>
          <w:sz w:val="24"/>
          <w:szCs w:val="24"/>
          <w:lang w:eastAsia="bg-BG" w:bidi="he-IL"/>
        </w:rPr>
        <w:t>•</w:t>
      </w:r>
      <w:r w:rsidRPr="00A35C61">
        <w:rPr>
          <w:rFonts w:ascii="Times New Roman" w:eastAsia="Times New Roman" w:hAnsi="Times New Roman"/>
          <w:sz w:val="24"/>
          <w:szCs w:val="24"/>
          <w:lang w:eastAsia="bg-BG" w:bidi="he-IL"/>
        </w:rPr>
        <w:tab/>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работниците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ще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осигурят</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необходимите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лични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предпазни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средства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антифони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противопрахови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маски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каски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опазване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здравето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работниците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съществуващите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параметри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работната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среда.</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bidi="he-IL"/>
        </w:rPr>
      </w:pPr>
      <w:r w:rsidRPr="00A35C61">
        <w:rPr>
          <w:rFonts w:ascii="Times New Roman" w:eastAsia="Times New Roman" w:hAnsi="Times New Roman"/>
          <w:sz w:val="24"/>
          <w:szCs w:val="24"/>
          <w:lang w:eastAsia="bg-BG" w:bidi="he-IL"/>
        </w:rPr>
        <w:t>•</w:t>
      </w:r>
      <w:r w:rsidRPr="00A35C61">
        <w:rPr>
          <w:rFonts w:ascii="Times New Roman" w:eastAsia="Times New Roman" w:hAnsi="Times New Roman"/>
          <w:sz w:val="24"/>
          <w:szCs w:val="24"/>
          <w:lang w:eastAsia="bg-BG" w:bidi="he-IL"/>
        </w:rPr>
        <w:tab/>
      </w:r>
      <w:r w:rsidRPr="00A35C61">
        <w:rPr>
          <w:rFonts w:ascii="Times New Roman" w:eastAsia="Times New Roman" w:hAnsi="Times New Roman"/>
          <w:sz w:val="24"/>
          <w:szCs w:val="24"/>
          <w:lang w:eastAsia="bg-BG"/>
        </w:rPr>
        <w:t>Своевременно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регулярно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оросяване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пътищата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време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строителството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през</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сухите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топли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периоди.</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bidi="he-IL"/>
        </w:rPr>
      </w:pPr>
      <w:r w:rsidRPr="00A35C61">
        <w:rPr>
          <w:rFonts w:ascii="Times New Roman" w:eastAsia="Times New Roman" w:hAnsi="Times New Roman"/>
          <w:sz w:val="24"/>
          <w:szCs w:val="24"/>
          <w:lang w:eastAsia="bg-BG" w:bidi="he-IL"/>
        </w:rPr>
        <w:t>•</w:t>
      </w:r>
      <w:r w:rsidRPr="00A35C61">
        <w:rPr>
          <w:rFonts w:ascii="Times New Roman" w:eastAsia="Times New Roman" w:hAnsi="Times New Roman"/>
          <w:sz w:val="24"/>
          <w:szCs w:val="24"/>
          <w:lang w:eastAsia="bg-BG" w:bidi="he-IL"/>
        </w:rPr>
        <w:tab/>
      </w:r>
      <w:r w:rsidRPr="00A35C61">
        <w:rPr>
          <w:rFonts w:ascii="Times New Roman" w:eastAsia="Times New Roman" w:hAnsi="Times New Roman"/>
          <w:sz w:val="24"/>
          <w:szCs w:val="24"/>
          <w:lang w:eastAsia="bg-BG"/>
        </w:rPr>
        <w:t>Механизацията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ще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работи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в</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изправно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състояние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да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предотвратят</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всякакви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аварии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от</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горивно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смазочни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материали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което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би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довело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до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замърсяване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подземните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води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в</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района.</w:t>
      </w:r>
      <w:r w:rsidRPr="00A35C61">
        <w:rPr>
          <w:rFonts w:ascii="Times New Roman" w:eastAsia="Times New Roman" w:hAnsi="Times New Roman"/>
          <w:sz w:val="24"/>
          <w:szCs w:val="24"/>
          <w:lang w:eastAsia="bg-BG" w:bidi="he-IL"/>
        </w:rPr>
        <w:t xml:space="preserve"> </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bidi="he-IL"/>
        </w:rPr>
      </w:pPr>
      <w:r w:rsidRPr="00A35C61">
        <w:rPr>
          <w:rFonts w:ascii="Times New Roman" w:eastAsia="Times New Roman" w:hAnsi="Times New Roman"/>
          <w:sz w:val="24"/>
          <w:szCs w:val="24"/>
          <w:lang w:eastAsia="bg-BG" w:bidi="he-IL"/>
        </w:rPr>
        <w:t>•</w:t>
      </w:r>
      <w:r w:rsidRPr="00A35C61">
        <w:rPr>
          <w:rFonts w:ascii="Times New Roman" w:eastAsia="Times New Roman" w:hAnsi="Times New Roman"/>
          <w:sz w:val="24"/>
          <w:szCs w:val="24"/>
          <w:lang w:eastAsia="bg-BG" w:bidi="he-IL"/>
        </w:rPr>
        <w:tab/>
      </w:r>
      <w:r w:rsidRPr="00A35C61">
        <w:rPr>
          <w:rFonts w:ascii="Times New Roman" w:eastAsia="Times New Roman" w:hAnsi="Times New Roman"/>
          <w:sz w:val="24"/>
          <w:szCs w:val="24"/>
          <w:lang w:eastAsia="bg-BG"/>
        </w:rPr>
        <w:t>Ще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разработи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план</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аварийни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кризисни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ситуации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залпови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замърсявания</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мерки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тяхното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предотвратяване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или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преодоляване</w:t>
      </w:r>
      <w:r w:rsidRPr="00A35C61">
        <w:rPr>
          <w:rFonts w:ascii="Times New Roman" w:eastAsia="Times New Roman" w:hAnsi="Times New Roman"/>
          <w:sz w:val="24"/>
          <w:szCs w:val="24"/>
          <w:lang w:eastAsia="bg-BG" w:bidi="he-IL"/>
        </w:rPr>
        <w:t>.</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bidi="he-IL"/>
        </w:rPr>
        <w:t>•</w:t>
      </w:r>
      <w:r w:rsidRPr="00A35C61">
        <w:rPr>
          <w:rFonts w:ascii="Times New Roman" w:eastAsia="Times New Roman" w:hAnsi="Times New Roman"/>
          <w:sz w:val="24"/>
          <w:szCs w:val="24"/>
          <w:lang w:eastAsia="bg-BG" w:bidi="he-IL"/>
        </w:rPr>
        <w:tab/>
      </w:r>
      <w:r w:rsidRPr="00A35C61">
        <w:rPr>
          <w:rFonts w:ascii="Times New Roman" w:eastAsia="Times New Roman" w:hAnsi="Times New Roman"/>
          <w:sz w:val="24"/>
          <w:szCs w:val="24"/>
          <w:lang w:eastAsia="bg-BG"/>
        </w:rPr>
        <w:t>Упражняване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ефективен</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контрол</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от</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страна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възложителите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спазването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вътрешния</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ред</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програмата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управление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генерираните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отпадъци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производствената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дейност.</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10. Трансграничен характер на въздействието.</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A35C61" w:rsidRDefault="00A35C61"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p>
    <w:p w:rsidR="00150DC4" w:rsidRPr="00A35C61" w:rsidRDefault="003E3638" w:rsidP="00A35C61">
      <w:pPr>
        <w:shd w:val="clear" w:color="auto" w:fill="FFFFFF"/>
        <w:spacing w:after="0" w:line="240" w:lineRule="auto"/>
        <w:ind w:left="426" w:firstLine="425"/>
        <w:jc w:val="both"/>
        <w:rPr>
          <w:rFonts w:ascii="Times New Roman" w:eastAsia="Times New Roman" w:hAnsi="Times New Roman"/>
          <w:i/>
          <w:color w:val="222222"/>
          <w:sz w:val="24"/>
          <w:szCs w:val="24"/>
          <w:lang w:eastAsia="bg-BG"/>
        </w:rPr>
      </w:pPr>
      <w:r w:rsidRPr="00A35C61">
        <w:rPr>
          <w:rFonts w:ascii="Times New Roman" w:eastAsia="Times New Roman" w:hAnsi="Times New Roman"/>
          <w:i/>
          <w:color w:val="222222"/>
          <w:sz w:val="24"/>
          <w:szCs w:val="24"/>
          <w:lang w:eastAsia="bg-BG"/>
        </w:rPr>
        <w:t xml:space="preserve"> </w:t>
      </w:r>
      <w:r w:rsidR="00150DC4" w:rsidRPr="00A35C61">
        <w:rPr>
          <w:rFonts w:ascii="Times New Roman" w:eastAsia="Times New Roman" w:hAnsi="Times New Roman"/>
          <w:i/>
          <w:color w:val="222222"/>
          <w:sz w:val="24"/>
          <w:szCs w:val="24"/>
          <w:lang w:eastAsia="bg-BG"/>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3E3638" w:rsidRPr="00A35C61" w:rsidRDefault="003E3638" w:rsidP="00A35C61">
      <w:pPr>
        <w:shd w:val="clear" w:color="auto" w:fill="FFFFFF"/>
        <w:autoSpaceDE w:val="0"/>
        <w:autoSpaceDN w:val="0"/>
        <w:adjustRightInd w:val="0"/>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rsidR="003E3638" w:rsidRPr="00A35C61" w:rsidRDefault="003E3638" w:rsidP="00A35C61">
      <w:pPr>
        <w:shd w:val="clear" w:color="auto" w:fill="FFFFFF"/>
        <w:autoSpaceDE w:val="0"/>
        <w:autoSpaceDN w:val="0"/>
        <w:adjustRightInd w:val="0"/>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Мерките, които ще се предвидят за намаляване на евентуалното негативно влияние от реализирането на инвестиционното предложение са свързани със спазване на мероприятията по опазване на околната среда и мерките за безопасност на работниците при извършване на необходимите строителни дейности за преустройството.</w:t>
      </w:r>
    </w:p>
    <w:p w:rsidR="003E3638" w:rsidRPr="00A35C61" w:rsidRDefault="003E3638" w:rsidP="00A35C61">
      <w:pPr>
        <w:shd w:val="clear" w:color="auto" w:fill="FFFFFF"/>
        <w:autoSpaceDE w:val="0"/>
        <w:autoSpaceDN w:val="0"/>
        <w:adjustRightInd w:val="0"/>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При извършване на необходимите строителни дейности за преустройството ще се вземат следните мерки за намаляване на отрицателното въздействие на обекта върху околната среда и хората:</w:t>
      </w:r>
    </w:p>
    <w:p w:rsidR="003E3638" w:rsidRPr="00A35C61" w:rsidRDefault="003E3638" w:rsidP="00A35C61">
      <w:pPr>
        <w:shd w:val="clear" w:color="auto" w:fill="FFFFFF"/>
        <w:autoSpaceDE w:val="0"/>
        <w:autoSpaceDN w:val="0"/>
        <w:adjustRightInd w:val="0"/>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&gt;  Своевременно и регулярно оросяване на пътищата по време на строителството, през сухите и топли периоди.</w:t>
      </w:r>
    </w:p>
    <w:p w:rsidR="003E3638" w:rsidRPr="00A35C61" w:rsidRDefault="003E3638" w:rsidP="00A35C61">
      <w:pPr>
        <w:shd w:val="clear" w:color="auto" w:fill="FFFFFF"/>
        <w:autoSpaceDE w:val="0"/>
        <w:autoSpaceDN w:val="0"/>
        <w:adjustRightInd w:val="0"/>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&gt;  Механизацията да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w:t>
      </w:r>
    </w:p>
    <w:p w:rsidR="003E3638" w:rsidRPr="00A35C61" w:rsidRDefault="003E3638" w:rsidP="00A35C61">
      <w:pPr>
        <w:shd w:val="clear" w:color="auto" w:fill="FFFFFF"/>
        <w:autoSpaceDE w:val="0"/>
        <w:autoSpaceDN w:val="0"/>
        <w:adjustRightInd w:val="0"/>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&gt;  Разработване  на план  за  аварийни,  кризисни  ситуации  и залпови замърсявания   и мерки   за тяхното предотвратяване или преодоляване;</w:t>
      </w:r>
    </w:p>
    <w:p w:rsidR="003E3638" w:rsidRPr="00A35C61" w:rsidRDefault="003E3638" w:rsidP="00A35C61">
      <w:pPr>
        <w:shd w:val="clear" w:color="auto" w:fill="FFFFFF"/>
        <w:autoSpaceDE w:val="0"/>
        <w:autoSpaceDN w:val="0"/>
        <w:adjustRightInd w:val="0"/>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&gt;  Упражняване    на    ефективен    контрол    от    страна    на ръководството на фирмата за спазването на вътрешния ред и програмата за управление  на  генерираните  отпадъци  при производствената дейност;</w:t>
      </w:r>
    </w:p>
    <w:p w:rsidR="00A35C61" w:rsidRDefault="00A35C61" w:rsidP="00A35C61">
      <w:pPr>
        <w:spacing w:after="0" w:line="240" w:lineRule="auto"/>
        <w:ind w:left="426" w:firstLine="425"/>
        <w:jc w:val="center"/>
        <w:rPr>
          <w:rFonts w:ascii="Times New Roman" w:eastAsia="Times New Roman" w:hAnsi="Times New Roman"/>
          <w:b/>
          <w:color w:val="000000"/>
          <w:sz w:val="24"/>
          <w:szCs w:val="24"/>
          <w:lang w:eastAsia="bg-BG"/>
        </w:rPr>
      </w:pPr>
    </w:p>
    <w:p w:rsidR="003E3638" w:rsidRPr="00A35C61" w:rsidRDefault="003E3638" w:rsidP="00A35C61">
      <w:pPr>
        <w:spacing w:after="0" w:line="240" w:lineRule="auto"/>
        <w:ind w:left="426" w:firstLine="425"/>
        <w:jc w:val="center"/>
        <w:rPr>
          <w:rFonts w:ascii="Times New Roman" w:eastAsia="Times New Roman" w:hAnsi="Times New Roman"/>
          <w:b/>
          <w:color w:val="000000"/>
          <w:sz w:val="24"/>
          <w:szCs w:val="24"/>
          <w:lang w:eastAsia="bg-BG"/>
        </w:rPr>
      </w:pPr>
      <w:r w:rsidRPr="00A35C61">
        <w:rPr>
          <w:rFonts w:ascii="Times New Roman" w:eastAsia="Times New Roman" w:hAnsi="Times New Roman"/>
          <w:b/>
          <w:color w:val="000000"/>
          <w:sz w:val="24"/>
          <w:szCs w:val="24"/>
          <w:lang w:eastAsia="bg-BG"/>
        </w:rPr>
        <w:t>ЧОВЕШКОТО ЗДРАВЕ.</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bidi="he-IL"/>
        </w:rPr>
      </w:pPr>
      <w:r w:rsidRPr="00A35C61">
        <w:rPr>
          <w:rFonts w:ascii="Times New Roman" w:eastAsia="Times New Roman" w:hAnsi="Times New Roman"/>
          <w:sz w:val="24"/>
          <w:szCs w:val="24"/>
          <w:lang w:eastAsia="bg-BG"/>
        </w:rPr>
        <w:lastRenderedPageBreak/>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работниците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ще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осигурят</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необходимите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лични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предпазни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средства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антифони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противопрахови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маски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каски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опазване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здравето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работниците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съществуващите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параметри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работната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среда</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bidi="he-IL"/>
        </w:rPr>
      </w:pPr>
      <w:r w:rsidRPr="00A35C61">
        <w:rPr>
          <w:rFonts w:ascii="Times New Roman" w:eastAsia="Times New Roman" w:hAnsi="Times New Roman"/>
          <w:sz w:val="24"/>
          <w:szCs w:val="24"/>
          <w:lang w:eastAsia="bg-BG"/>
        </w:rPr>
        <w:t>Ще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разработи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план</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аварийни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кризисни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ситуации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залпови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замърсявания</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мерки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тяхното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предотвратяване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или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преодоляване</w:t>
      </w:r>
      <w:r w:rsidRPr="00A35C61">
        <w:rPr>
          <w:rFonts w:ascii="Times New Roman" w:eastAsia="Times New Roman" w:hAnsi="Times New Roman"/>
          <w:sz w:val="24"/>
          <w:szCs w:val="24"/>
          <w:lang w:eastAsia="bg-BG" w:bidi="he-IL"/>
        </w:rPr>
        <w:t>;</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Упражняване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ефективен</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контрол</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от</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страна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възложителите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спазването</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вътрешния</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ред</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програмата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за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управление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на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генерираните</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отпадъци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при</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производствената</w:t>
      </w:r>
      <w:r w:rsidRPr="00A35C61">
        <w:rPr>
          <w:rFonts w:ascii="Times New Roman" w:eastAsia="Times New Roman" w:hAnsi="Times New Roman"/>
          <w:sz w:val="24"/>
          <w:szCs w:val="24"/>
          <w:lang w:eastAsia="bg-BG" w:bidi="he-IL"/>
        </w:rPr>
        <w:t xml:space="preserve"> </w:t>
      </w:r>
      <w:r w:rsidRPr="00A35C61">
        <w:rPr>
          <w:rFonts w:ascii="Times New Roman" w:eastAsia="Times New Roman" w:hAnsi="Times New Roman"/>
          <w:sz w:val="24"/>
          <w:szCs w:val="24"/>
          <w:lang w:eastAsia="bg-BG"/>
        </w:rPr>
        <w:t>дейност.</w:t>
      </w:r>
    </w:p>
    <w:p w:rsidR="00A35C61" w:rsidRDefault="00A35C61" w:rsidP="00A35C61">
      <w:pPr>
        <w:shd w:val="clear" w:color="auto" w:fill="FFFFFF"/>
        <w:spacing w:after="0" w:line="240" w:lineRule="auto"/>
        <w:ind w:left="426" w:firstLine="425"/>
        <w:jc w:val="both"/>
        <w:rPr>
          <w:rFonts w:ascii="Times New Roman" w:eastAsia="Times New Roman" w:hAnsi="Times New Roman"/>
          <w:b/>
          <w:color w:val="222222"/>
          <w:sz w:val="24"/>
          <w:szCs w:val="24"/>
          <w:lang w:eastAsia="bg-BG"/>
        </w:rPr>
      </w:pPr>
    </w:p>
    <w:p w:rsidR="00150DC4" w:rsidRPr="00A35C61" w:rsidRDefault="00150DC4" w:rsidP="00A35C61">
      <w:pPr>
        <w:shd w:val="clear" w:color="auto" w:fill="FFFFFF"/>
        <w:spacing w:after="0" w:line="240" w:lineRule="auto"/>
        <w:ind w:left="426" w:firstLine="425"/>
        <w:jc w:val="both"/>
        <w:rPr>
          <w:rFonts w:ascii="Times New Roman" w:eastAsia="Times New Roman" w:hAnsi="Times New Roman"/>
          <w:b/>
          <w:color w:val="222222"/>
          <w:sz w:val="24"/>
          <w:szCs w:val="24"/>
          <w:lang w:eastAsia="bg-BG"/>
        </w:rPr>
      </w:pPr>
      <w:r w:rsidRPr="00A35C61">
        <w:rPr>
          <w:rFonts w:ascii="Times New Roman" w:eastAsia="Times New Roman" w:hAnsi="Times New Roman"/>
          <w:b/>
          <w:color w:val="222222"/>
          <w:sz w:val="24"/>
          <w:szCs w:val="24"/>
          <w:lang w:eastAsia="bg-BG"/>
        </w:rPr>
        <w:t>V. Обществен интерес към инвестиционното предложение.</w:t>
      </w:r>
    </w:p>
    <w:p w:rsidR="003E3638" w:rsidRPr="00A35C61" w:rsidRDefault="003E3638" w:rsidP="00A35C61">
      <w:pPr>
        <w:spacing w:after="0" w:line="240" w:lineRule="auto"/>
        <w:ind w:left="426" w:firstLine="425"/>
        <w:jc w:val="both"/>
        <w:rPr>
          <w:rFonts w:ascii="Times New Roman" w:eastAsia="Times New Roman" w:hAnsi="Times New Roman"/>
          <w:sz w:val="24"/>
          <w:szCs w:val="24"/>
          <w:lang w:eastAsia="bg-BG"/>
        </w:rPr>
      </w:pPr>
      <w:r w:rsidRPr="00A35C61">
        <w:rPr>
          <w:rFonts w:ascii="Times New Roman" w:eastAsia="Times New Roman" w:hAnsi="Times New Roman"/>
          <w:sz w:val="24"/>
          <w:szCs w:val="24"/>
          <w:lang w:eastAsia="bg-BG"/>
        </w:rPr>
        <w:t xml:space="preserve">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 Възложителят е уведомил писмено кмета на община Родопи и кмета на с. Белащица. До настоящият момент не са постъпили писмени или устни възражения относно инвестиционното предложение. </w:t>
      </w:r>
    </w:p>
    <w:p w:rsidR="00150DC4" w:rsidRDefault="00150DC4" w:rsidP="00A35C61">
      <w:pPr>
        <w:spacing w:after="0" w:line="240" w:lineRule="auto"/>
        <w:rPr>
          <w:rFonts w:ascii="Times New Roman" w:eastAsia="Times New Roman" w:hAnsi="Times New Roman"/>
          <w:color w:val="222222"/>
          <w:sz w:val="24"/>
          <w:szCs w:val="24"/>
          <w:lang w:eastAsia="bg-BG"/>
        </w:rPr>
      </w:pPr>
    </w:p>
    <w:p w:rsidR="00A35C61" w:rsidRDefault="00A35C61" w:rsidP="00A35C61">
      <w:pPr>
        <w:spacing w:after="0" w:line="240" w:lineRule="auto"/>
        <w:rPr>
          <w:rFonts w:ascii="Times New Roman" w:eastAsia="Times New Roman" w:hAnsi="Times New Roman"/>
          <w:color w:val="222222"/>
          <w:sz w:val="24"/>
          <w:szCs w:val="24"/>
          <w:lang w:eastAsia="bg-BG"/>
        </w:rPr>
      </w:pPr>
    </w:p>
    <w:p w:rsidR="00A35C61" w:rsidRDefault="00A35C61" w:rsidP="00A35C61">
      <w:pPr>
        <w:spacing w:after="0" w:line="240" w:lineRule="auto"/>
        <w:rPr>
          <w:rFonts w:ascii="Times New Roman" w:eastAsia="Times New Roman" w:hAnsi="Times New Roman"/>
          <w:color w:val="222222"/>
          <w:sz w:val="24"/>
          <w:szCs w:val="24"/>
          <w:lang w:eastAsia="bg-BG"/>
        </w:rPr>
      </w:pPr>
    </w:p>
    <w:p w:rsidR="00A35C61" w:rsidRPr="00A35C61" w:rsidRDefault="00A35C61" w:rsidP="00A35C61">
      <w:pPr>
        <w:spacing w:after="0" w:line="240" w:lineRule="auto"/>
        <w:rPr>
          <w:rFonts w:ascii="Times New Roman" w:hAnsi="Times New Roman"/>
          <w:sz w:val="24"/>
          <w:szCs w:val="24"/>
        </w:rPr>
      </w:pPr>
      <w:r>
        <w:rPr>
          <w:rFonts w:ascii="Times New Roman" w:eastAsia="Times New Roman" w:hAnsi="Times New Roman"/>
          <w:color w:val="222222"/>
          <w:sz w:val="24"/>
          <w:szCs w:val="24"/>
          <w:lang w:eastAsia="bg-BG"/>
        </w:rPr>
        <w:tab/>
        <w:t>Дата:…………………..2020год</w:t>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t>ВЪЗЛОЖИТЕЛ:……………………</w:t>
      </w:r>
    </w:p>
    <w:sectPr w:rsidR="00A35C61" w:rsidRPr="00A35C61" w:rsidSect="00A35C61">
      <w:footerReference w:type="default" r:id="rId9"/>
      <w:pgSz w:w="11906" w:h="16838"/>
      <w:pgMar w:top="1418" w:right="849" w:bottom="1134"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0F4" w:rsidRDefault="00A520F4" w:rsidP="00A520F4">
      <w:pPr>
        <w:spacing w:after="0" w:line="240" w:lineRule="auto"/>
      </w:pPr>
      <w:r>
        <w:separator/>
      </w:r>
    </w:p>
  </w:endnote>
  <w:endnote w:type="continuationSeparator" w:id="0">
    <w:p w:rsidR="00A520F4" w:rsidRDefault="00A520F4" w:rsidP="00A52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51092"/>
      <w:docPartObj>
        <w:docPartGallery w:val="Page Numbers (Bottom of Page)"/>
        <w:docPartUnique/>
      </w:docPartObj>
    </w:sdtPr>
    <w:sdtEndPr/>
    <w:sdtContent>
      <w:p w:rsidR="00A520F4" w:rsidRDefault="00A520F4" w:rsidP="00A520F4">
        <w:pPr>
          <w:pStyle w:val="Footer"/>
          <w:pBdr>
            <w:top w:val="single" w:sz="4" w:space="1" w:color="auto"/>
          </w:pBdr>
          <w:jc w:val="center"/>
        </w:pPr>
        <w:r>
          <w:fldChar w:fldCharType="begin"/>
        </w:r>
        <w:r>
          <w:instrText>PAGE   \* MERGEFORMAT</w:instrText>
        </w:r>
        <w:r>
          <w:fldChar w:fldCharType="separate"/>
        </w:r>
        <w:r w:rsidR="007320B6">
          <w:rPr>
            <w:noProof/>
          </w:rPr>
          <w:t>2</w:t>
        </w:r>
        <w:r>
          <w:fldChar w:fldCharType="end"/>
        </w:r>
      </w:p>
    </w:sdtContent>
  </w:sdt>
  <w:p w:rsidR="00A520F4" w:rsidRDefault="00A520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0F4" w:rsidRDefault="00A520F4" w:rsidP="00A520F4">
      <w:pPr>
        <w:spacing w:after="0" w:line="240" w:lineRule="auto"/>
      </w:pPr>
      <w:r>
        <w:separator/>
      </w:r>
    </w:p>
  </w:footnote>
  <w:footnote w:type="continuationSeparator" w:id="0">
    <w:p w:rsidR="00A520F4" w:rsidRDefault="00A520F4" w:rsidP="00A520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F2E42"/>
    <w:multiLevelType w:val="hybridMultilevel"/>
    <w:tmpl w:val="7F4E3356"/>
    <w:lvl w:ilvl="0" w:tplc="B1FA5594">
      <w:start w:val="1"/>
      <w:numFmt w:val="upperRoman"/>
      <w:lvlText w:val="%1."/>
      <w:lvlJc w:val="left"/>
      <w:pPr>
        <w:ind w:left="1571" w:hanging="72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
    <w:nsid w:val="412B51CA"/>
    <w:multiLevelType w:val="hybridMultilevel"/>
    <w:tmpl w:val="F8F09F50"/>
    <w:lvl w:ilvl="0" w:tplc="DDFC96B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
    <w:nsid w:val="6C1A6EB0"/>
    <w:multiLevelType w:val="hybridMultilevel"/>
    <w:tmpl w:val="3B7669EE"/>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D04"/>
    <w:rsid w:val="00150DC4"/>
    <w:rsid w:val="00152987"/>
    <w:rsid w:val="00247CBC"/>
    <w:rsid w:val="002D5240"/>
    <w:rsid w:val="003E3638"/>
    <w:rsid w:val="00417C67"/>
    <w:rsid w:val="004D6495"/>
    <w:rsid w:val="0051471B"/>
    <w:rsid w:val="005F2867"/>
    <w:rsid w:val="007320B6"/>
    <w:rsid w:val="00A35C61"/>
    <w:rsid w:val="00A520F4"/>
    <w:rsid w:val="00A634A3"/>
    <w:rsid w:val="00D14D04"/>
    <w:rsid w:val="00E523B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DC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0DC4"/>
    <w:pPr>
      <w:ind w:left="720"/>
      <w:contextualSpacing/>
    </w:pPr>
  </w:style>
  <w:style w:type="paragraph" w:styleId="BalloonText">
    <w:name w:val="Balloon Text"/>
    <w:basedOn w:val="Normal"/>
    <w:link w:val="BalloonTextChar"/>
    <w:uiPriority w:val="99"/>
    <w:semiHidden/>
    <w:unhideWhenUsed/>
    <w:rsid w:val="00417C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C67"/>
    <w:rPr>
      <w:rFonts w:ascii="Tahoma" w:eastAsia="Calibri" w:hAnsi="Tahoma" w:cs="Tahoma"/>
      <w:sz w:val="16"/>
      <w:szCs w:val="16"/>
    </w:rPr>
  </w:style>
  <w:style w:type="table" w:styleId="LightList-Accent3">
    <w:name w:val="Light List Accent 3"/>
    <w:basedOn w:val="TableNormal"/>
    <w:uiPriority w:val="61"/>
    <w:rsid w:val="005F2867"/>
    <w:pPr>
      <w:spacing w:after="0" w:line="240" w:lineRule="auto"/>
    </w:pPr>
    <w:rPr>
      <w:rFonts w:eastAsiaTheme="minorEastAsia"/>
      <w:lang w:eastAsia="bg-BG"/>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A520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20F4"/>
    <w:rPr>
      <w:rFonts w:ascii="Calibri" w:eastAsia="Calibri" w:hAnsi="Calibri" w:cs="Times New Roman"/>
    </w:rPr>
  </w:style>
  <w:style w:type="paragraph" w:styleId="Footer">
    <w:name w:val="footer"/>
    <w:basedOn w:val="Normal"/>
    <w:link w:val="FooterChar"/>
    <w:uiPriority w:val="99"/>
    <w:unhideWhenUsed/>
    <w:rsid w:val="00A520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20F4"/>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DC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0DC4"/>
    <w:pPr>
      <w:ind w:left="720"/>
      <w:contextualSpacing/>
    </w:pPr>
  </w:style>
  <w:style w:type="paragraph" w:styleId="BalloonText">
    <w:name w:val="Balloon Text"/>
    <w:basedOn w:val="Normal"/>
    <w:link w:val="BalloonTextChar"/>
    <w:uiPriority w:val="99"/>
    <w:semiHidden/>
    <w:unhideWhenUsed/>
    <w:rsid w:val="00417C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C67"/>
    <w:rPr>
      <w:rFonts w:ascii="Tahoma" w:eastAsia="Calibri" w:hAnsi="Tahoma" w:cs="Tahoma"/>
      <w:sz w:val="16"/>
      <w:szCs w:val="16"/>
    </w:rPr>
  </w:style>
  <w:style w:type="table" w:styleId="LightList-Accent3">
    <w:name w:val="Light List Accent 3"/>
    <w:basedOn w:val="TableNormal"/>
    <w:uiPriority w:val="61"/>
    <w:rsid w:val="005F2867"/>
    <w:pPr>
      <w:spacing w:after="0" w:line="240" w:lineRule="auto"/>
    </w:pPr>
    <w:rPr>
      <w:rFonts w:eastAsiaTheme="minorEastAsia"/>
      <w:lang w:eastAsia="bg-BG"/>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A520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20F4"/>
    <w:rPr>
      <w:rFonts w:ascii="Calibri" w:eastAsia="Calibri" w:hAnsi="Calibri" w:cs="Times New Roman"/>
    </w:rPr>
  </w:style>
  <w:style w:type="paragraph" w:styleId="Footer">
    <w:name w:val="footer"/>
    <w:basedOn w:val="Normal"/>
    <w:link w:val="FooterChar"/>
    <w:uiPriority w:val="99"/>
    <w:unhideWhenUsed/>
    <w:rsid w:val="00A520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20F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855960">
      <w:bodyDiv w:val="1"/>
      <w:marLeft w:val="0"/>
      <w:marRight w:val="0"/>
      <w:marTop w:val="0"/>
      <w:marBottom w:val="0"/>
      <w:divBdr>
        <w:top w:val="none" w:sz="0" w:space="0" w:color="auto"/>
        <w:left w:val="none" w:sz="0" w:space="0" w:color="auto"/>
        <w:bottom w:val="none" w:sz="0" w:space="0" w:color="auto"/>
        <w:right w:val="none" w:sz="0" w:space="0" w:color="auto"/>
      </w:divBdr>
    </w:div>
    <w:div w:id="338314070">
      <w:bodyDiv w:val="1"/>
      <w:marLeft w:val="0"/>
      <w:marRight w:val="0"/>
      <w:marTop w:val="0"/>
      <w:marBottom w:val="0"/>
      <w:divBdr>
        <w:top w:val="none" w:sz="0" w:space="0" w:color="auto"/>
        <w:left w:val="none" w:sz="0" w:space="0" w:color="auto"/>
        <w:bottom w:val="none" w:sz="0" w:space="0" w:color="auto"/>
        <w:right w:val="none" w:sz="0" w:space="0" w:color="auto"/>
      </w:divBdr>
    </w:div>
    <w:div w:id="341247666">
      <w:bodyDiv w:val="1"/>
      <w:marLeft w:val="0"/>
      <w:marRight w:val="0"/>
      <w:marTop w:val="0"/>
      <w:marBottom w:val="0"/>
      <w:divBdr>
        <w:top w:val="none" w:sz="0" w:space="0" w:color="auto"/>
        <w:left w:val="none" w:sz="0" w:space="0" w:color="auto"/>
        <w:bottom w:val="none" w:sz="0" w:space="0" w:color="auto"/>
        <w:right w:val="none" w:sz="0" w:space="0" w:color="auto"/>
      </w:divBdr>
    </w:div>
    <w:div w:id="380058609">
      <w:bodyDiv w:val="1"/>
      <w:marLeft w:val="0"/>
      <w:marRight w:val="0"/>
      <w:marTop w:val="0"/>
      <w:marBottom w:val="0"/>
      <w:divBdr>
        <w:top w:val="none" w:sz="0" w:space="0" w:color="auto"/>
        <w:left w:val="none" w:sz="0" w:space="0" w:color="auto"/>
        <w:bottom w:val="none" w:sz="0" w:space="0" w:color="auto"/>
        <w:right w:val="none" w:sz="0" w:space="0" w:color="auto"/>
      </w:divBdr>
    </w:div>
    <w:div w:id="451677544">
      <w:bodyDiv w:val="1"/>
      <w:marLeft w:val="0"/>
      <w:marRight w:val="0"/>
      <w:marTop w:val="0"/>
      <w:marBottom w:val="0"/>
      <w:divBdr>
        <w:top w:val="none" w:sz="0" w:space="0" w:color="auto"/>
        <w:left w:val="none" w:sz="0" w:space="0" w:color="auto"/>
        <w:bottom w:val="none" w:sz="0" w:space="0" w:color="auto"/>
        <w:right w:val="none" w:sz="0" w:space="0" w:color="auto"/>
      </w:divBdr>
    </w:div>
    <w:div w:id="481043578">
      <w:bodyDiv w:val="1"/>
      <w:marLeft w:val="0"/>
      <w:marRight w:val="0"/>
      <w:marTop w:val="0"/>
      <w:marBottom w:val="0"/>
      <w:divBdr>
        <w:top w:val="none" w:sz="0" w:space="0" w:color="auto"/>
        <w:left w:val="none" w:sz="0" w:space="0" w:color="auto"/>
        <w:bottom w:val="none" w:sz="0" w:space="0" w:color="auto"/>
        <w:right w:val="none" w:sz="0" w:space="0" w:color="auto"/>
      </w:divBdr>
    </w:div>
    <w:div w:id="483544911">
      <w:bodyDiv w:val="1"/>
      <w:marLeft w:val="0"/>
      <w:marRight w:val="0"/>
      <w:marTop w:val="0"/>
      <w:marBottom w:val="0"/>
      <w:divBdr>
        <w:top w:val="none" w:sz="0" w:space="0" w:color="auto"/>
        <w:left w:val="none" w:sz="0" w:space="0" w:color="auto"/>
        <w:bottom w:val="none" w:sz="0" w:space="0" w:color="auto"/>
        <w:right w:val="none" w:sz="0" w:space="0" w:color="auto"/>
      </w:divBdr>
    </w:div>
    <w:div w:id="504250393">
      <w:bodyDiv w:val="1"/>
      <w:marLeft w:val="0"/>
      <w:marRight w:val="0"/>
      <w:marTop w:val="0"/>
      <w:marBottom w:val="0"/>
      <w:divBdr>
        <w:top w:val="none" w:sz="0" w:space="0" w:color="auto"/>
        <w:left w:val="none" w:sz="0" w:space="0" w:color="auto"/>
        <w:bottom w:val="none" w:sz="0" w:space="0" w:color="auto"/>
        <w:right w:val="none" w:sz="0" w:space="0" w:color="auto"/>
      </w:divBdr>
    </w:div>
    <w:div w:id="540361110">
      <w:bodyDiv w:val="1"/>
      <w:marLeft w:val="0"/>
      <w:marRight w:val="0"/>
      <w:marTop w:val="0"/>
      <w:marBottom w:val="0"/>
      <w:divBdr>
        <w:top w:val="none" w:sz="0" w:space="0" w:color="auto"/>
        <w:left w:val="none" w:sz="0" w:space="0" w:color="auto"/>
        <w:bottom w:val="none" w:sz="0" w:space="0" w:color="auto"/>
        <w:right w:val="none" w:sz="0" w:space="0" w:color="auto"/>
      </w:divBdr>
    </w:div>
    <w:div w:id="577598619">
      <w:bodyDiv w:val="1"/>
      <w:marLeft w:val="0"/>
      <w:marRight w:val="0"/>
      <w:marTop w:val="0"/>
      <w:marBottom w:val="0"/>
      <w:divBdr>
        <w:top w:val="none" w:sz="0" w:space="0" w:color="auto"/>
        <w:left w:val="none" w:sz="0" w:space="0" w:color="auto"/>
        <w:bottom w:val="none" w:sz="0" w:space="0" w:color="auto"/>
        <w:right w:val="none" w:sz="0" w:space="0" w:color="auto"/>
      </w:divBdr>
    </w:div>
    <w:div w:id="595789700">
      <w:bodyDiv w:val="1"/>
      <w:marLeft w:val="0"/>
      <w:marRight w:val="0"/>
      <w:marTop w:val="0"/>
      <w:marBottom w:val="0"/>
      <w:divBdr>
        <w:top w:val="none" w:sz="0" w:space="0" w:color="auto"/>
        <w:left w:val="none" w:sz="0" w:space="0" w:color="auto"/>
        <w:bottom w:val="none" w:sz="0" w:space="0" w:color="auto"/>
        <w:right w:val="none" w:sz="0" w:space="0" w:color="auto"/>
      </w:divBdr>
    </w:div>
    <w:div w:id="717511177">
      <w:bodyDiv w:val="1"/>
      <w:marLeft w:val="0"/>
      <w:marRight w:val="0"/>
      <w:marTop w:val="0"/>
      <w:marBottom w:val="0"/>
      <w:divBdr>
        <w:top w:val="none" w:sz="0" w:space="0" w:color="auto"/>
        <w:left w:val="none" w:sz="0" w:space="0" w:color="auto"/>
        <w:bottom w:val="none" w:sz="0" w:space="0" w:color="auto"/>
        <w:right w:val="none" w:sz="0" w:space="0" w:color="auto"/>
      </w:divBdr>
    </w:div>
    <w:div w:id="739130983">
      <w:bodyDiv w:val="1"/>
      <w:marLeft w:val="0"/>
      <w:marRight w:val="0"/>
      <w:marTop w:val="0"/>
      <w:marBottom w:val="0"/>
      <w:divBdr>
        <w:top w:val="none" w:sz="0" w:space="0" w:color="auto"/>
        <w:left w:val="none" w:sz="0" w:space="0" w:color="auto"/>
        <w:bottom w:val="none" w:sz="0" w:space="0" w:color="auto"/>
        <w:right w:val="none" w:sz="0" w:space="0" w:color="auto"/>
      </w:divBdr>
    </w:div>
    <w:div w:id="928394580">
      <w:bodyDiv w:val="1"/>
      <w:marLeft w:val="0"/>
      <w:marRight w:val="0"/>
      <w:marTop w:val="0"/>
      <w:marBottom w:val="0"/>
      <w:divBdr>
        <w:top w:val="none" w:sz="0" w:space="0" w:color="auto"/>
        <w:left w:val="none" w:sz="0" w:space="0" w:color="auto"/>
        <w:bottom w:val="none" w:sz="0" w:space="0" w:color="auto"/>
        <w:right w:val="none" w:sz="0" w:space="0" w:color="auto"/>
      </w:divBdr>
    </w:div>
    <w:div w:id="1324622580">
      <w:bodyDiv w:val="1"/>
      <w:marLeft w:val="0"/>
      <w:marRight w:val="0"/>
      <w:marTop w:val="0"/>
      <w:marBottom w:val="0"/>
      <w:divBdr>
        <w:top w:val="none" w:sz="0" w:space="0" w:color="auto"/>
        <w:left w:val="none" w:sz="0" w:space="0" w:color="auto"/>
        <w:bottom w:val="none" w:sz="0" w:space="0" w:color="auto"/>
        <w:right w:val="none" w:sz="0" w:space="0" w:color="auto"/>
      </w:divBdr>
    </w:div>
    <w:div w:id="1419982363">
      <w:bodyDiv w:val="1"/>
      <w:marLeft w:val="0"/>
      <w:marRight w:val="0"/>
      <w:marTop w:val="0"/>
      <w:marBottom w:val="0"/>
      <w:divBdr>
        <w:top w:val="none" w:sz="0" w:space="0" w:color="auto"/>
        <w:left w:val="none" w:sz="0" w:space="0" w:color="auto"/>
        <w:bottom w:val="none" w:sz="0" w:space="0" w:color="auto"/>
        <w:right w:val="none" w:sz="0" w:space="0" w:color="auto"/>
      </w:divBdr>
    </w:div>
    <w:div w:id="1430588619">
      <w:bodyDiv w:val="1"/>
      <w:marLeft w:val="0"/>
      <w:marRight w:val="0"/>
      <w:marTop w:val="0"/>
      <w:marBottom w:val="0"/>
      <w:divBdr>
        <w:top w:val="none" w:sz="0" w:space="0" w:color="auto"/>
        <w:left w:val="none" w:sz="0" w:space="0" w:color="auto"/>
        <w:bottom w:val="none" w:sz="0" w:space="0" w:color="auto"/>
        <w:right w:val="none" w:sz="0" w:space="0" w:color="auto"/>
      </w:divBdr>
    </w:div>
    <w:div w:id="1450080129">
      <w:bodyDiv w:val="1"/>
      <w:marLeft w:val="0"/>
      <w:marRight w:val="0"/>
      <w:marTop w:val="0"/>
      <w:marBottom w:val="0"/>
      <w:divBdr>
        <w:top w:val="none" w:sz="0" w:space="0" w:color="auto"/>
        <w:left w:val="none" w:sz="0" w:space="0" w:color="auto"/>
        <w:bottom w:val="none" w:sz="0" w:space="0" w:color="auto"/>
        <w:right w:val="none" w:sz="0" w:space="0" w:color="auto"/>
      </w:divBdr>
    </w:div>
    <w:div w:id="1465999950">
      <w:bodyDiv w:val="1"/>
      <w:marLeft w:val="0"/>
      <w:marRight w:val="0"/>
      <w:marTop w:val="0"/>
      <w:marBottom w:val="0"/>
      <w:divBdr>
        <w:top w:val="none" w:sz="0" w:space="0" w:color="auto"/>
        <w:left w:val="none" w:sz="0" w:space="0" w:color="auto"/>
        <w:bottom w:val="none" w:sz="0" w:space="0" w:color="auto"/>
        <w:right w:val="none" w:sz="0" w:space="0" w:color="auto"/>
      </w:divBdr>
    </w:div>
    <w:div w:id="1504466595">
      <w:bodyDiv w:val="1"/>
      <w:marLeft w:val="0"/>
      <w:marRight w:val="0"/>
      <w:marTop w:val="0"/>
      <w:marBottom w:val="0"/>
      <w:divBdr>
        <w:top w:val="none" w:sz="0" w:space="0" w:color="auto"/>
        <w:left w:val="none" w:sz="0" w:space="0" w:color="auto"/>
        <w:bottom w:val="none" w:sz="0" w:space="0" w:color="auto"/>
        <w:right w:val="none" w:sz="0" w:space="0" w:color="auto"/>
      </w:divBdr>
    </w:div>
    <w:div w:id="1511598299">
      <w:bodyDiv w:val="1"/>
      <w:marLeft w:val="0"/>
      <w:marRight w:val="0"/>
      <w:marTop w:val="0"/>
      <w:marBottom w:val="0"/>
      <w:divBdr>
        <w:top w:val="none" w:sz="0" w:space="0" w:color="auto"/>
        <w:left w:val="none" w:sz="0" w:space="0" w:color="auto"/>
        <w:bottom w:val="none" w:sz="0" w:space="0" w:color="auto"/>
        <w:right w:val="none" w:sz="0" w:space="0" w:color="auto"/>
      </w:divBdr>
    </w:div>
    <w:div w:id="1596401735">
      <w:bodyDiv w:val="1"/>
      <w:marLeft w:val="0"/>
      <w:marRight w:val="0"/>
      <w:marTop w:val="0"/>
      <w:marBottom w:val="0"/>
      <w:divBdr>
        <w:top w:val="none" w:sz="0" w:space="0" w:color="auto"/>
        <w:left w:val="none" w:sz="0" w:space="0" w:color="auto"/>
        <w:bottom w:val="none" w:sz="0" w:space="0" w:color="auto"/>
        <w:right w:val="none" w:sz="0" w:space="0" w:color="auto"/>
      </w:divBdr>
    </w:div>
    <w:div w:id="1642685872">
      <w:bodyDiv w:val="1"/>
      <w:marLeft w:val="0"/>
      <w:marRight w:val="0"/>
      <w:marTop w:val="0"/>
      <w:marBottom w:val="0"/>
      <w:divBdr>
        <w:top w:val="none" w:sz="0" w:space="0" w:color="auto"/>
        <w:left w:val="none" w:sz="0" w:space="0" w:color="auto"/>
        <w:bottom w:val="none" w:sz="0" w:space="0" w:color="auto"/>
        <w:right w:val="none" w:sz="0" w:space="0" w:color="auto"/>
      </w:divBdr>
    </w:div>
    <w:div w:id="1724717384">
      <w:bodyDiv w:val="1"/>
      <w:marLeft w:val="0"/>
      <w:marRight w:val="0"/>
      <w:marTop w:val="0"/>
      <w:marBottom w:val="0"/>
      <w:divBdr>
        <w:top w:val="none" w:sz="0" w:space="0" w:color="auto"/>
        <w:left w:val="none" w:sz="0" w:space="0" w:color="auto"/>
        <w:bottom w:val="none" w:sz="0" w:space="0" w:color="auto"/>
        <w:right w:val="none" w:sz="0" w:space="0" w:color="auto"/>
      </w:divBdr>
    </w:div>
    <w:div w:id="1746032332">
      <w:bodyDiv w:val="1"/>
      <w:marLeft w:val="0"/>
      <w:marRight w:val="0"/>
      <w:marTop w:val="0"/>
      <w:marBottom w:val="0"/>
      <w:divBdr>
        <w:top w:val="none" w:sz="0" w:space="0" w:color="auto"/>
        <w:left w:val="none" w:sz="0" w:space="0" w:color="auto"/>
        <w:bottom w:val="none" w:sz="0" w:space="0" w:color="auto"/>
        <w:right w:val="none" w:sz="0" w:space="0" w:color="auto"/>
      </w:divBdr>
    </w:div>
    <w:div w:id="1758791488">
      <w:bodyDiv w:val="1"/>
      <w:marLeft w:val="0"/>
      <w:marRight w:val="0"/>
      <w:marTop w:val="0"/>
      <w:marBottom w:val="0"/>
      <w:divBdr>
        <w:top w:val="none" w:sz="0" w:space="0" w:color="auto"/>
        <w:left w:val="none" w:sz="0" w:space="0" w:color="auto"/>
        <w:bottom w:val="none" w:sz="0" w:space="0" w:color="auto"/>
        <w:right w:val="none" w:sz="0" w:space="0" w:color="auto"/>
      </w:divBdr>
    </w:div>
    <w:div w:id="1788696586">
      <w:bodyDiv w:val="1"/>
      <w:marLeft w:val="0"/>
      <w:marRight w:val="0"/>
      <w:marTop w:val="0"/>
      <w:marBottom w:val="0"/>
      <w:divBdr>
        <w:top w:val="none" w:sz="0" w:space="0" w:color="auto"/>
        <w:left w:val="none" w:sz="0" w:space="0" w:color="auto"/>
        <w:bottom w:val="none" w:sz="0" w:space="0" w:color="auto"/>
        <w:right w:val="none" w:sz="0" w:space="0" w:color="auto"/>
      </w:divBdr>
    </w:div>
    <w:div w:id="1812283954">
      <w:bodyDiv w:val="1"/>
      <w:marLeft w:val="0"/>
      <w:marRight w:val="0"/>
      <w:marTop w:val="0"/>
      <w:marBottom w:val="0"/>
      <w:divBdr>
        <w:top w:val="none" w:sz="0" w:space="0" w:color="auto"/>
        <w:left w:val="none" w:sz="0" w:space="0" w:color="auto"/>
        <w:bottom w:val="none" w:sz="0" w:space="0" w:color="auto"/>
        <w:right w:val="none" w:sz="0" w:space="0" w:color="auto"/>
      </w:divBdr>
    </w:div>
    <w:div w:id="1927375405">
      <w:bodyDiv w:val="1"/>
      <w:marLeft w:val="0"/>
      <w:marRight w:val="0"/>
      <w:marTop w:val="0"/>
      <w:marBottom w:val="0"/>
      <w:divBdr>
        <w:top w:val="none" w:sz="0" w:space="0" w:color="auto"/>
        <w:left w:val="none" w:sz="0" w:space="0" w:color="auto"/>
        <w:bottom w:val="none" w:sz="0" w:space="0" w:color="auto"/>
        <w:right w:val="none" w:sz="0" w:space="0" w:color="auto"/>
      </w:divBdr>
    </w:div>
    <w:div w:id="2018843760">
      <w:bodyDiv w:val="1"/>
      <w:marLeft w:val="0"/>
      <w:marRight w:val="0"/>
      <w:marTop w:val="0"/>
      <w:marBottom w:val="0"/>
      <w:divBdr>
        <w:top w:val="none" w:sz="0" w:space="0" w:color="auto"/>
        <w:left w:val="none" w:sz="0" w:space="0" w:color="auto"/>
        <w:bottom w:val="none" w:sz="0" w:space="0" w:color="auto"/>
        <w:right w:val="none" w:sz="0" w:space="0" w:color="auto"/>
      </w:divBdr>
    </w:div>
    <w:div w:id="209809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13</Pages>
  <Words>5862</Words>
  <Characters>33415</Characters>
  <Application>Microsoft Office Word</Application>
  <DocSecurity>0</DocSecurity>
  <Lines>278</Lines>
  <Paragraphs>78</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39199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Милена Герзилова</dc:creator>
  <cp:keywords/>
  <dc:description/>
  <cp:lastModifiedBy>Anastasia Staneva</cp:lastModifiedBy>
  <cp:revision>9</cp:revision>
  <cp:lastPrinted>2020-10-06T08:11:00Z</cp:lastPrinted>
  <dcterms:created xsi:type="dcterms:W3CDTF">2020-10-06T05:52:00Z</dcterms:created>
  <dcterms:modified xsi:type="dcterms:W3CDTF">2020-10-23T12:57:00Z</dcterms:modified>
</cp:coreProperties>
</file>