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87824644"/>
        <w:docPartObj>
          <w:docPartGallery w:val="Cover Pages"/>
          <w:docPartUnique/>
        </w:docPartObj>
      </w:sdtPr>
      <w:sdtEndPr>
        <w:rPr>
          <w:i/>
          <w:sz w:val="20"/>
          <w:szCs w:val="20"/>
        </w:rPr>
      </w:sdtEndPr>
      <w:sdtContent>
        <w:p w14:paraId="07A00C9F" w14:textId="2533BA4C" w:rsidR="007B3247" w:rsidRDefault="007B3247">
          <w:r>
            <w:rPr>
              <w:noProof/>
            </w:rPr>
            <mc:AlternateContent>
              <mc:Choice Requires="wpg">
                <w:drawing>
                  <wp:anchor distT="0" distB="0" distL="114300" distR="114300" simplePos="0" relativeHeight="251662336" behindDoc="0" locked="0" layoutInCell="1" allowOverlap="1" wp14:anchorId="2210EB1B" wp14:editId="7E183F4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AE8E881"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33F6F4B" wp14:editId="339D393C">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071B8" w14:textId="7763EA61" w:rsidR="00052344" w:rsidRPr="007B3247" w:rsidRDefault="00052344">
                                <w:pPr>
                                  <w:pStyle w:val="a8"/>
                                  <w:jc w:val="right"/>
                                  <w:rPr>
                                    <w:rFonts w:ascii="Times New Roman" w:hAnsi="Times New Roman" w:cs="Times New Roman"/>
                                    <w:color w:val="595959" w:themeColor="text1" w:themeTint="A6"/>
                                    <w:sz w:val="18"/>
                                    <w:szCs w:val="18"/>
                                  </w:rPr>
                                </w:pPr>
                                <w:r w:rsidRPr="007B3247">
                                  <w:rPr>
                                    <w:rFonts w:ascii="Times New Roman" w:hAnsi="Times New Roman" w:cs="Times New Roman"/>
                                    <w:color w:val="595959" w:themeColor="text1" w:themeTint="A6"/>
                                    <w:sz w:val="28"/>
                                    <w:szCs w:val="28"/>
                                  </w:rPr>
                                  <w:t>„ДОНАРЕКС</w:t>
                                </w:r>
                                <w:proofErr w:type="gramStart"/>
                                <w:r w:rsidRPr="007B3247">
                                  <w:rPr>
                                    <w:rFonts w:ascii="Times New Roman" w:hAnsi="Times New Roman" w:cs="Times New Roman"/>
                                    <w:color w:val="595959" w:themeColor="text1" w:themeTint="A6"/>
                                    <w:sz w:val="28"/>
                                    <w:szCs w:val="28"/>
                                  </w:rPr>
                                  <w:t>“ ЕООД</w:t>
                                </w:r>
                                <w:proofErr w:type="gramEnd"/>
                                <w:r w:rsidRPr="007B3247">
                                  <w:rPr>
                                    <w:rFonts w:ascii="Times New Roman" w:hAnsi="Times New Roman" w:cs="Times New Roman"/>
                                    <w:color w:val="595959" w:themeColor="text1" w:themeTint="A6"/>
                                    <w:sz w:val="28"/>
                                    <w:szCs w:val="28"/>
                                  </w:rPr>
                                  <w:t xml:space="preserve"> </w:t>
                                </w:r>
                                <w:sdt>
                                  <w:sdtPr>
                                    <w:rPr>
                                      <w:rFonts w:ascii="Times New Roman" w:hAnsi="Times New Roman" w:cs="Times New Roman"/>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Pr="007B3247">
                                      <w:rPr>
                                        <w:rFonts w:ascii="Times New Roman" w:hAnsi="Times New Roman" w:cs="Times New Roman"/>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33F6F4B"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294071B8" w14:textId="7763EA61" w:rsidR="00052344" w:rsidRPr="007B3247" w:rsidRDefault="00052344">
                          <w:pPr>
                            <w:pStyle w:val="NoSpacing"/>
                            <w:jc w:val="right"/>
                            <w:rPr>
                              <w:rFonts w:ascii="Times New Roman" w:hAnsi="Times New Roman" w:cs="Times New Roman"/>
                              <w:color w:val="595959" w:themeColor="text1" w:themeTint="A6"/>
                              <w:sz w:val="18"/>
                              <w:szCs w:val="18"/>
                            </w:rPr>
                          </w:pPr>
                          <w:r w:rsidRPr="007B3247">
                            <w:rPr>
                              <w:rFonts w:ascii="Times New Roman" w:hAnsi="Times New Roman" w:cs="Times New Roman"/>
                              <w:color w:val="595959" w:themeColor="text1" w:themeTint="A6"/>
                              <w:sz w:val="28"/>
                              <w:szCs w:val="28"/>
                            </w:rPr>
                            <w:t>„ДОНАРЕКС</w:t>
                          </w:r>
                          <w:proofErr w:type="gramStart"/>
                          <w:r w:rsidRPr="007B3247">
                            <w:rPr>
                              <w:rFonts w:ascii="Times New Roman" w:hAnsi="Times New Roman" w:cs="Times New Roman"/>
                              <w:color w:val="595959" w:themeColor="text1" w:themeTint="A6"/>
                              <w:sz w:val="28"/>
                              <w:szCs w:val="28"/>
                            </w:rPr>
                            <w:t>“ ЕООД</w:t>
                          </w:r>
                          <w:proofErr w:type="gramEnd"/>
                          <w:r w:rsidRPr="007B3247">
                            <w:rPr>
                              <w:rFonts w:ascii="Times New Roman" w:hAnsi="Times New Roman" w:cs="Times New Roman"/>
                              <w:color w:val="595959" w:themeColor="text1" w:themeTint="A6"/>
                              <w:sz w:val="28"/>
                              <w:szCs w:val="28"/>
                            </w:rPr>
                            <w:t xml:space="preserve"> </w:t>
                          </w:r>
                          <w:sdt>
                            <w:sdtPr>
                              <w:rPr>
                                <w:rFonts w:ascii="Times New Roman" w:hAnsi="Times New Roman" w:cs="Times New Roman"/>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Pr="007B3247">
                                <w:rPr>
                                  <w:rFonts w:ascii="Times New Roman" w:hAnsi="Times New Roman" w:cs="Times New Roman"/>
                                  <w:color w:val="595959" w:themeColor="text1" w:themeTint="A6"/>
                                  <w:sz w:val="18"/>
                                  <w:szCs w:val="18"/>
                                </w:rPr>
                                <w:t xml:space="preserve">     </w:t>
                              </w:r>
                            </w:sdtContent>
                          </w:sdt>
                        </w:p>
                      </w:txbxContent>
                    </v:textbox>
                    <w10:wrap type="square" anchorx="page" anchory="page"/>
                  </v:shape>
                </w:pict>
              </mc:Fallback>
            </mc:AlternateContent>
          </w:r>
        </w:p>
        <w:p w14:paraId="22207A51" w14:textId="77777777" w:rsidR="00526AE4" w:rsidRDefault="007B3247">
          <w:pPr>
            <w:spacing w:before="0" w:after="160" w:line="259" w:lineRule="auto"/>
            <w:jc w:val="left"/>
            <w:rPr>
              <w:i/>
              <w:sz w:val="20"/>
              <w:szCs w:val="20"/>
            </w:rPr>
          </w:pPr>
          <w:r>
            <w:rPr>
              <w:noProof/>
            </w:rPr>
            <mc:AlternateContent>
              <mc:Choice Requires="wps">
                <w:drawing>
                  <wp:anchor distT="0" distB="0" distL="114300" distR="114300" simplePos="0" relativeHeight="251659264" behindDoc="0" locked="0" layoutInCell="1" allowOverlap="1" wp14:anchorId="6859B21F" wp14:editId="7E47D1F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8858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A34E4" w14:textId="244F3951" w:rsidR="00052344" w:rsidRPr="007B3247" w:rsidRDefault="00052344" w:rsidP="007B3247">
                                <w:pPr>
                                  <w:jc w:val="center"/>
                                  <w:rPr>
                                    <w:smallCaps/>
                                    <w:color w:val="404040" w:themeColor="text1" w:themeTint="BF"/>
                                    <w:sz w:val="40"/>
                                    <w:szCs w:val="40"/>
                                  </w:rPr>
                                </w:pPr>
                                <w:r w:rsidRPr="007B3247">
                                  <w:rPr>
                                    <w:caps/>
                                    <w:color w:val="4472C4" w:themeColor="accent1"/>
                                    <w:sz w:val="40"/>
                                    <w:szCs w:val="40"/>
                                  </w:rPr>
                                  <w:t>Информация за преценяване на необходимостта от ОВОС</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859B21F" id="Text Box 154" o:spid="_x0000_s1027" type="#_x0000_t202" style="position:absolute;margin-left:0;margin-top:0;width:8in;height:69.7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" filled="f" stroked="f" strokeweight=".5pt">
                    <v:textbox inset="126pt,0,54pt,0">
                      <w:txbxContent>
                        <w:p w14:paraId="135A34E4" w14:textId="244F3951" w:rsidR="00052344" w:rsidRPr="007B3247" w:rsidRDefault="00052344" w:rsidP="007B3247">
                          <w:pPr>
                            <w:jc w:val="center"/>
                            <w:rPr>
                              <w:smallCaps/>
                              <w:color w:val="404040" w:themeColor="text1" w:themeTint="BF"/>
                              <w:sz w:val="40"/>
                              <w:szCs w:val="40"/>
                            </w:rPr>
                          </w:pPr>
                          <w:r w:rsidRPr="007B3247">
                            <w:rPr>
                              <w:caps/>
                              <w:color w:val="4472C4" w:themeColor="accent1"/>
                              <w:sz w:val="40"/>
                              <w:szCs w:val="40"/>
                            </w:rPr>
                            <w:t>Информация за преценяване на необходимостта от ОВОС</w:t>
                          </w:r>
                        </w:p>
                      </w:txbxContent>
                    </v:textbox>
                    <w10:wrap type="square" anchorx="page" anchory="page"/>
                  </v:shape>
                </w:pict>
              </mc:Fallback>
            </mc:AlternateContent>
          </w:r>
          <w:r>
            <w:rPr>
              <w:i/>
              <w:sz w:val="20"/>
              <w:szCs w:val="20"/>
            </w:rPr>
            <w:br w:type="page"/>
          </w:r>
        </w:p>
        <w:tbl>
          <w:tblPr>
            <w:tblW w:w="0" w:type="auto"/>
            <w:shd w:val="clear" w:color="auto" w:fill="FEFEFE"/>
            <w:tblCellMar>
              <w:left w:w="0" w:type="dxa"/>
              <w:right w:w="0" w:type="dxa"/>
            </w:tblCellMar>
            <w:tblLook w:val="04A0" w:firstRow="1" w:lastRow="0" w:firstColumn="1" w:lastColumn="0" w:noHBand="0" w:noVBand="1"/>
          </w:tblPr>
          <w:tblGrid>
            <w:gridCol w:w="9072"/>
          </w:tblGrid>
          <w:tr w:rsidR="00526AE4" w14:paraId="0BBFEB44" w14:textId="77777777" w:rsidTr="00526AE4">
            <w:tc>
              <w:tcPr>
                <w:tcW w:w="9072" w:type="dxa"/>
                <w:shd w:val="clear" w:color="auto" w:fill="FEFEFE"/>
                <w:tcMar>
                  <w:top w:w="0" w:type="dxa"/>
                  <w:left w:w="108" w:type="dxa"/>
                  <w:bottom w:w="0" w:type="dxa"/>
                  <w:right w:w="108" w:type="dxa"/>
                </w:tcMar>
                <w:vAlign w:val="center"/>
                <w:hideMark/>
              </w:tcPr>
              <w:p w14:paraId="53013304" w14:textId="77777777" w:rsidR="00526AE4" w:rsidRDefault="00526AE4">
                <w:pPr>
                  <w:spacing w:before="100" w:beforeAutospacing="1" w:after="100" w:afterAutospacing="1"/>
                  <w:jc w:val="right"/>
                  <w:rPr>
                    <w:color w:val="000000"/>
                    <w:lang w:eastAsia="en-US"/>
                  </w:rPr>
                </w:pPr>
                <w:r>
                  <w:rPr>
                    <w:color w:val="000000"/>
                    <w:lang w:eastAsia="en-US"/>
                  </w:rPr>
                  <w:lastRenderedPageBreak/>
                  <w:t xml:space="preserve">                                                                           </w:t>
                </w:r>
              </w:p>
              <w:p w14:paraId="700F11A1" w14:textId="77777777" w:rsidR="00526AE4" w:rsidRDefault="00526AE4">
                <w:pPr>
                  <w:spacing w:before="100" w:beforeAutospacing="1" w:after="100" w:afterAutospacing="1"/>
                  <w:jc w:val="right"/>
                  <w:rPr>
                    <w:color w:val="000000"/>
                    <w:sz w:val="18"/>
                    <w:szCs w:val="18"/>
                    <w:lang w:eastAsia="en-US"/>
                  </w:rPr>
                </w:pPr>
                <w:r>
                  <w:rPr>
                    <w:color w:val="000000"/>
                    <w:lang w:eastAsia="en-US"/>
                  </w:rPr>
                  <w:t>ДО</w:t>
                </w:r>
              </w:p>
              <w:p w14:paraId="0D2448AC" w14:textId="77777777" w:rsidR="00526AE4" w:rsidRDefault="00526AE4">
                <w:pPr>
                  <w:spacing w:before="100" w:beforeAutospacing="1" w:after="100" w:afterAutospacing="1"/>
                  <w:jc w:val="right"/>
                  <w:rPr>
                    <w:color w:val="000000"/>
                    <w:sz w:val="18"/>
                    <w:szCs w:val="18"/>
                    <w:lang w:eastAsia="en-US"/>
                  </w:rPr>
                </w:pPr>
                <w:r>
                  <w:rPr>
                    <w:color w:val="000000"/>
                    <w:lang w:eastAsia="en-US"/>
                  </w:rPr>
                  <w:t>                                                                       ДИРЕКТОРА НА РИОСВ</w:t>
                </w:r>
              </w:p>
              <w:p w14:paraId="4404B9A3" w14:textId="77777777" w:rsidR="00526AE4" w:rsidRDefault="00526AE4">
                <w:pPr>
                  <w:spacing w:before="100" w:beforeAutospacing="1" w:after="100" w:afterAutospacing="1"/>
                  <w:jc w:val="right"/>
                  <w:rPr>
                    <w:color w:val="000000"/>
                    <w:sz w:val="18"/>
                    <w:szCs w:val="18"/>
                    <w:lang w:eastAsia="en-US"/>
                  </w:rPr>
                </w:pPr>
                <w:r>
                  <w:rPr>
                    <w:color w:val="000000"/>
                    <w:lang w:eastAsia="en-US"/>
                  </w:rPr>
                  <w:t>                                                                           ПЛОВДИВ</w:t>
                </w:r>
              </w:p>
              <w:p w14:paraId="0452832D" w14:textId="77777777" w:rsidR="00526AE4" w:rsidRDefault="00526AE4">
                <w:pPr>
                  <w:spacing w:before="100" w:beforeAutospacing="1" w:after="100" w:afterAutospacing="1"/>
                  <w:jc w:val="center"/>
                  <w:rPr>
                    <w:b/>
                    <w:color w:val="000000"/>
                    <w:sz w:val="18"/>
                    <w:szCs w:val="18"/>
                    <w:lang w:eastAsia="en-US"/>
                  </w:rPr>
                </w:pPr>
                <w:r>
                  <w:rPr>
                    <w:color w:val="000000"/>
                    <w:sz w:val="18"/>
                    <w:szCs w:val="18"/>
                    <w:lang w:eastAsia="en-US"/>
                  </w:rPr>
                  <w:t> </w:t>
                </w:r>
                <w:r>
                  <w:rPr>
                    <w:b/>
                    <w:color w:val="000000"/>
                    <w:lang w:eastAsia="en-US"/>
                  </w:rPr>
                  <w:t>ИСКАНЕ</w:t>
                </w:r>
              </w:p>
              <w:p w14:paraId="6C7F0A78" w14:textId="77777777" w:rsidR="00526AE4" w:rsidRDefault="00526AE4">
                <w:pPr>
                  <w:spacing w:before="100" w:beforeAutospacing="1" w:after="100" w:afterAutospacing="1"/>
                  <w:jc w:val="center"/>
                  <w:rPr>
                    <w:color w:val="000000"/>
                    <w:sz w:val="18"/>
                    <w:szCs w:val="18"/>
                    <w:lang w:eastAsia="en-US"/>
                  </w:rPr>
                </w:pPr>
                <w:r>
                  <w:rPr>
                    <w:color w:val="000000"/>
                    <w:lang w:eastAsia="en-US"/>
                  </w:rPr>
                  <w:t>за преценяване на необходимостта от извършване на оценка на въздействието върху околната среда (ОВОС)</w:t>
                </w:r>
              </w:p>
              <w:p w14:paraId="60C1957A" w14:textId="77777777" w:rsidR="00526AE4" w:rsidRDefault="00526AE4">
                <w:pPr>
                  <w:spacing w:before="100" w:beforeAutospacing="1" w:after="100" w:afterAutospacing="1"/>
                  <w:jc w:val="center"/>
                  <w:rPr>
                    <w:b/>
                    <w:color w:val="000000"/>
                    <w:lang w:eastAsia="en-US"/>
                  </w:rPr>
                </w:pPr>
                <w:r>
                  <w:rPr>
                    <w:b/>
                    <w:color w:val="000000"/>
                    <w:lang w:eastAsia="en-US"/>
                  </w:rPr>
                  <w:t>от „ДОНАРЕКС“ ЕООД</w:t>
                </w:r>
              </w:p>
              <w:p w14:paraId="7D905B22" w14:textId="77777777" w:rsidR="00526AE4" w:rsidRDefault="00526AE4">
                <w:pPr>
                  <w:spacing w:after="0"/>
                  <w:rPr>
                    <w:b/>
                    <w:caps/>
                    <w:sz w:val="32"/>
                    <w:szCs w:val="32"/>
                    <w:lang w:eastAsia="en-US"/>
                  </w:rPr>
                </w:pPr>
                <w:r>
                  <w:rPr>
                    <w:b/>
                    <w:bCs/>
                    <w:lang w:eastAsia="en-US"/>
                  </w:rPr>
                  <w:t>ЕИК</w:t>
                </w:r>
                <w:r>
                  <w:rPr>
                    <w:b/>
                    <w:lang w:eastAsia="en-US"/>
                  </w:rPr>
                  <w:t>:</w:t>
                </w:r>
                <w:r>
                  <w:rPr>
                    <w:lang w:eastAsia="en-US"/>
                  </w:rPr>
                  <w:t xml:space="preserve"> 115924609</w:t>
                </w:r>
              </w:p>
              <w:p w14:paraId="2605242F" w14:textId="77777777" w:rsidR="00526AE4" w:rsidRDefault="00526AE4">
                <w:pPr>
                  <w:spacing w:before="100" w:beforeAutospacing="1" w:after="100" w:afterAutospacing="1"/>
                  <w:jc w:val="left"/>
                  <w:rPr>
                    <w:lang w:eastAsia="en-US"/>
                  </w:rPr>
                </w:pPr>
                <w:r>
                  <w:rPr>
                    <w:b/>
                    <w:color w:val="000000"/>
                    <w:lang w:eastAsia="en-US"/>
                  </w:rPr>
                  <w:t xml:space="preserve">адрес: </w:t>
                </w:r>
                <w:proofErr w:type="spellStart"/>
                <w:r>
                  <w:rPr>
                    <w:lang w:eastAsia="en-US"/>
                  </w:rPr>
                  <w:t>обл</w:t>
                </w:r>
                <w:proofErr w:type="spellEnd"/>
                <w:r>
                  <w:rPr>
                    <w:lang w:eastAsia="en-US"/>
                  </w:rPr>
                  <w:t>. Пловдив, общ. Сопот, гр. Сопот, ул. „</w:t>
                </w:r>
                <w:proofErr w:type="spellStart"/>
                <w:r>
                  <w:rPr>
                    <w:lang w:eastAsia="en-US"/>
                  </w:rPr>
                  <w:t>Добрила</w:t>
                </w:r>
                <w:proofErr w:type="spellEnd"/>
                <w:r>
                  <w:rPr>
                    <w:lang w:eastAsia="en-US"/>
                  </w:rPr>
                  <w:t>“ № 29</w:t>
                </w:r>
              </w:p>
              <w:p w14:paraId="2286806E" w14:textId="3E35ECDC" w:rsidR="00526AE4" w:rsidRDefault="00EA5BC5">
                <w:pPr>
                  <w:spacing w:before="100" w:beforeAutospacing="1" w:after="100" w:afterAutospacing="1"/>
                  <w:jc w:val="center"/>
                  <w:rPr>
                    <w:color w:val="000000"/>
                    <w:sz w:val="18"/>
                    <w:szCs w:val="18"/>
                    <w:lang w:eastAsia="en-US"/>
                  </w:rPr>
                </w:pPr>
                <w:r>
                  <w:rPr>
                    <w:i/>
                    <w:iCs/>
                    <w:color w:val="000000"/>
                    <w:lang w:eastAsia="en-US"/>
                  </w:rPr>
                  <w:t xml:space="preserve"> </w:t>
                </w:r>
                <w:r w:rsidR="00526AE4">
                  <w:rPr>
                    <w:i/>
                    <w:iCs/>
                    <w:color w:val="000000"/>
                    <w:lang w:eastAsia="en-US"/>
                  </w:rPr>
                  <w:t>(седалище)</w:t>
                </w:r>
              </w:p>
              <w:p w14:paraId="2CCFCF37" w14:textId="77777777" w:rsidR="00526AE4" w:rsidRDefault="00526AE4">
                <w:pPr>
                  <w:spacing w:before="100" w:beforeAutospacing="1" w:after="100" w:afterAutospacing="1"/>
                  <w:rPr>
                    <w:b/>
                    <w:color w:val="000000"/>
                    <w:sz w:val="18"/>
                    <w:szCs w:val="18"/>
                    <w:lang w:val="en-US" w:eastAsia="en-US"/>
                  </w:rPr>
                </w:pPr>
                <w:r>
                  <w:rPr>
                    <w:b/>
                    <w:color w:val="000000"/>
                    <w:sz w:val="18"/>
                    <w:szCs w:val="18"/>
                    <w:lang w:eastAsia="en-US"/>
                  </w:rPr>
                  <w:t> </w:t>
                </w:r>
                <w:r>
                  <w:rPr>
                    <w:b/>
                    <w:color w:val="000000"/>
                    <w:lang w:eastAsia="en-US"/>
                  </w:rPr>
                  <w:t>УВАЖАЕМА Г-ЖО ДИРЕКТОР,</w:t>
                </w:r>
              </w:p>
              <w:p w14:paraId="3B4D41D4" w14:textId="77777777" w:rsidR="00526AE4" w:rsidRDefault="00526AE4">
                <w:pPr>
                  <w:spacing w:before="100" w:beforeAutospacing="1" w:after="100" w:afterAutospacing="1"/>
                  <w:rPr>
                    <w:b/>
                    <w:color w:val="000000"/>
                    <w:lang w:eastAsia="en-US"/>
                  </w:rPr>
                </w:pPr>
                <w:r>
                  <w:rPr>
                    <w:color w:val="000000"/>
                    <w:lang w:eastAsia="en-US"/>
                  </w:rPr>
                  <w:t>Моля да ми бъде издадено решение за преценяване на необходимостта от извършване на ОВОС за инвестиционно предложение</w:t>
                </w:r>
                <w:r>
                  <w:rPr>
                    <w:b/>
                    <w:color w:val="000000"/>
                    <w:lang w:eastAsia="en-US"/>
                  </w:rPr>
                  <w:t>: „Добавяне на нови отпадъци и увеличаване количеството на вече разрешени отпадъци, на действаща площадка за събиране, съхраняване и третиране на отпадъци“, с адрес област Пловдив, община Карлово, гр. Карлово, ул. „Теофан Райнов” № 2, Ж.П. гара „Карлово”.</w:t>
                </w:r>
              </w:p>
              <w:p w14:paraId="1DE33B7B" w14:textId="77777777" w:rsidR="00526AE4" w:rsidRDefault="00526AE4">
                <w:pPr>
                  <w:spacing w:before="100" w:beforeAutospacing="1" w:after="100" w:afterAutospacing="1"/>
                  <w:rPr>
                    <w:color w:val="000000"/>
                    <w:sz w:val="18"/>
                    <w:szCs w:val="18"/>
                    <w:lang w:val="en-US" w:eastAsia="en-US"/>
                  </w:rPr>
                </w:pPr>
                <w:r>
                  <w:rPr>
                    <w:lang w:eastAsia="en-US"/>
                  </w:rPr>
                  <w:t>Инвестиционното предложение представлява изменение и разширяване на извършваните дейности по събиране, съхраняване и третиране на отпадъци на действаща площадка за третиране на отпадъци, за която дружеството има издадено разрешение за дейности по третиране на отпадъци</w:t>
                </w:r>
                <w:r>
                  <w:rPr>
                    <w:lang w:val="en-US" w:eastAsia="en-US"/>
                  </w:rPr>
                  <w:t>.</w:t>
                </w:r>
              </w:p>
              <w:p w14:paraId="316DB2E1" w14:textId="77777777" w:rsidR="00526AE4" w:rsidRDefault="00526AE4">
                <w:pPr>
                  <w:spacing w:before="100" w:beforeAutospacing="1" w:after="100" w:afterAutospacing="1"/>
                  <w:jc w:val="center"/>
                  <w:rPr>
                    <w:color w:val="000000"/>
                    <w:sz w:val="18"/>
                    <w:szCs w:val="18"/>
                    <w:lang w:eastAsia="en-US"/>
                  </w:rPr>
                </w:pPr>
                <w:r>
                  <w:rPr>
                    <w:i/>
                    <w:iCs/>
                    <w:color w:val="000000"/>
                    <w:lang w:eastAsia="en-US"/>
                  </w:rPr>
                  <w:t xml:space="preserve"> (посочва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14:paraId="5874295E" w14:textId="77777777" w:rsidR="00526AE4" w:rsidRDefault="00526AE4">
                <w:pPr>
                  <w:spacing w:before="100" w:beforeAutospacing="1" w:after="100" w:afterAutospacing="1"/>
                  <w:rPr>
                    <w:color w:val="000000"/>
                    <w:sz w:val="18"/>
                    <w:szCs w:val="18"/>
                    <w:lang w:eastAsia="en-US"/>
                  </w:rPr>
                </w:pPr>
                <w:r>
                  <w:rPr>
                    <w:color w:val="000000"/>
                    <w:u w:val="single"/>
                    <w:lang w:eastAsia="en-US"/>
                  </w:rPr>
                  <w:t>Прилагам:</w:t>
                </w:r>
              </w:p>
              <w:p w14:paraId="7B63EDDC" w14:textId="77777777" w:rsidR="00526AE4" w:rsidRDefault="00526AE4">
                <w:pPr>
                  <w:spacing w:before="100" w:beforeAutospacing="1" w:after="100" w:afterAutospacing="1"/>
                  <w:rPr>
                    <w:color w:val="000000"/>
                    <w:lang w:eastAsia="en-US"/>
                  </w:rPr>
                </w:pPr>
                <w:r>
                  <w:rPr>
                    <w:color w:val="000000"/>
                    <w:lang w:eastAsia="en-US"/>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14:paraId="43A914A5" w14:textId="77777777" w:rsidR="00526AE4" w:rsidRDefault="00526AE4">
                <w:pPr>
                  <w:spacing w:before="100" w:beforeAutospacing="1" w:after="100" w:afterAutospacing="1"/>
                  <w:rPr>
                    <w:color w:val="000000"/>
                    <w:sz w:val="18"/>
                    <w:szCs w:val="18"/>
                    <w:lang w:eastAsia="en-US"/>
                  </w:rPr>
                </w:pPr>
                <w:r>
                  <w:rPr>
                    <w:color w:val="000000"/>
                    <w:lang w:eastAsia="en-US"/>
                  </w:rPr>
                  <w:t>2. Информация за датата и начина на заплащане на дължимата такса по Тарифата.</w:t>
                </w:r>
              </w:p>
              <w:p w14:paraId="4889E45E" w14:textId="77777777" w:rsidR="00526AE4" w:rsidRDefault="00526AE4">
                <w:pPr>
                  <w:spacing w:before="100" w:beforeAutospacing="1" w:after="100" w:afterAutospacing="1"/>
                  <w:rPr>
                    <w:color w:val="000000"/>
                    <w:sz w:val="18"/>
                    <w:szCs w:val="18"/>
                    <w:lang w:eastAsia="en-US"/>
                  </w:rPr>
                </w:pPr>
                <w:r>
                  <w:rPr>
                    <w:b/>
                    <w:color w:val="000000"/>
                    <w:sz w:val="22"/>
                    <w:szCs w:val="22"/>
                    <w:lang w:eastAsia="en-US"/>
                  </w:rPr>
                  <w:t>Х</w:t>
                </w:r>
                <w:r>
                  <w:rPr>
                    <w:color w:val="000000"/>
                    <w:sz w:val="18"/>
                    <w:szCs w:val="18"/>
                    <w:lang w:eastAsia="en-US"/>
                  </w:rPr>
                  <w:t xml:space="preserve">    </w:t>
                </w:r>
                <w:r>
                  <w:rPr>
                    <w:color w:val="000000"/>
                    <w:lang w:eastAsia="en-US"/>
                  </w:rPr>
                  <w:t>Желая решението да бъде издадено в електронна форма и изпратено на посочения адрес на електронна поща.</w:t>
                </w:r>
              </w:p>
              <w:p w14:paraId="6D0ACF99" w14:textId="77777777" w:rsidR="00526AE4" w:rsidRDefault="00526AE4">
                <w:pPr>
                  <w:spacing w:before="100" w:beforeAutospacing="1" w:after="100" w:afterAutospacing="1"/>
                  <w:rPr>
                    <w:color w:val="000000"/>
                    <w:sz w:val="18"/>
                    <w:szCs w:val="18"/>
                    <w:lang w:eastAsia="en-US"/>
                  </w:rPr>
                </w:pPr>
                <w:r>
                  <w:rPr>
                    <w:b/>
                    <w:color w:val="000000"/>
                    <w:sz w:val="22"/>
                    <w:szCs w:val="22"/>
                    <w:lang w:eastAsia="en-US"/>
                  </w:rPr>
                  <w:t>Х</w:t>
                </w:r>
                <w:r>
                  <w:rPr>
                    <w:color w:val="000000"/>
                    <w:sz w:val="18"/>
                    <w:szCs w:val="18"/>
                    <w:lang w:eastAsia="en-US"/>
                  </w:rPr>
                  <w:t xml:space="preserve">   </w:t>
                </w:r>
                <w:r>
                  <w:rPr>
                    <w:color w:val="000000"/>
                    <w:lang w:eastAsia="en-US"/>
                  </w:rPr>
                  <w:t>Желая да получавам електронна кореспонденция във връзка с предоставяната услуга на посочения от мен адрес на електронна поща.</w:t>
                </w:r>
              </w:p>
              <w:p w14:paraId="52CB1E89" w14:textId="77777777" w:rsidR="00526AE4" w:rsidRDefault="00526AE4">
                <w:pPr>
                  <w:spacing w:before="100" w:beforeAutospacing="1" w:after="100" w:afterAutospacing="1"/>
                  <w:rPr>
                    <w:color w:val="000000"/>
                    <w:sz w:val="18"/>
                    <w:szCs w:val="18"/>
                    <w:lang w:eastAsia="en-US"/>
                  </w:rPr>
                </w:pPr>
                <w:r>
                  <w:rPr>
                    <w:b/>
                    <w:color w:val="000000"/>
                    <w:sz w:val="22"/>
                    <w:szCs w:val="22"/>
                    <w:lang w:eastAsia="en-US"/>
                  </w:rPr>
                  <w:t>Х</w:t>
                </w:r>
                <w:r>
                  <w:rPr>
                    <w:color w:val="000000"/>
                    <w:sz w:val="18"/>
                    <w:szCs w:val="18"/>
                    <w:lang w:eastAsia="en-US"/>
                  </w:rPr>
                  <w:t xml:space="preserve">    </w:t>
                </w:r>
                <w:r>
                  <w:rPr>
                    <w:color w:val="000000"/>
                    <w:lang w:eastAsia="en-US"/>
                  </w:rPr>
                  <w:t>Желая решението да бъде получено чрез лицензиран пощенски оператор.</w:t>
                </w:r>
              </w:p>
              <w:p w14:paraId="555F54A5" w14:textId="77777777" w:rsidR="00526AE4" w:rsidRDefault="00526AE4">
                <w:pPr>
                  <w:spacing w:before="100" w:beforeAutospacing="1" w:after="100" w:afterAutospacing="1"/>
                  <w:rPr>
                    <w:color w:val="000000"/>
                    <w:sz w:val="18"/>
                    <w:szCs w:val="18"/>
                    <w:lang w:eastAsia="en-US"/>
                  </w:rPr>
                </w:pPr>
                <w:r>
                  <w:rPr>
                    <w:color w:val="000000"/>
                    <w:lang w:eastAsia="en-US"/>
                  </w:rPr>
                  <w:t> </w:t>
                </w:r>
              </w:p>
              <w:tbl>
                <w:tblPr>
                  <w:tblW w:w="0" w:type="auto"/>
                  <w:tblCellMar>
                    <w:left w:w="0" w:type="dxa"/>
                    <w:right w:w="0" w:type="dxa"/>
                  </w:tblCellMar>
                  <w:tblLook w:val="04A0" w:firstRow="1" w:lastRow="0" w:firstColumn="1" w:lastColumn="0" w:noHBand="0" w:noVBand="1"/>
                </w:tblPr>
                <w:tblGrid>
                  <w:gridCol w:w="8856"/>
                </w:tblGrid>
                <w:tr w:rsidR="00526AE4" w14:paraId="22C1EB56" w14:textId="77777777">
                  <w:tc>
                    <w:tcPr>
                      <w:tcW w:w="10198" w:type="dxa"/>
                      <w:tcMar>
                        <w:top w:w="0" w:type="dxa"/>
                        <w:left w:w="108" w:type="dxa"/>
                        <w:bottom w:w="0" w:type="dxa"/>
                        <w:right w:w="108" w:type="dxa"/>
                      </w:tcMar>
                      <w:vAlign w:val="center"/>
                      <w:hideMark/>
                    </w:tcPr>
                    <w:p w14:paraId="453F26D7" w14:textId="77777777" w:rsidR="00526AE4" w:rsidRDefault="00526AE4">
                      <w:pPr>
                        <w:spacing w:before="100" w:beforeAutospacing="1" w:after="100" w:afterAutospacing="1"/>
                        <w:rPr>
                          <w:lang w:eastAsia="en-US"/>
                        </w:rPr>
                      </w:pPr>
                      <w:r>
                        <w:rPr>
                          <w:lang w:eastAsia="en-US"/>
                        </w:rPr>
                        <w:t>Дата: 07.04.2021 г.                    Уведомител: …………………...……….</w:t>
                      </w:r>
                    </w:p>
                  </w:tc>
                </w:tr>
              </w:tbl>
              <w:p w14:paraId="046E04EF" w14:textId="77777777" w:rsidR="00526AE4" w:rsidRDefault="00526AE4">
                <w:pPr>
                  <w:rPr>
                    <w:color w:val="000000"/>
                    <w:sz w:val="18"/>
                    <w:szCs w:val="18"/>
                    <w:lang w:eastAsia="en-US"/>
                  </w:rPr>
                </w:pPr>
                <w:r>
                  <w:rPr>
                    <w:i/>
                    <w:iCs/>
                    <w:color w:val="000000"/>
                    <w:lang w:eastAsia="en-US"/>
                  </w:rPr>
                  <w:t>                                                                                                               (подпис)</w:t>
                </w:r>
              </w:p>
            </w:tc>
          </w:tr>
        </w:tbl>
        <w:p w14:paraId="2F415DE9" w14:textId="00A3AC95" w:rsidR="007B3247" w:rsidRDefault="00EA5BC5">
          <w:pPr>
            <w:spacing w:before="0" w:after="160" w:line="259" w:lineRule="auto"/>
            <w:jc w:val="left"/>
            <w:rPr>
              <w:i/>
              <w:sz w:val="20"/>
              <w:szCs w:val="20"/>
            </w:rPr>
          </w:pPr>
        </w:p>
      </w:sdtContent>
    </w:sdt>
    <w:sdt>
      <w:sdtPr>
        <w:rPr>
          <w:rFonts w:ascii="Times New Roman" w:eastAsia="Times New Roman" w:hAnsi="Times New Roman" w:cs="Times New Roman"/>
          <w:color w:val="auto"/>
          <w:sz w:val="24"/>
          <w:szCs w:val="24"/>
          <w:lang w:val="bg-BG" w:eastAsia="bg-BG"/>
        </w:rPr>
        <w:id w:val="-2123680240"/>
        <w:docPartObj>
          <w:docPartGallery w:val="Table of Contents"/>
          <w:docPartUnique/>
        </w:docPartObj>
      </w:sdtPr>
      <w:sdtEndPr>
        <w:rPr>
          <w:b/>
          <w:bCs/>
          <w:noProof/>
        </w:rPr>
      </w:sdtEndPr>
      <w:sdtContent>
        <w:p w14:paraId="79FCE609" w14:textId="280CB81E" w:rsidR="007750D8" w:rsidRPr="00AA25BF" w:rsidRDefault="007750D8" w:rsidP="007750D8">
          <w:pPr>
            <w:pStyle w:val="ae"/>
            <w:jc w:val="center"/>
            <w:rPr>
              <w:rFonts w:ascii="Times New Roman" w:hAnsi="Times New Roman" w:cs="Times New Roman"/>
              <w:color w:val="auto"/>
              <w:lang w:val="bg-BG"/>
            </w:rPr>
          </w:pPr>
          <w:r w:rsidRPr="00AA25BF">
            <w:rPr>
              <w:rFonts w:ascii="Times New Roman" w:hAnsi="Times New Roman" w:cs="Times New Roman"/>
              <w:color w:val="auto"/>
              <w:lang w:val="bg-BG"/>
            </w:rPr>
            <w:t>СЪДЪРЖАНИЕ</w:t>
          </w:r>
        </w:p>
        <w:p w14:paraId="4328984B" w14:textId="77777777" w:rsidR="000C6D14" w:rsidRDefault="007750D8">
          <w:pPr>
            <w:pStyle w:val="11"/>
            <w:tabs>
              <w:tab w:val="right" w:leader="dot" w:pos="9487"/>
            </w:tabs>
            <w:rPr>
              <w:rFonts w:asciiTheme="minorHAnsi" w:eastAsiaTheme="minorEastAsia" w:hAnsiTheme="minorHAnsi" w:cstheme="minorBidi"/>
              <w:noProof/>
              <w:sz w:val="22"/>
              <w:szCs w:val="22"/>
              <w:lang w:val="en-US" w:eastAsia="en-US"/>
            </w:rPr>
          </w:pPr>
          <w:r>
            <w:rPr>
              <w:b/>
              <w:bCs/>
              <w:noProof/>
            </w:rPr>
            <w:fldChar w:fldCharType="begin"/>
          </w:r>
          <w:r>
            <w:rPr>
              <w:b/>
              <w:bCs/>
              <w:noProof/>
            </w:rPr>
            <w:instrText xml:space="preserve"> TOC \o "1-3" \h \z \u </w:instrText>
          </w:r>
          <w:r>
            <w:rPr>
              <w:b/>
              <w:bCs/>
              <w:noProof/>
            </w:rPr>
            <w:fldChar w:fldCharType="separate"/>
          </w:r>
          <w:hyperlink w:anchor="_Toc68513264" w:history="1">
            <w:r w:rsidR="000C6D14" w:rsidRPr="00F80180">
              <w:rPr>
                <w:rStyle w:val="a4"/>
                <w:noProof/>
              </w:rPr>
              <w:t>I. Информация за контакт с възложителя:</w:t>
            </w:r>
            <w:r w:rsidR="000C6D14">
              <w:rPr>
                <w:noProof/>
                <w:webHidden/>
              </w:rPr>
              <w:tab/>
            </w:r>
            <w:r w:rsidR="000C6D14">
              <w:rPr>
                <w:noProof/>
                <w:webHidden/>
              </w:rPr>
              <w:fldChar w:fldCharType="begin"/>
            </w:r>
            <w:r w:rsidR="000C6D14">
              <w:rPr>
                <w:noProof/>
                <w:webHidden/>
              </w:rPr>
              <w:instrText xml:space="preserve"> PAGEREF _Toc68513264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076753E2" w14:textId="77777777" w:rsidR="000C6D14" w:rsidRDefault="00EA5BC5">
          <w:pPr>
            <w:pStyle w:val="21"/>
            <w:rPr>
              <w:rFonts w:asciiTheme="minorHAnsi" w:eastAsiaTheme="minorEastAsia" w:hAnsiTheme="minorHAnsi" w:cstheme="minorBidi"/>
              <w:noProof/>
              <w:sz w:val="22"/>
              <w:szCs w:val="22"/>
              <w:lang w:val="en-US" w:eastAsia="en-US"/>
            </w:rPr>
          </w:pPr>
          <w:hyperlink w:anchor="_Toc68513265" w:history="1">
            <w:r w:rsidR="000C6D14" w:rsidRPr="00F80180">
              <w:rPr>
                <w:rStyle w:val="a4"/>
                <w:noProof/>
              </w:rPr>
              <w:t>1. Име, постоянен адрес, търговско наименование и седалище.</w:t>
            </w:r>
            <w:r w:rsidR="000C6D14">
              <w:rPr>
                <w:noProof/>
                <w:webHidden/>
              </w:rPr>
              <w:tab/>
            </w:r>
            <w:r w:rsidR="000C6D14">
              <w:rPr>
                <w:noProof/>
                <w:webHidden/>
              </w:rPr>
              <w:fldChar w:fldCharType="begin"/>
            </w:r>
            <w:r w:rsidR="000C6D14">
              <w:rPr>
                <w:noProof/>
                <w:webHidden/>
              </w:rPr>
              <w:instrText xml:space="preserve"> PAGEREF _Toc68513265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2209C864" w14:textId="77777777" w:rsidR="000C6D14" w:rsidRDefault="00EA5BC5">
          <w:pPr>
            <w:pStyle w:val="21"/>
            <w:rPr>
              <w:rFonts w:asciiTheme="minorHAnsi" w:eastAsiaTheme="minorEastAsia" w:hAnsiTheme="minorHAnsi" w:cstheme="minorBidi"/>
              <w:noProof/>
              <w:sz w:val="22"/>
              <w:szCs w:val="22"/>
              <w:lang w:val="en-US" w:eastAsia="en-US"/>
            </w:rPr>
          </w:pPr>
          <w:hyperlink w:anchor="_Toc68513266" w:history="1">
            <w:r w:rsidR="000C6D14" w:rsidRPr="00F80180">
              <w:rPr>
                <w:rStyle w:val="a4"/>
                <w:noProof/>
              </w:rPr>
              <w:t>2. Пълен пощенски адрес.</w:t>
            </w:r>
            <w:r w:rsidR="000C6D14">
              <w:rPr>
                <w:noProof/>
                <w:webHidden/>
              </w:rPr>
              <w:tab/>
            </w:r>
            <w:r w:rsidR="000C6D14">
              <w:rPr>
                <w:noProof/>
                <w:webHidden/>
              </w:rPr>
              <w:fldChar w:fldCharType="begin"/>
            </w:r>
            <w:r w:rsidR="000C6D14">
              <w:rPr>
                <w:noProof/>
                <w:webHidden/>
              </w:rPr>
              <w:instrText xml:space="preserve"> PAGEREF _Toc68513266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6C595C26" w14:textId="77777777" w:rsidR="000C6D14" w:rsidRDefault="00EA5BC5">
          <w:pPr>
            <w:pStyle w:val="21"/>
            <w:rPr>
              <w:rFonts w:asciiTheme="minorHAnsi" w:eastAsiaTheme="minorEastAsia" w:hAnsiTheme="minorHAnsi" w:cstheme="minorBidi"/>
              <w:noProof/>
              <w:sz w:val="22"/>
              <w:szCs w:val="22"/>
              <w:lang w:val="en-US" w:eastAsia="en-US"/>
            </w:rPr>
          </w:pPr>
          <w:hyperlink w:anchor="_Toc68513267" w:history="1">
            <w:r w:rsidR="000C6D14" w:rsidRPr="00F80180">
              <w:rPr>
                <w:rStyle w:val="a4"/>
                <w:noProof/>
              </w:rPr>
              <w:t>3. Телефон, факс и e-mail</w:t>
            </w:r>
            <w:r w:rsidR="000C6D14">
              <w:rPr>
                <w:noProof/>
                <w:webHidden/>
              </w:rPr>
              <w:tab/>
            </w:r>
            <w:r w:rsidR="000C6D14">
              <w:rPr>
                <w:noProof/>
                <w:webHidden/>
              </w:rPr>
              <w:fldChar w:fldCharType="begin"/>
            </w:r>
            <w:r w:rsidR="000C6D14">
              <w:rPr>
                <w:noProof/>
                <w:webHidden/>
              </w:rPr>
              <w:instrText xml:space="preserve"> PAGEREF _Toc68513267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3B310402" w14:textId="77777777" w:rsidR="000C6D14" w:rsidRDefault="00EA5BC5">
          <w:pPr>
            <w:pStyle w:val="21"/>
            <w:rPr>
              <w:rFonts w:asciiTheme="minorHAnsi" w:eastAsiaTheme="minorEastAsia" w:hAnsiTheme="minorHAnsi" w:cstheme="minorBidi"/>
              <w:noProof/>
              <w:sz w:val="22"/>
              <w:szCs w:val="22"/>
              <w:lang w:val="en-US" w:eastAsia="en-US"/>
            </w:rPr>
          </w:pPr>
          <w:hyperlink w:anchor="_Toc68513268" w:history="1">
            <w:r w:rsidR="000C6D14" w:rsidRPr="00F80180">
              <w:rPr>
                <w:rStyle w:val="a4"/>
                <w:noProof/>
              </w:rPr>
              <w:t>4. Лице за контакти.</w:t>
            </w:r>
            <w:r w:rsidR="000C6D14">
              <w:rPr>
                <w:noProof/>
                <w:webHidden/>
              </w:rPr>
              <w:tab/>
            </w:r>
            <w:r w:rsidR="000C6D14">
              <w:rPr>
                <w:noProof/>
                <w:webHidden/>
              </w:rPr>
              <w:fldChar w:fldCharType="begin"/>
            </w:r>
            <w:r w:rsidR="000C6D14">
              <w:rPr>
                <w:noProof/>
                <w:webHidden/>
              </w:rPr>
              <w:instrText xml:space="preserve"> PAGEREF _Toc68513268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62739146" w14:textId="77777777" w:rsidR="000C6D14" w:rsidRDefault="00EA5BC5">
          <w:pPr>
            <w:pStyle w:val="11"/>
            <w:tabs>
              <w:tab w:val="right" w:leader="dot" w:pos="9487"/>
            </w:tabs>
            <w:rPr>
              <w:rFonts w:asciiTheme="minorHAnsi" w:eastAsiaTheme="minorEastAsia" w:hAnsiTheme="minorHAnsi" w:cstheme="minorBidi"/>
              <w:noProof/>
              <w:sz w:val="22"/>
              <w:szCs w:val="22"/>
              <w:lang w:val="en-US" w:eastAsia="en-US"/>
            </w:rPr>
          </w:pPr>
          <w:hyperlink w:anchor="_Toc68513269" w:history="1">
            <w:r w:rsidR="000C6D14" w:rsidRPr="00F80180">
              <w:rPr>
                <w:rStyle w:val="a4"/>
                <w:noProof/>
              </w:rPr>
              <w:t>II. Резюме на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_Toc68513269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06990E63"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0" w:history="1">
            <w:r w:rsidR="000C6D14" w:rsidRPr="00F80180">
              <w:rPr>
                <w:rStyle w:val="a4"/>
                <w:noProof/>
              </w:rPr>
              <w:t>а) размер, засегната площ, параметри, мащабност, обем, производителност, обхват, оформление на инвестиционното предложение в неговата цялост;</w:t>
            </w:r>
            <w:r w:rsidR="000C6D14">
              <w:rPr>
                <w:noProof/>
                <w:webHidden/>
              </w:rPr>
              <w:tab/>
            </w:r>
            <w:r w:rsidR="000C6D14">
              <w:rPr>
                <w:noProof/>
                <w:webHidden/>
              </w:rPr>
              <w:fldChar w:fldCharType="begin"/>
            </w:r>
            <w:r w:rsidR="000C6D14">
              <w:rPr>
                <w:noProof/>
                <w:webHidden/>
              </w:rPr>
              <w:instrText xml:space="preserve"> PAGEREF _Toc68513270 \h </w:instrText>
            </w:r>
            <w:r w:rsidR="000C6D14">
              <w:rPr>
                <w:noProof/>
                <w:webHidden/>
              </w:rPr>
            </w:r>
            <w:r w:rsidR="000C6D14">
              <w:rPr>
                <w:noProof/>
                <w:webHidden/>
              </w:rPr>
              <w:fldChar w:fldCharType="separate"/>
            </w:r>
            <w:r w:rsidR="000C6D14">
              <w:rPr>
                <w:noProof/>
                <w:webHidden/>
              </w:rPr>
              <w:t>4</w:t>
            </w:r>
            <w:r w:rsidR="000C6D14">
              <w:rPr>
                <w:noProof/>
                <w:webHidden/>
              </w:rPr>
              <w:fldChar w:fldCharType="end"/>
            </w:r>
          </w:hyperlink>
        </w:p>
        <w:p w14:paraId="38C9AB48"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1" w:history="1">
            <w:r w:rsidR="000C6D14" w:rsidRPr="00F80180">
              <w:rPr>
                <w:rStyle w:val="a4"/>
                <w:noProof/>
              </w:rPr>
              <w:t>б) взаимовръзка и кумулиране с други съществуващи и/или одобрени инвестиционни предложения;</w:t>
            </w:r>
            <w:r w:rsidR="000C6D14">
              <w:rPr>
                <w:noProof/>
                <w:webHidden/>
              </w:rPr>
              <w:tab/>
            </w:r>
            <w:r w:rsidR="000C6D14">
              <w:rPr>
                <w:noProof/>
                <w:webHidden/>
              </w:rPr>
              <w:fldChar w:fldCharType="begin"/>
            </w:r>
            <w:r w:rsidR="000C6D14">
              <w:rPr>
                <w:noProof/>
                <w:webHidden/>
              </w:rPr>
              <w:instrText xml:space="preserve"> PAGEREF _Toc68513271 \h </w:instrText>
            </w:r>
            <w:r w:rsidR="000C6D14">
              <w:rPr>
                <w:noProof/>
                <w:webHidden/>
              </w:rPr>
            </w:r>
            <w:r w:rsidR="000C6D14">
              <w:rPr>
                <w:noProof/>
                <w:webHidden/>
              </w:rPr>
              <w:fldChar w:fldCharType="separate"/>
            </w:r>
            <w:r w:rsidR="000C6D14">
              <w:rPr>
                <w:noProof/>
                <w:webHidden/>
              </w:rPr>
              <w:t>5</w:t>
            </w:r>
            <w:r w:rsidR="000C6D14">
              <w:rPr>
                <w:noProof/>
                <w:webHidden/>
              </w:rPr>
              <w:fldChar w:fldCharType="end"/>
            </w:r>
          </w:hyperlink>
        </w:p>
        <w:p w14:paraId="2BBCAF4A"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2" w:history="1">
            <w:r w:rsidR="000C6D14" w:rsidRPr="00F80180">
              <w:rPr>
                <w:rStyle w:val="a4"/>
                <w:noProof/>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0C6D14">
              <w:rPr>
                <w:noProof/>
                <w:webHidden/>
              </w:rPr>
              <w:tab/>
            </w:r>
            <w:r w:rsidR="000C6D14">
              <w:rPr>
                <w:noProof/>
                <w:webHidden/>
              </w:rPr>
              <w:fldChar w:fldCharType="begin"/>
            </w:r>
            <w:r w:rsidR="000C6D14">
              <w:rPr>
                <w:noProof/>
                <w:webHidden/>
              </w:rPr>
              <w:instrText xml:space="preserve"> PAGEREF _Toc68513272 \h </w:instrText>
            </w:r>
            <w:r w:rsidR="000C6D14">
              <w:rPr>
                <w:noProof/>
                <w:webHidden/>
              </w:rPr>
            </w:r>
            <w:r w:rsidR="000C6D14">
              <w:rPr>
                <w:noProof/>
                <w:webHidden/>
              </w:rPr>
              <w:fldChar w:fldCharType="separate"/>
            </w:r>
            <w:r w:rsidR="000C6D14">
              <w:rPr>
                <w:noProof/>
                <w:webHidden/>
              </w:rPr>
              <w:t>5</w:t>
            </w:r>
            <w:r w:rsidR="000C6D14">
              <w:rPr>
                <w:noProof/>
                <w:webHidden/>
              </w:rPr>
              <w:fldChar w:fldCharType="end"/>
            </w:r>
          </w:hyperlink>
        </w:p>
        <w:p w14:paraId="009D8453"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3" w:history="1">
            <w:r w:rsidR="000C6D14" w:rsidRPr="00F80180">
              <w:rPr>
                <w:rStyle w:val="a4"/>
                <w:noProof/>
              </w:rPr>
              <w:t>г) генериране на отпадъци - видове, количества и начин на третиране, и отпадъчни води;</w:t>
            </w:r>
            <w:r w:rsidR="000C6D14">
              <w:rPr>
                <w:noProof/>
                <w:webHidden/>
              </w:rPr>
              <w:tab/>
            </w:r>
            <w:r w:rsidR="000C6D14">
              <w:rPr>
                <w:noProof/>
                <w:webHidden/>
              </w:rPr>
              <w:fldChar w:fldCharType="begin"/>
            </w:r>
            <w:r w:rsidR="000C6D14">
              <w:rPr>
                <w:noProof/>
                <w:webHidden/>
              </w:rPr>
              <w:instrText xml:space="preserve"> PAGEREF _Toc68513273 \h </w:instrText>
            </w:r>
            <w:r w:rsidR="000C6D14">
              <w:rPr>
                <w:noProof/>
                <w:webHidden/>
              </w:rPr>
            </w:r>
            <w:r w:rsidR="000C6D14">
              <w:rPr>
                <w:noProof/>
                <w:webHidden/>
              </w:rPr>
              <w:fldChar w:fldCharType="separate"/>
            </w:r>
            <w:r w:rsidR="000C6D14">
              <w:rPr>
                <w:noProof/>
                <w:webHidden/>
              </w:rPr>
              <w:t>5</w:t>
            </w:r>
            <w:r w:rsidR="000C6D14">
              <w:rPr>
                <w:noProof/>
                <w:webHidden/>
              </w:rPr>
              <w:fldChar w:fldCharType="end"/>
            </w:r>
          </w:hyperlink>
        </w:p>
        <w:p w14:paraId="35EA20D8"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4" w:history="1">
            <w:r w:rsidR="000C6D14" w:rsidRPr="00F80180">
              <w:rPr>
                <w:rStyle w:val="a4"/>
                <w:noProof/>
              </w:rPr>
              <w:t>д) замърсяване и вредно въздействие; дискомфорт на околната среда;</w:t>
            </w:r>
            <w:r w:rsidR="000C6D14">
              <w:rPr>
                <w:noProof/>
                <w:webHidden/>
              </w:rPr>
              <w:tab/>
            </w:r>
            <w:r w:rsidR="000C6D14">
              <w:rPr>
                <w:noProof/>
                <w:webHidden/>
              </w:rPr>
              <w:fldChar w:fldCharType="begin"/>
            </w:r>
            <w:r w:rsidR="000C6D14">
              <w:rPr>
                <w:noProof/>
                <w:webHidden/>
              </w:rPr>
              <w:instrText xml:space="preserve"> PAGEREF _Toc68513274 \h </w:instrText>
            </w:r>
            <w:r w:rsidR="000C6D14">
              <w:rPr>
                <w:noProof/>
                <w:webHidden/>
              </w:rPr>
            </w:r>
            <w:r w:rsidR="000C6D14">
              <w:rPr>
                <w:noProof/>
                <w:webHidden/>
              </w:rPr>
              <w:fldChar w:fldCharType="separate"/>
            </w:r>
            <w:r w:rsidR="000C6D14">
              <w:rPr>
                <w:noProof/>
                <w:webHidden/>
              </w:rPr>
              <w:t>6</w:t>
            </w:r>
            <w:r w:rsidR="000C6D14">
              <w:rPr>
                <w:noProof/>
                <w:webHidden/>
              </w:rPr>
              <w:fldChar w:fldCharType="end"/>
            </w:r>
          </w:hyperlink>
        </w:p>
        <w:p w14:paraId="71FADD40"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5" w:history="1">
            <w:r w:rsidR="000C6D14" w:rsidRPr="00F80180">
              <w:rPr>
                <w:rStyle w:val="a4"/>
                <w:noProof/>
              </w:rPr>
              <w:t>е) риск от големи аварии и/или бедствия, които са свързани с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_Toc68513275 \h </w:instrText>
            </w:r>
            <w:r w:rsidR="000C6D14">
              <w:rPr>
                <w:noProof/>
                <w:webHidden/>
              </w:rPr>
            </w:r>
            <w:r w:rsidR="000C6D14">
              <w:rPr>
                <w:noProof/>
                <w:webHidden/>
              </w:rPr>
              <w:fldChar w:fldCharType="separate"/>
            </w:r>
            <w:r w:rsidR="000C6D14">
              <w:rPr>
                <w:noProof/>
                <w:webHidden/>
              </w:rPr>
              <w:t>6</w:t>
            </w:r>
            <w:r w:rsidR="000C6D14">
              <w:rPr>
                <w:noProof/>
                <w:webHidden/>
              </w:rPr>
              <w:fldChar w:fldCharType="end"/>
            </w:r>
          </w:hyperlink>
        </w:p>
        <w:p w14:paraId="4006E34D" w14:textId="77777777" w:rsidR="000C6D14" w:rsidRDefault="00EA5BC5">
          <w:pPr>
            <w:pStyle w:val="31"/>
            <w:tabs>
              <w:tab w:val="right" w:leader="dot" w:pos="9487"/>
            </w:tabs>
            <w:rPr>
              <w:rFonts w:asciiTheme="minorHAnsi" w:eastAsiaTheme="minorEastAsia" w:hAnsiTheme="minorHAnsi" w:cstheme="minorBidi"/>
              <w:noProof/>
              <w:sz w:val="22"/>
              <w:szCs w:val="22"/>
              <w:lang w:val="en-US" w:eastAsia="en-US"/>
            </w:rPr>
          </w:pPr>
          <w:hyperlink w:anchor="_Toc68513276" w:history="1">
            <w:r w:rsidR="000C6D14" w:rsidRPr="00F80180">
              <w:rPr>
                <w:rStyle w:val="a4"/>
                <w:noProof/>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0C6D14">
              <w:rPr>
                <w:noProof/>
                <w:webHidden/>
              </w:rPr>
              <w:tab/>
            </w:r>
            <w:r w:rsidR="000C6D14">
              <w:rPr>
                <w:noProof/>
                <w:webHidden/>
              </w:rPr>
              <w:fldChar w:fldCharType="begin"/>
            </w:r>
            <w:r w:rsidR="000C6D14">
              <w:rPr>
                <w:noProof/>
                <w:webHidden/>
              </w:rPr>
              <w:instrText xml:space="preserve"> PAGEREF _Toc68513276 \h </w:instrText>
            </w:r>
            <w:r w:rsidR="000C6D14">
              <w:rPr>
                <w:noProof/>
                <w:webHidden/>
              </w:rPr>
            </w:r>
            <w:r w:rsidR="000C6D14">
              <w:rPr>
                <w:noProof/>
                <w:webHidden/>
              </w:rPr>
              <w:fldChar w:fldCharType="separate"/>
            </w:r>
            <w:r w:rsidR="000C6D14">
              <w:rPr>
                <w:noProof/>
                <w:webHidden/>
              </w:rPr>
              <w:t>7</w:t>
            </w:r>
            <w:r w:rsidR="000C6D14">
              <w:rPr>
                <w:noProof/>
                <w:webHidden/>
              </w:rPr>
              <w:fldChar w:fldCharType="end"/>
            </w:r>
          </w:hyperlink>
        </w:p>
        <w:p w14:paraId="634ACEF9" w14:textId="77777777" w:rsidR="000C6D14" w:rsidRDefault="00EA5BC5">
          <w:pPr>
            <w:pStyle w:val="21"/>
            <w:rPr>
              <w:rFonts w:asciiTheme="minorHAnsi" w:eastAsiaTheme="minorEastAsia" w:hAnsiTheme="minorHAnsi" w:cstheme="minorBidi"/>
              <w:noProof/>
              <w:sz w:val="22"/>
              <w:szCs w:val="22"/>
              <w:lang w:val="en-US" w:eastAsia="en-US"/>
            </w:rPr>
          </w:pPr>
          <w:hyperlink w:anchor="_Toc68513277" w:history="1">
            <w:r w:rsidR="000C6D14" w:rsidRPr="00F80180">
              <w:rPr>
                <w:rStyle w:val="a4"/>
                <w:noProof/>
              </w:rPr>
              <w:t>2. Местоположение на площадката, включително необходима площ за временни дейности по време на строителството.</w:t>
            </w:r>
            <w:r w:rsidR="000C6D14">
              <w:rPr>
                <w:noProof/>
                <w:webHidden/>
              </w:rPr>
              <w:tab/>
            </w:r>
            <w:r w:rsidR="000C6D14">
              <w:rPr>
                <w:noProof/>
                <w:webHidden/>
              </w:rPr>
              <w:fldChar w:fldCharType="begin"/>
            </w:r>
            <w:r w:rsidR="000C6D14">
              <w:rPr>
                <w:noProof/>
                <w:webHidden/>
              </w:rPr>
              <w:instrText xml:space="preserve"> PAGEREF _Toc68513277 \h </w:instrText>
            </w:r>
            <w:r w:rsidR="000C6D14">
              <w:rPr>
                <w:noProof/>
                <w:webHidden/>
              </w:rPr>
            </w:r>
            <w:r w:rsidR="000C6D14">
              <w:rPr>
                <w:noProof/>
                <w:webHidden/>
              </w:rPr>
              <w:fldChar w:fldCharType="separate"/>
            </w:r>
            <w:r w:rsidR="000C6D14">
              <w:rPr>
                <w:noProof/>
                <w:webHidden/>
              </w:rPr>
              <w:t>10</w:t>
            </w:r>
            <w:r w:rsidR="000C6D14">
              <w:rPr>
                <w:noProof/>
                <w:webHidden/>
              </w:rPr>
              <w:fldChar w:fldCharType="end"/>
            </w:r>
          </w:hyperlink>
        </w:p>
        <w:p w14:paraId="47F303AB" w14:textId="77777777" w:rsidR="000C6D14" w:rsidRDefault="00EA5BC5">
          <w:pPr>
            <w:pStyle w:val="21"/>
            <w:rPr>
              <w:rFonts w:asciiTheme="minorHAnsi" w:eastAsiaTheme="minorEastAsia" w:hAnsiTheme="minorHAnsi" w:cstheme="minorBidi"/>
              <w:noProof/>
              <w:sz w:val="22"/>
              <w:szCs w:val="22"/>
              <w:lang w:val="en-US" w:eastAsia="en-US"/>
            </w:rPr>
          </w:pPr>
          <w:hyperlink w:anchor="_Toc68513278" w:history="1">
            <w:r w:rsidR="000C6D14" w:rsidRPr="00F80180">
              <w:rPr>
                <w:rStyle w:val="a4"/>
                <w:noProof/>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0C6D14">
              <w:rPr>
                <w:noProof/>
                <w:webHidden/>
              </w:rPr>
              <w:tab/>
            </w:r>
            <w:r w:rsidR="000C6D14">
              <w:rPr>
                <w:noProof/>
                <w:webHidden/>
              </w:rPr>
              <w:fldChar w:fldCharType="begin"/>
            </w:r>
            <w:r w:rsidR="000C6D14">
              <w:rPr>
                <w:noProof/>
                <w:webHidden/>
              </w:rPr>
              <w:instrText xml:space="preserve"> PAGEREF _Toc68513278 \h </w:instrText>
            </w:r>
            <w:r w:rsidR="000C6D14">
              <w:rPr>
                <w:noProof/>
                <w:webHidden/>
              </w:rPr>
            </w:r>
            <w:r w:rsidR="000C6D14">
              <w:rPr>
                <w:noProof/>
                <w:webHidden/>
              </w:rPr>
              <w:fldChar w:fldCharType="separate"/>
            </w:r>
            <w:r w:rsidR="000C6D14">
              <w:rPr>
                <w:noProof/>
                <w:webHidden/>
              </w:rPr>
              <w:t>11</w:t>
            </w:r>
            <w:r w:rsidR="000C6D14">
              <w:rPr>
                <w:noProof/>
                <w:webHidden/>
              </w:rPr>
              <w:fldChar w:fldCharType="end"/>
            </w:r>
          </w:hyperlink>
        </w:p>
        <w:p w14:paraId="50E08F76" w14:textId="77777777" w:rsidR="000C6D14" w:rsidRDefault="00EA5BC5">
          <w:pPr>
            <w:pStyle w:val="21"/>
            <w:rPr>
              <w:rFonts w:asciiTheme="minorHAnsi" w:eastAsiaTheme="minorEastAsia" w:hAnsiTheme="minorHAnsi" w:cstheme="minorBidi"/>
              <w:noProof/>
              <w:sz w:val="22"/>
              <w:szCs w:val="22"/>
              <w:lang w:val="en-US" w:eastAsia="en-US"/>
            </w:rPr>
          </w:pPr>
          <w:hyperlink w:anchor="_Toc68513279" w:history="1">
            <w:r w:rsidR="000C6D14" w:rsidRPr="00F80180">
              <w:rPr>
                <w:rStyle w:val="a4"/>
                <w:noProof/>
              </w:rPr>
              <w:t>4. Схема на нова или промяна на съществуваща пътна инфраструктура.</w:t>
            </w:r>
            <w:r w:rsidR="000C6D14">
              <w:rPr>
                <w:noProof/>
                <w:webHidden/>
              </w:rPr>
              <w:tab/>
            </w:r>
            <w:r w:rsidR="000C6D14">
              <w:rPr>
                <w:noProof/>
                <w:webHidden/>
              </w:rPr>
              <w:fldChar w:fldCharType="begin"/>
            </w:r>
            <w:r w:rsidR="000C6D14">
              <w:rPr>
                <w:noProof/>
                <w:webHidden/>
              </w:rPr>
              <w:instrText xml:space="preserve"> PAGEREF _Toc68513279 \h </w:instrText>
            </w:r>
            <w:r w:rsidR="000C6D14">
              <w:rPr>
                <w:noProof/>
                <w:webHidden/>
              </w:rPr>
            </w:r>
            <w:r w:rsidR="000C6D14">
              <w:rPr>
                <w:noProof/>
                <w:webHidden/>
              </w:rPr>
              <w:fldChar w:fldCharType="separate"/>
            </w:r>
            <w:r w:rsidR="000C6D14">
              <w:rPr>
                <w:noProof/>
                <w:webHidden/>
              </w:rPr>
              <w:t>17</w:t>
            </w:r>
            <w:r w:rsidR="000C6D14">
              <w:rPr>
                <w:noProof/>
                <w:webHidden/>
              </w:rPr>
              <w:fldChar w:fldCharType="end"/>
            </w:r>
          </w:hyperlink>
        </w:p>
        <w:p w14:paraId="51EC81A0"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0" w:history="1">
            <w:r w:rsidR="000C6D14" w:rsidRPr="00F80180">
              <w:rPr>
                <w:rStyle w:val="a4"/>
                <w:noProof/>
              </w:rPr>
              <w:t>5. Програма за дейностите, включително за строителство, експлоатация и фазите на закриване, възстановяване и последващо използване.</w:t>
            </w:r>
            <w:r w:rsidR="000C6D14">
              <w:rPr>
                <w:noProof/>
                <w:webHidden/>
              </w:rPr>
              <w:tab/>
            </w:r>
            <w:r w:rsidR="000C6D14">
              <w:rPr>
                <w:noProof/>
                <w:webHidden/>
              </w:rPr>
              <w:fldChar w:fldCharType="begin"/>
            </w:r>
            <w:r w:rsidR="000C6D14">
              <w:rPr>
                <w:noProof/>
                <w:webHidden/>
              </w:rPr>
              <w:instrText xml:space="preserve"> PAGEREF _Toc68513280 \h </w:instrText>
            </w:r>
            <w:r w:rsidR="000C6D14">
              <w:rPr>
                <w:noProof/>
                <w:webHidden/>
              </w:rPr>
            </w:r>
            <w:r w:rsidR="000C6D14">
              <w:rPr>
                <w:noProof/>
                <w:webHidden/>
              </w:rPr>
              <w:fldChar w:fldCharType="separate"/>
            </w:r>
            <w:r w:rsidR="000C6D14">
              <w:rPr>
                <w:noProof/>
                <w:webHidden/>
              </w:rPr>
              <w:t>17</w:t>
            </w:r>
            <w:r w:rsidR="000C6D14">
              <w:rPr>
                <w:noProof/>
                <w:webHidden/>
              </w:rPr>
              <w:fldChar w:fldCharType="end"/>
            </w:r>
          </w:hyperlink>
        </w:p>
        <w:p w14:paraId="7935B635"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1" w:history="1">
            <w:r w:rsidR="000C6D14" w:rsidRPr="00F80180">
              <w:rPr>
                <w:rStyle w:val="a4"/>
                <w:noProof/>
              </w:rPr>
              <w:t>6. Предлагани методи за строителство.</w:t>
            </w:r>
            <w:r w:rsidR="000C6D14">
              <w:rPr>
                <w:noProof/>
                <w:webHidden/>
              </w:rPr>
              <w:tab/>
            </w:r>
            <w:r w:rsidR="000C6D14">
              <w:rPr>
                <w:noProof/>
                <w:webHidden/>
              </w:rPr>
              <w:fldChar w:fldCharType="begin"/>
            </w:r>
            <w:r w:rsidR="000C6D14">
              <w:rPr>
                <w:noProof/>
                <w:webHidden/>
              </w:rPr>
              <w:instrText xml:space="preserve"> PAGEREF _Toc68513281 \h </w:instrText>
            </w:r>
            <w:r w:rsidR="000C6D14">
              <w:rPr>
                <w:noProof/>
                <w:webHidden/>
              </w:rPr>
            </w:r>
            <w:r w:rsidR="000C6D14">
              <w:rPr>
                <w:noProof/>
                <w:webHidden/>
              </w:rPr>
              <w:fldChar w:fldCharType="separate"/>
            </w:r>
            <w:r w:rsidR="000C6D14">
              <w:rPr>
                <w:noProof/>
                <w:webHidden/>
              </w:rPr>
              <w:t>18</w:t>
            </w:r>
            <w:r w:rsidR="000C6D14">
              <w:rPr>
                <w:noProof/>
                <w:webHidden/>
              </w:rPr>
              <w:fldChar w:fldCharType="end"/>
            </w:r>
          </w:hyperlink>
        </w:p>
        <w:p w14:paraId="1C9BFC5A"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2" w:history="1">
            <w:r w:rsidR="000C6D14" w:rsidRPr="00F80180">
              <w:rPr>
                <w:rStyle w:val="a4"/>
                <w:noProof/>
              </w:rPr>
              <w:t>7. Доказване на необходимостта от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_Toc68513282 \h </w:instrText>
            </w:r>
            <w:r w:rsidR="000C6D14">
              <w:rPr>
                <w:noProof/>
                <w:webHidden/>
              </w:rPr>
            </w:r>
            <w:r w:rsidR="000C6D14">
              <w:rPr>
                <w:noProof/>
                <w:webHidden/>
              </w:rPr>
              <w:fldChar w:fldCharType="separate"/>
            </w:r>
            <w:r w:rsidR="000C6D14">
              <w:rPr>
                <w:noProof/>
                <w:webHidden/>
              </w:rPr>
              <w:t>18</w:t>
            </w:r>
            <w:r w:rsidR="000C6D14">
              <w:rPr>
                <w:noProof/>
                <w:webHidden/>
              </w:rPr>
              <w:fldChar w:fldCharType="end"/>
            </w:r>
          </w:hyperlink>
        </w:p>
        <w:p w14:paraId="272CCE28"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3" w:history="1">
            <w:r w:rsidR="000C6D14" w:rsidRPr="00F80180">
              <w:rPr>
                <w:rStyle w:val="a4"/>
                <w:noProof/>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0C6D14">
              <w:rPr>
                <w:noProof/>
                <w:webHidden/>
              </w:rPr>
              <w:tab/>
            </w:r>
            <w:r w:rsidR="000C6D14">
              <w:rPr>
                <w:noProof/>
                <w:webHidden/>
              </w:rPr>
              <w:fldChar w:fldCharType="begin"/>
            </w:r>
            <w:r w:rsidR="000C6D14">
              <w:rPr>
                <w:noProof/>
                <w:webHidden/>
              </w:rPr>
              <w:instrText xml:space="preserve"> PAGEREF _Toc68513283 \h </w:instrText>
            </w:r>
            <w:r w:rsidR="000C6D14">
              <w:rPr>
                <w:noProof/>
                <w:webHidden/>
              </w:rPr>
            </w:r>
            <w:r w:rsidR="000C6D14">
              <w:rPr>
                <w:noProof/>
                <w:webHidden/>
              </w:rPr>
              <w:fldChar w:fldCharType="separate"/>
            </w:r>
            <w:r w:rsidR="000C6D14">
              <w:rPr>
                <w:noProof/>
                <w:webHidden/>
              </w:rPr>
              <w:t>18</w:t>
            </w:r>
            <w:r w:rsidR="000C6D14">
              <w:rPr>
                <w:noProof/>
                <w:webHidden/>
              </w:rPr>
              <w:fldChar w:fldCharType="end"/>
            </w:r>
          </w:hyperlink>
        </w:p>
        <w:p w14:paraId="7CED969D"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4" w:history="1">
            <w:r w:rsidR="000C6D14" w:rsidRPr="00F80180">
              <w:rPr>
                <w:rStyle w:val="a4"/>
                <w:noProof/>
              </w:rPr>
              <w:t>9. Съществуващо земеползване по границите на площадката или трасето на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_Toc68513284 \h </w:instrText>
            </w:r>
            <w:r w:rsidR="000C6D14">
              <w:rPr>
                <w:noProof/>
                <w:webHidden/>
              </w:rPr>
            </w:r>
            <w:r w:rsidR="000C6D14">
              <w:rPr>
                <w:noProof/>
                <w:webHidden/>
              </w:rPr>
              <w:fldChar w:fldCharType="separate"/>
            </w:r>
            <w:r w:rsidR="000C6D14">
              <w:rPr>
                <w:noProof/>
                <w:webHidden/>
              </w:rPr>
              <w:t>24</w:t>
            </w:r>
            <w:r w:rsidR="000C6D14">
              <w:rPr>
                <w:noProof/>
                <w:webHidden/>
              </w:rPr>
              <w:fldChar w:fldCharType="end"/>
            </w:r>
          </w:hyperlink>
        </w:p>
        <w:p w14:paraId="41B80D2E"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5" w:history="1">
            <w:r w:rsidR="000C6D14" w:rsidRPr="00F80180">
              <w:rPr>
                <w:rStyle w:val="a4"/>
                <w:noProof/>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0C6D14">
              <w:rPr>
                <w:noProof/>
                <w:webHidden/>
              </w:rPr>
              <w:tab/>
            </w:r>
            <w:r w:rsidR="000C6D14">
              <w:rPr>
                <w:noProof/>
                <w:webHidden/>
              </w:rPr>
              <w:fldChar w:fldCharType="begin"/>
            </w:r>
            <w:r w:rsidR="000C6D14">
              <w:rPr>
                <w:noProof/>
                <w:webHidden/>
              </w:rPr>
              <w:instrText xml:space="preserve"> PAGEREF _Toc68513285 \h </w:instrText>
            </w:r>
            <w:r w:rsidR="000C6D14">
              <w:rPr>
                <w:noProof/>
                <w:webHidden/>
              </w:rPr>
            </w:r>
            <w:r w:rsidR="000C6D14">
              <w:rPr>
                <w:noProof/>
                <w:webHidden/>
              </w:rPr>
              <w:fldChar w:fldCharType="separate"/>
            </w:r>
            <w:r w:rsidR="000C6D14">
              <w:rPr>
                <w:noProof/>
                <w:webHidden/>
              </w:rPr>
              <w:t>24</w:t>
            </w:r>
            <w:r w:rsidR="000C6D14">
              <w:rPr>
                <w:noProof/>
                <w:webHidden/>
              </w:rPr>
              <w:fldChar w:fldCharType="end"/>
            </w:r>
          </w:hyperlink>
        </w:p>
        <w:p w14:paraId="4CDE7933"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6" w:history="1">
            <w:r w:rsidR="000C6D14" w:rsidRPr="00F80180">
              <w:rPr>
                <w:rStyle w:val="a4"/>
                <w:noProof/>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0C6D14">
              <w:rPr>
                <w:noProof/>
                <w:webHidden/>
              </w:rPr>
              <w:tab/>
            </w:r>
            <w:r w:rsidR="000C6D14">
              <w:rPr>
                <w:noProof/>
                <w:webHidden/>
              </w:rPr>
              <w:fldChar w:fldCharType="begin"/>
            </w:r>
            <w:r w:rsidR="000C6D14">
              <w:rPr>
                <w:noProof/>
                <w:webHidden/>
              </w:rPr>
              <w:instrText xml:space="preserve"> PAGEREF _Toc68513286 \h </w:instrText>
            </w:r>
            <w:r w:rsidR="000C6D14">
              <w:rPr>
                <w:noProof/>
                <w:webHidden/>
              </w:rPr>
            </w:r>
            <w:r w:rsidR="000C6D14">
              <w:rPr>
                <w:noProof/>
                <w:webHidden/>
              </w:rPr>
              <w:fldChar w:fldCharType="separate"/>
            </w:r>
            <w:r w:rsidR="000C6D14">
              <w:rPr>
                <w:noProof/>
                <w:webHidden/>
              </w:rPr>
              <w:t>25</w:t>
            </w:r>
            <w:r w:rsidR="000C6D14">
              <w:rPr>
                <w:noProof/>
                <w:webHidden/>
              </w:rPr>
              <w:fldChar w:fldCharType="end"/>
            </w:r>
          </w:hyperlink>
        </w:p>
        <w:p w14:paraId="0DDC6B0D"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7" w:history="1">
            <w:r w:rsidR="000C6D14" w:rsidRPr="00F80180">
              <w:rPr>
                <w:rStyle w:val="a4"/>
                <w:noProof/>
              </w:rPr>
              <w:t>12. Необходимост от други разрешителни, свързани с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_Toc68513287 \h </w:instrText>
            </w:r>
            <w:r w:rsidR="000C6D14">
              <w:rPr>
                <w:noProof/>
                <w:webHidden/>
              </w:rPr>
            </w:r>
            <w:r w:rsidR="000C6D14">
              <w:rPr>
                <w:noProof/>
                <w:webHidden/>
              </w:rPr>
              <w:fldChar w:fldCharType="separate"/>
            </w:r>
            <w:r w:rsidR="000C6D14">
              <w:rPr>
                <w:noProof/>
                <w:webHidden/>
              </w:rPr>
              <w:t>25</w:t>
            </w:r>
            <w:r w:rsidR="000C6D14">
              <w:rPr>
                <w:noProof/>
                <w:webHidden/>
              </w:rPr>
              <w:fldChar w:fldCharType="end"/>
            </w:r>
          </w:hyperlink>
        </w:p>
        <w:p w14:paraId="5C039D2D" w14:textId="77777777" w:rsidR="000C6D14" w:rsidRDefault="00EA5BC5">
          <w:pPr>
            <w:pStyle w:val="11"/>
            <w:tabs>
              <w:tab w:val="right" w:leader="dot" w:pos="9487"/>
            </w:tabs>
            <w:rPr>
              <w:rFonts w:asciiTheme="minorHAnsi" w:eastAsiaTheme="minorEastAsia" w:hAnsiTheme="minorHAnsi" w:cstheme="minorBidi"/>
              <w:noProof/>
              <w:sz w:val="22"/>
              <w:szCs w:val="22"/>
              <w:lang w:val="en-US" w:eastAsia="en-US"/>
            </w:rPr>
          </w:pPr>
          <w:hyperlink w:anchor="_Toc68513288" w:history="1">
            <w:r w:rsidR="000C6D14" w:rsidRPr="00F80180">
              <w:rPr>
                <w:rStyle w:val="a4"/>
                <w:noProof/>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0C6D14">
              <w:rPr>
                <w:noProof/>
                <w:webHidden/>
              </w:rPr>
              <w:tab/>
            </w:r>
            <w:r w:rsidR="000C6D14">
              <w:rPr>
                <w:noProof/>
                <w:webHidden/>
              </w:rPr>
              <w:fldChar w:fldCharType="begin"/>
            </w:r>
            <w:r w:rsidR="000C6D14">
              <w:rPr>
                <w:noProof/>
                <w:webHidden/>
              </w:rPr>
              <w:instrText xml:space="preserve"> PAGEREF _Toc68513288 \h </w:instrText>
            </w:r>
            <w:r w:rsidR="000C6D14">
              <w:rPr>
                <w:noProof/>
                <w:webHidden/>
              </w:rPr>
            </w:r>
            <w:r w:rsidR="000C6D14">
              <w:rPr>
                <w:noProof/>
                <w:webHidden/>
              </w:rPr>
              <w:fldChar w:fldCharType="separate"/>
            </w:r>
            <w:r w:rsidR="000C6D14">
              <w:rPr>
                <w:noProof/>
                <w:webHidden/>
              </w:rPr>
              <w:t>25</w:t>
            </w:r>
            <w:r w:rsidR="000C6D14">
              <w:rPr>
                <w:noProof/>
                <w:webHidden/>
              </w:rPr>
              <w:fldChar w:fldCharType="end"/>
            </w:r>
          </w:hyperlink>
        </w:p>
        <w:p w14:paraId="11B19DD1" w14:textId="77777777" w:rsidR="000C6D14" w:rsidRDefault="00EA5BC5">
          <w:pPr>
            <w:pStyle w:val="21"/>
            <w:rPr>
              <w:rFonts w:asciiTheme="minorHAnsi" w:eastAsiaTheme="minorEastAsia" w:hAnsiTheme="minorHAnsi" w:cstheme="minorBidi"/>
              <w:noProof/>
              <w:sz w:val="22"/>
              <w:szCs w:val="22"/>
              <w:lang w:val="en-US" w:eastAsia="en-US"/>
            </w:rPr>
          </w:pPr>
          <w:hyperlink w:anchor="_Toc68513289" w:history="1">
            <w:r w:rsidR="000C6D14" w:rsidRPr="00F80180">
              <w:rPr>
                <w:rStyle w:val="a4"/>
                <w:noProof/>
              </w:rPr>
              <w:t>1. съществуващо и одобрено земеползване;</w:t>
            </w:r>
            <w:r w:rsidR="000C6D14">
              <w:rPr>
                <w:noProof/>
                <w:webHidden/>
              </w:rPr>
              <w:tab/>
            </w:r>
            <w:r w:rsidR="000C6D14">
              <w:rPr>
                <w:noProof/>
                <w:webHidden/>
              </w:rPr>
              <w:fldChar w:fldCharType="begin"/>
            </w:r>
            <w:r w:rsidR="000C6D14">
              <w:rPr>
                <w:noProof/>
                <w:webHidden/>
              </w:rPr>
              <w:instrText xml:space="preserve"> PAGEREF _Toc68513289 \h </w:instrText>
            </w:r>
            <w:r w:rsidR="000C6D14">
              <w:rPr>
                <w:noProof/>
                <w:webHidden/>
              </w:rPr>
            </w:r>
            <w:r w:rsidR="000C6D14">
              <w:rPr>
                <w:noProof/>
                <w:webHidden/>
              </w:rPr>
              <w:fldChar w:fldCharType="separate"/>
            </w:r>
            <w:r w:rsidR="000C6D14">
              <w:rPr>
                <w:noProof/>
                <w:webHidden/>
              </w:rPr>
              <w:t>25</w:t>
            </w:r>
            <w:r w:rsidR="000C6D14">
              <w:rPr>
                <w:noProof/>
                <w:webHidden/>
              </w:rPr>
              <w:fldChar w:fldCharType="end"/>
            </w:r>
          </w:hyperlink>
        </w:p>
        <w:p w14:paraId="660025ED"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0" w:history="1">
            <w:r w:rsidR="000C6D14" w:rsidRPr="00F80180">
              <w:rPr>
                <w:rStyle w:val="a4"/>
                <w:noProof/>
              </w:rPr>
              <w:t>2. мочурища, крайречни области, речни устия;</w:t>
            </w:r>
            <w:r w:rsidR="000C6D14">
              <w:rPr>
                <w:noProof/>
                <w:webHidden/>
              </w:rPr>
              <w:tab/>
            </w:r>
            <w:r w:rsidR="000C6D14">
              <w:rPr>
                <w:noProof/>
                <w:webHidden/>
              </w:rPr>
              <w:fldChar w:fldCharType="begin"/>
            </w:r>
            <w:r w:rsidR="000C6D14">
              <w:rPr>
                <w:noProof/>
                <w:webHidden/>
              </w:rPr>
              <w:instrText xml:space="preserve"> PAGEREF _Toc68513290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2EBBEE7C"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1" w:history="1">
            <w:r w:rsidR="000C6D14" w:rsidRPr="00F80180">
              <w:rPr>
                <w:rStyle w:val="a4"/>
                <w:noProof/>
              </w:rPr>
              <w:t>3. крайбрежни зони и морска околна среда;</w:t>
            </w:r>
            <w:r w:rsidR="000C6D14">
              <w:rPr>
                <w:noProof/>
                <w:webHidden/>
              </w:rPr>
              <w:tab/>
            </w:r>
            <w:r w:rsidR="000C6D14">
              <w:rPr>
                <w:noProof/>
                <w:webHidden/>
              </w:rPr>
              <w:fldChar w:fldCharType="begin"/>
            </w:r>
            <w:r w:rsidR="000C6D14">
              <w:rPr>
                <w:noProof/>
                <w:webHidden/>
              </w:rPr>
              <w:instrText xml:space="preserve"> PAGEREF _Toc68513291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7AB8C869"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2" w:history="1">
            <w:r w:rsidR="000C6D14" w:rsidRPr="00F80180">
              <w:rPr>
                <w:rStyle w:val="a4"/>
                <w:noProof/>
              </w:rPr>
              <w:t>4. планински и горски райони;</w:t>
            </w:r>
            <w:r w:rsidR="000C6D14">
              <w:rPr>
                <w:noProof/>
                <w:webHidden/>
              </w:rPr>
              <w:tab/>
            </w:r>
            <w:r w:rsidR="000C6D14">
              <w:rPr>
                <w:noProof/>
                <w:webHidden/>
              </w:rPr>
              <w:fldChar w:fldCharType="begin"/>
            </w:r>
            <w:r w:rsidR="000C6D14">
              <w:rPr>
                <w:noProof/>
                <w:webHidden/>
              </w:rPr>
              <w:instrText xml:space="preserve"> PAGEREF _Toc68513292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1DED5B48"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3" w:history="1">
            <w:r w:rsidR="000C6D14" w:rsidRPr="00F80180">
              <w:rPr>
                <w:rStyle w:val="a4"/>
                <w:noProof/>
              </w:rPr>
              <w:t>5. защитени със закон територии;</w:t>
            </w:r>
            <w:r w:rsidR="000C6D14">
              <w:rPr>
                <w:noProof/>
                <w:webHidden/>
              </w:rPr>
              <w:tab/>
            </w:r>
            <w:r w:rsidR="000C6D14">
              <w:rPr>
                <w:noProof/>
                <w:webHidden/>
              </w:rPr>
              <w:fldChar w:fldCharType="begin"/>
            </w:r>
            <w:r w:rsidR="000C6D14">
              <w:rPr>
                <w:noProof/>
                <w:webHidden/>
              </w:rPr>
              <w:instrText xml:space="preserve"> PAGEREF _Toc68513293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35D3ABCE"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4" w:history="1">
            <w:r w:rsidR="000C6D14" w:rsidRPr="00F80180">
              <w:rPr>
                <w:rStyle w:val="a4"/>
                <w:noProof/>
              </w:rPr>
              <w:t>6. засегнати елементи от Националната екологична мрежа;</w:t>
            </w:r>
            <w:r w:rsidR="000C6D14">
              <w:rPr>
                <w:noProof/>
                <w:webHidden/>
              </w:rPr>
              <w:tab/>
            </w:r>
            <w:r w:rsidR="000C6D14">
              <w:rPr>
                <w:noProof/>
                <w:webHidden/>
              </w:rPr>
              <w:fldChar w:fldCharType="begin"/>
            </w:r>
            <w:r w:rsidR="000C6D14">
              <w:rPr>
                <w:noProof/>
                <w:webHidden/>
              </w:rPr>
              <w:instrText xml:space="preserve"> PAGEREF _Toc68513294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1472BEBA"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5" w:history="1">
            <w:r w:rsidR="000C6D14" w:rsidRPr="00F80180">
              <w:rPr>
                <w:rStyle w:val="a4"/>
                <w:noProof/>
              </w:rPr>
              <w:t>7. ландшафт и обекти с историческа, културна или археологическа стойност;</w:t>
            </w:r>
            <w:r w:rsidR="000C6D14">
              <w:rPr>
                <w:noProof/>
                <w:webHidden/>
              </w:rPr>
              <w:tab/>
            </w:r>
            <w:r w:rsidR="000C6D14">
              <w:rPr>
                <w:noProof/>
                <w:webHidden/>
              </w:rPr>
              <w:fldChar w:fldCharType="begin"/>
            </w:r>
            <w:r w:rsidR="000C6D14">
              <w:rPr>
                <w:noProof/>
                <w:webHidden/>
              </w:rPr>
              <w:instrText xml:space="preserve"> PAGEREF _Toc68513295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110BA497"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6" w:history="1">
            <w:r w:rsidR="000C6D14" w:rsidRPr="00F80180">
              <w:rPr>
                <w:rStyle w:val="a4"/>
                <w:noProof/>
              </w:rPr>
              <w:t>8. територии и/или зони и обекти със специфичен санитарен статут или подлежащи на здравна защита.</w:t>
            </w:r>
            <w:r w:rsidR="000C6D14">
              <w:rPr>
                <w:noProof/>
                <w:webHidden/>
              </w:rPr>
              <w:tab/>
            </w:r>
            <w:r w:rsidR="000C6D14">
              <w:rPr>
                <w:noProof/>
                <w:webHidden/>
              </w:rPr>
              <w:fldChar w:fldCharType="begin"/>
            </w:r>
            <w:r w:rsidR="000C6D14">
              <w:rPr>
                <w:noProof/>
                <w:webHidden/>
              </w:rPr>
              <w:instrText xml:space="preserve"> PAGEREF _Toc68513296 \h </w:instrText>
            </w:r>
            <w:r w:rsidR="000C6D14">
              <w:rPr>
                <w:noProof/>
                <w:webHidden/>
              </w:rPr>
            </w:r>
            <w:r w:rsidR="000C6D14">
              <w:rPr>
                <w:noProof/>
                <w:webHidden/>
              </w:rPr>
              <w:fldChar w:fldCharType="separate"/>
            </w:r>
            <w:r w:rsidR="000C6D14">
              <w:rPr>
                <w:noProof/>
                <w:webHidden/>
              </w:rPr>
              <w:t>26</w:t>
            </w:r>
            <w:r w:rsidR="000C6D14">
              <w:rPr>
                <w:noProof/>
                <w:webHidden/>
              </w:rPr>
              <w:fldChar w:fldCharType="end"/>
            </w:r>
          </w:hyperlink>
        </w:p>
        <w:p w14:paraId="06B5DF1E" w14:textId="77777777" w:rsidR="000C6D14" w:rsidRDefault="00EA5BC5">
          <w:pPr>
            <w:pStyle w:val="11"/>
            <w:tabs>
              <w:tab w:val="right" w:leader="dot" w:pos="9487"/>
            </w:tabs>
            <w:rPr>
              <w:rFonts w:asciiTheme="minorHAnsi" w:eastAsiaTheme="minorEastAsia" w:hAnsiTheme="minorHAnsi" w:cstheme="minorBidi"/>
              <w:noProof/>
              <w:sz w:val="22"/>
              <w:szCs w:val="22"/>
              <w:lang w:val="en-US" w:eastAsia="en-US"/>
            </w:rPr>
          </w:pPr>
          <w:hyperlink w:anchor="_Toc68513297" w:history="1">
            <w:r w:rsidR="000C6D14" w:rsidRPr="00F80180">
              <w:rPr>
                <w:rStyle w:val="a4"/>
                <w:noProof/>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_Toc68513297 \h </w:instrText>
            </w:r>
            <w:r w:rsidR="000C6D14">
              <w:rPr>
                <w:noProof/>
                <w:webHidden/>
              </w:rPr>
            </w:r>
            <w:r w:rsidR="000C6D14">
              <w:rPr>
                <w:noProof/>
                <w:webHidden/>
              </w:rPr>
              <w:fldChar w:fldCharType="separate"/>
            </w:r>
            <w:r w:rsidR="000C6D14">
              <w:rPr>
                <w:noProof/>
                <w:webHidden/>
              </w:rPr>
              <w:t>27</w:t>
            </w:r>
            <w:r w:rsidR="000C6D14">
              <w:rPr>
                <w:noProof/>
                <w:webHidden/>
              </w:rPr>
              <w:fldChar w:fldCharType="end"/>
            </w:r>
          </w:hyperlink>
        </w:p>
        <w:p w14:paraId="0A3D4676"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8" w:history="1">
            <w:r w:rsidR="000C6D14" w:rsidRPr="00F80180">
              <w:rPr>
                <w:rStyle w:val="a4"/>
                <w:noProof/>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0C6D14">
              <w:rPr>
                <w:noProof/>
                <w:webHidden/>
              </w:rPr>
              <w:tab/>
            </w:r>
            <w:r w:rsidR="000C6D14">
              <w:rPr>
                <w:noProof/>
                <w:webHidden/>
              </w:rPr>
              <w:fldChar w:fldCharType="begin"/>
            </w:r>
            <w:r w:rsidR="000C6D14">
              <w:rPr>
                <w:noProof/>
                <w:webHidden/>
              </w:rPr>
              <w:instrText xml:space="preserve"> PAGEREF _Toc68513298 \h </w:instrText>
            </w:r>
            <w:r w:rsidR="000C6D14">
              <w:rPr>
                <w:noProof/>
                <w:webHidden/>
              </w:rPr>
            </w:r>
            <w:r w:rsidR="000C6D14">
              <w:rPr>
                <w:noProof/>
                <w:webHidden/>
              </w:rPr>
              <w:fldChar w:fldCharType="separate"/>
            </w:r>
            <w:r w:rsidR="000C6D14">
              <w:rPr>
                <w:noProof/>
                <w:webHidden/>
              </w:rPr>
              <w:t>27</w:t>
            </w:r>
            <w:r w:rsidR="000C6D14">
              <w:rPr>
                <w:noProof/>
                <w:webHidden/>
              </w:rPr>
              <w:fldChar w:fldCharType="end"/>
            </w:r>
          </w:hyperlink>
        </w:p>
        <w:p w14:paraId="6BC4D80F" w14:textId="77777777" w:rsidR="000C6D14" w:rsidRDefault="00EA5BC5">
          <w:pPr>
            <w:pStyle w:val="21"/>
            <w:rPr>
              <w:rFonts w:asciiTheme="minorHAnsi" w:eastAsiaTheme="minorEastAsia" w:hAnsiTheme="minorHAnsi" w:cstheme="minorBidi"/>
              <w:noProof/>
              <w:sz w:val="22"/>
              <w:szCs w:val="22"/>
              <w:lang w:val="en-US" w:eastAsia="en-US"/>
            </w:rPr>
          </w:pPr>
          <w:hyperlink w:anchor="_Toc68513299" w:history="1">
            <w:r w:rsidR="000C6D14" w:rsidRPr="00F80180">
              <w:rPr>
                <w:rStyle w:val="a4"/>
                <w:noProof/>
              </w:rPr>
              <w:t>2. Въздействие върху елементи от Националната екологична мрежа, включително на разположените в близост до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_Toc68513299 \h </w:instrText>
            </w:r>
            <w:r w:rsidR="000C6D14">
              <w:rPr>
                <w:noProof/>
                <w:webHidden/>
              </w:rPr>
            </w:r>
            <w:r w:rsidR="000C6D14">
              <w:rPr>
                <w:noProof/>
                <w:webHidden/>
              </w:rPr>
              <w:fldChar w:fldCharType="separate"/>
            </w:r>
            <w:r w:rsidR="000C6D14">
              <w:rPr>
                <w:noProof/>
                <w:webHidden/>
              </w:rPr>
              <w:t>28</w:t>
            </w:r>
            <w:r w:rsidR="000C6D14">
              <w:rPr>
                <w:noProof/>
                <w:webHidden/>
              </w:rPr>
              <w:fldChar w:fldCharType="end"/>
            </w:r>
          </w:hyperlink>
        </w:p>
        <w:p w14:paraId="79A1A451"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0" w:history="1">
            <w:r w:rsidR="000C6D14" w:rsidRPr="00F80180">
              <w:rPr>
                <w:rStyle w:val="a4"/>
                <w:noProof/>
              </w:rPr>
              <w:t>3. Очакваните последици, произтичащи от уязвимостта на инвестиционното предложение от риск от големи аварии и/или бедствия.</w:t>
            </w:r>
            <w:r w:rsidR="000C6D14">
              <w:rPr>
                <w:noProof/>
                <w:webHidden/>
              </w:rPr>
              <w:tab/>
            </w:r>
            <w:r w:rsidR="000C6D14">
              <w:rPr>
                <w:noProof/>
                <w:webHidden/>
              </w:rPr>
              <w:fldChar w:fldCharType="begin"/>
            </w:r>
            <w:r w:rsidR="000C6D14">
              <w:rPr>
                <w:noProof/>
                <w:webHidden/>
              </w:rPr>
              <w:instrText xml:space="preserve"> PAGEREF _Toc68513300 \h </w:instrText>
            </w:r>
            <w:r w:rsidR="000C6D14">
              <w:rPr>
                <w:noProof/>
                <w:webHidden/>
              </w:rPr>
            </w:r>
            <w:r w:rsidR="000C6D14">
              <w:rPr>
                <w:noProof/>
                <w:webHidden/>
              </w:rPr>
              <w:fldChar w:fldCharType="separate"/>
            </w:r>
            <w:r w:rsidR="000C6D14">
              <w:rPr>
                <w:noProof/>
                <w:webHidden/>
              </w:rPr>
              <w:t>28</w:t>
            </w:r>
            <w:r w:rsidR="000C6D14">
              <w:rPr>
                <w:noProof/>
                <w:webHidden/>
              </w:rPr>
              <w:fldChar w:fldCharType="end"/>
            </w:r>
          </w:hyperlink>
        </w:p>
        <w:p w14:paraId="4929B4C8"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1" w:history="1">
            <w:r w:rsidR="000C6D14" w:rsidRPr="00F80180">
              <w:rPr>
                <w:rStyle w:val="a4"/>
                <w:noProof/>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0C6D14">
              <w:rPr>
                <w:noProof/>
                <w:webHidden/>
              </w:rPr>
              <w:tab/>
            </w:r>
            <w:r w:rsidR="000C6D14">
              <w:rPr>
                <w:noProof/>
                <w:webHidden/>
              </w:rPr>
              <w:fldChar w:fldCharType="begin"/>
            </w:r>
            <w:r w:rsidR="000C6D14">
              <w:rPr>
                <w:noProof/>
                <w:webHidden/>
              </w:rPr>
              <w:instrText xml:space="preserve"> PAGEREF _Toc68513301 \h </w:instrText>
            </w:r>
            <w:r w:rsidR="000C6D14">
              <w:rPr>
                <w:noProof/>
                <w:webHidden/>
              </w:rPr>
            </w:r>
            <w:r w:rsidR="000C6D14">
              <w:rPr>
                <w:noProof/>
                <w:webHidden/>
              </w:rPr>
              <w:fldChar w:fldCharType="separate"/>
            </w:r>
            <w:r w:rsidR="000C6D14">
              <w:rPr>
                <w:noProof/>
                <w:webHidden/>
              </w:rPr>
              <w:t>28</w:t>
            </w:r>
            <w:r w:rsidR="000C6D14">
              <w:rPr>
                <w:noProof/>
                <w:webHidden/>
              </w:rPr>
              <w:fldChar w:fldCharType="end"/>
            </w:r>
          </w:hyperlink>
        </w:p>
        <w:p w14:paraId="60093226"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2" w:history="1">
            <w:r w:rsidR="000C6D14" w:rsidRPr="00F80180">
              <w:rPr>
                <w:rStyle w:val="a4"/>
                <w:noProof/>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0C6D14">
              <w:rPr>
                <w:noProof/>
                <w:webHidden/>
              </w:rPr>
              <w:tab/>
            </w:r>
            <w:r w:rsidR="000C6D14">
              <w:rPr>
                <w:noProof/>
                <w:webHidden/>
              </w:rPr>
              <w:fldChar w:fldCharType="begin"/>
            </w:r>
            <w:r w:rsidR="000C6D14">
              <w:rPr>
                <w:noProof/>
                <w:webHidden/>
              </w:rPr>
              <w:instrText xml:space="preserve"> PAGEREF _Toc68513302 \h </w:instrText>
            </w:r>
            <w:r w:rsidR="000C6D14">
              <w:rPr>
                <w:noProof/>
                <w:webHidden/>
              </w:rPr>
            </w:r>
            <w:r w:rsidR="000C6D14">
              <w:rPr>
                <w:noProof/>
                <w:webHidden/>
              </w:rPr>
              <w:fldChar w:fldCharType="separate"/>
            </w:r>
            <w:r w:rsidR="000C6D14">
              <w:rPr>
                <w:noProof/>
                <w:webHidden/>
              </w:rPr>
              <w:t>28</w:t>
            </w:r>
            <w:r w:rsidR="000C6D14">
              <w:rPr>
                <w:noProof/>
                <w:webHidden/>
              </w:rPr>
              <w:fldChar w:fldCharType="end"/>
            </w:r>
          </w:hyperlink>
        </w:p>
        <w:p w14:paraId="5BD5BF4F"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3" w:history="1">
            <w:r w:rsidR="000C6D14" w:rsidRPr="00F80180">
              <w:rPr>
                <w:rStyle w:val="a4"/>
                <w:noProof/>
              </w:rPr>
              <w:t>6. Вероятност, интензивност, комплексност на въздействието.</w:t>
            </w:r>
            <w:r w:rsidR="000C6D14">
              <w:rPr>
                <w:noProof/>
                <w:webHidden/>
              </w:rPr>
              <w:tab/>
            </w:r>
            <w:r w:rsidR="000C6D14">
              <w:rPr>
                <w:noProof/>
                <w:webHidden/>
              </w:rPr>
              <w:fldChar w:fldCharType="begin"/>
            </w:r>
            <w:r w:rsidR="000C6D14">
              <w:rPr>
                <w:noProof/>
                <w:webHidden/>
              </w:rPr>
              <w:instrText xml:space="preserve"> PAGEREF _Toc68513303 \h </w:instrText>
            </w:r>
            <w:r w:rsidR="000C6D14">
              <w:rPr>
                <w:noProof/>
                <w:webHidden/>
              </w:rPr>
            </w:r>
            <w:r w:rsidR="000C6D14">
              <w:rPr>
                <w:noProof/>
                <w:webHidden/>
              </w:rPr>
              <w:fldChar w:fldCharType="separate"/>
            </w:r>
            <w:r w:rsidR="000C6D14">
              <w:rPr>
                <w:noProof/>
                <w:webHidden/>
              </w:rPr>
              <w:t>29</w:t>
            </w:r>
            <w:r w:rsidR="000C6D14">
              <w:rPr>
                <w:noProof/>
                <w:webHidden/>
              </w:rPr>
              <w:fldChar w:fldCharType="end"/>
            </w:r>
          </w:hyperlink>
        </w:p>
        <w:p w14:paraId="32191BEE"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4" w:history="1">
            <w:r w:rsidR="000C6D14" w:rsidRPr="00F80180">
              <w:rPr>
                <w:rStyle w:val="a4"/>
                <w:noProof/>
              </w:rPr>
              <w:t>7. Очакваното настъпване, продължителността, честотата и обратимостта на въздействието.</w:t>
            </w:r>
            <w:r w:rsidR="000C6D14">
              <w:rPr>
                <w:noProof/>
                <w:webHidden/>
              </w:rPr>
              <w:tab/>
            </w:r>
            <w:r w:rsidR="000C6D14">
              <w:rPr>
                <w:noProof/>
                <w:webHidden/>
              </w:rPr>
              <w:fldChar w:fldCharType="begin"/>
            </w:r>
            <w:r w:rsidR="000C6D14">
              <w:rPr>
                <w:noProof/>
                <w:webHidden/>
              </w:rPr>
              <w:instrText xml:space="preserve"> PAGEREF _Toc68513304 \h </w:instrText>
            </w:r>
            <w:r w:rsidR="000C6D14">
              <w:rPr>
                <w:noProof/>
                <w:webHidden/>
              </w:rPr>
            </w:r>
            <w:r w:rsidR="000C6D14">
              <w:rPr>
                <w:noProof/>
                <w:webHidden/>
              </w:rPr>
              <w:fldChar w:fldCharType="separate"/>
            </w:r>
            <w:r w:rsidR="000C6D14">
              <w:rPr>
                <w:noProof/>
                <w:webHidden/>
              </w:rPr>
              <w:t>29</w:t>
            </w:r>
            <w:r w:rsidR="000C6D14">
              <w:rPr>
                <w:noProof/>
                <w:webHidden/>
              </w:rPr>
              <w:fldChar w:fldCharType="end"/>
            </w:r>
          </w:hyperlink>
        </w:p>
        <w:p w14:paraId="08515853"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5" w:history="1">
            <w:r w:rsidR="000C6D14" w:rsidRPr="00F80180">
              <w:rPr>
                <w:rStyle w:val="a4"/>
                <w:noProof/>
              </w:rPr>
              <w:t>8. Комбинирането с въздействия на други съществуващи и/или одобрени инвестиционни предложения.</w:t>
            </w:r>
            <w:r w:rsidR="000C6D14">
              <w:rPr>
                <w:noProof/>
                <w:webHidden/>
              </w:rPr>
              <w:tab/>
            </w:r>
            <w:r w:rsidR="000C6D14">
              <w:rPr>
                <w:noProof/>
                <w:webHidden/>
              </w:rPr>
              <w:fldChar w:fldCharType="begin"/>
            </w:r>
            <w:r w:rsidR="000C6D14">
              <w:rPr>
                <w:noProof/>
                <w:webHidden/>
              </w:rPr>
              <w:instrText xml:space="preserve"> PAGEREF _Toc68513305 \h </w:instrText>
            </w:r>
            <w:r w:rsidR="000C6D14">
              <w:rPr>
                <w:noProof/>
                <w:webHidden/>
              </w:rPr>
            </w:r>
            <w:r w:rsidR="000C6D14">
              <w:rPr>
                <w:noProof/>
                <w:webHidden/>
              </w:rPr>
              <w:fldChar w:fldCharType="separate"/>
            </w:r>
            <w:r w:rsidR="000C6D14">
              <w:rPr>
                <w:noProof/>
                <w:webHidden/>
              </w:rPr>
              <w:t>30</w:t>
            </w:r>
            <w:r w:rsidR="000C6D14">
              <w:rPr>
                <w:noProof/>
                <w:webHidden/>
              </w:rPr>
              <w:fldChar w:fldCharType="end"/>
            </w:r>
          </w:hyperlink>
        </w:p>
        <w:p w14:paraId="33B619FB"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6" w:history="1">
            <w:r w:rsidR="000C6D14" w:rsidRPr="00F80180">
              <w:rPr>
                <w:rStyle w:val="a4"/>
                <w:noProof/>
              </w:rPr>
              <w:t>9. Възможността за ефективно намаляване на въздействията.</w:t>
            </w:r>
            <w:r w:rsidR="000C6D14">
              <w:rPr>
                <w:noProof/>
                <w:webHidden/>
              </w:rPr>
              <w:tab/>
            </w:r>
            <w:r w:rsidR="000C6D14">
              <w:rPr>
                <w:noProof/>
                <w:webHidden/>
              </w:rPr>
              <w:fldChar w:fldCharType="begin"/>
            </w:r>
            <w:r w:rsidR="000C6D14">
              <w:rPr>
                <w:noProof/>
                <w:webHidden/>
              </w:rPr>
              <w:instrText xml:space="preserve"> PAGEREF _Toc68513306 \h </w:instrText>
            </w:r>
            <w:r w:rsidR="000C6D14">
              <w:rPr>
                <w:noProof/>
                <w:webHidden/>
              </w:rPr>
            </w:r>
            <w:r w:rsidR="000C6D14">
              <w:rPr>
                <w:noProof/>
                <w:webHidden/>
              </w:rPr>
              <w:fldChar w:fldCharType="separate"/>
            </w:r>
            <w:r w:rsidR="000C6D14">
              <w:rPr>
                <w:noProof/>
                <w:webHidden/>
              </w:rPr>
              <w:t>30</w:t>
            </w:r>
            <w:r w:rsidR="000C6D14">
              <w:rPr>
                <w:noProof/>
                <w:webHidden/>
              </w:rPr>
              <w:fldChar w:fldCharType="end"/>
            </w:r>
          </w:hyperlink>
        </w:p>
        <w:p w14:paraId="6C0F8401"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7" w:history="1">
            <w:r w:rsidR="000C6D14" w:rsidRPr="00F80180">
              <w:rPr>
                <w:rStyle w:val="a4"/>
                <w:noProof/>
              </w:rPr>
              <w:t>10. Трансграничен характер на въздействието.</w:t>
            </w:r>
            <w:r w:rsidR="000C6D14">
              <w:rPr>
                <w:noProof/>
                <w:webHidden/>
              </w:rPr>
              <w:tab/>
            </w:r>
            <w:r w:rsidR="000C6D14">
              <w:rPr>
                <w:noProof/>
                <w:webHidden/>
              </w:rPr>
              <w:fldChar w:fldCharType="begin"/>
            </w:r>
            <w:r w:rsidR="000C6D14">
              <w:rPr>
                <w:noProof/>
                <w:webHidden/>
              </w:rPr>
              <w:instrText xml:space="preserve"> PAGEREF _Toc68513307 \h </w:instrText>
            </w:r>
            <w:r w:rsidR="000C6D14">
              <w:rPr>
                <w:noProof/>
                <w:webHidden/>
              </w:rPr>
            </w:r>
            <w:r w:rsidR="000C6D14">
              <w:rPr>
                <w:noProof/>
                <w:webHidden/>
              </w:rPr>
              <w:fldChar w:fldCharType="separate"/>
            </w:r>
            <w:r w:rsidR="000C6D14">
              <w:rPr>
                <w:noProof/>
                <w:webHidden/>
              </w:rPr>
              <w:t>31</w:t>
            </w:r>
            <w:r w:rsidR="000C6D14">
              <w:rPr>
                <w:noProof/>
                <w:webHidden/>
              </w:rPr>
              <w:fldChar w:fldCharType="end"/>
            </w:r>
          </w:hyperlink>
        </w:p>
        <w:p w14:paraId="2A4801B1" w14:textId="77777777" w:rsidR="000C6D14" w:rsidRDefault="00EA5BC5">
          <w:pPr>
            <w:pStyle w:val="21"/>
            <w:rPr>
              <w:rFonts w:asciiTheme="minorHAnsi" w:eastAsiaTheme="minorEastAsia" w:hAnsiTheme="minorHAnsi" w:cstheme="minorBidi"/>
              <w:noProof/>
              <w:sz w:val="22"/>
              <w:szCs w:val="22"/>
              <w:lang w:val="en-US" w:eastAsia="en-US"/>
            </w:rPr>
          </w:pPr>
          <w:hyperlink w:anchor="_Toc68513308" w:history="1">
            <w:r w:rsidR="000C6D14" w:rsidRPr="00F80180">
              <w:rPr>
                <w:rStyle w:val="a4"/>
                <w:noProof/>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0C6D14">
              <w:rPr>
                <w:noProof/>
                <w:webHidden/>
              </w:rPr>
              <w:tab/>
            </w:r>
            <w:r w:rsidR="000C6D14">
              <w:rPr>
                <w:noProof/>
                <w:webHidden/>
              </w:rPr>
              <w:fldChar w:fldCharType="begin"/>
            </w:r>
            <w:r w:rsidR="000C6D14">
              <w:rPr>
                <w:noProof/>
                <w:webHidden/>
              </w:rPr>
              <w:instrText xml:space="preserve"> PAGEREF _Toc68513308 \h </w:instrText>
            </w:r>
            <w:r w:rsidR="000C6D14">
              <w:rPr>
                <w:noProof/>
                <w:webHidden/>
              </w:rPr>
            </w:r>
            <w:r w:rsidR="000C6D14">
              <w:rPr>
                <w:noProof/>
                <w:webHidden/>
              </w:rPr>
              <w:fldChar w:fldCharType="separate"/>
            </w:r>
            <w:r w:rsidR="000C6D14">
              <w:rPr>
                <w:noProof/>
                <w:webHidden/>
              </w:rPr>
              <w:t>31</w:t>
            </w:r>
            <w:r w:rsidR="000C6D14">
              <w:rPr>
                <w:noProof/>
                <w:webHidden/>
              </w:rPr>
              <w:fldChar w:fldCharType="end"/>
            </w:r>
          </w:hyperlink>
        </w:p>
        <w:p w14:paraId="2775A95C" w14:textId="77777777" w:rsidR="000C6D14" w:rsidRDefault="00EA5BC5">
          <w:pPr>
            <w:pStyle w:val="11"/>
            <w:tabs>
              <w:tab w:val="right" w:leader="dot" w:pos="9487"/>
            </w:tabs>
            <w:rPr>
              <w:rFonts w:asciiTheme="minorHAnsi" w:eastAsiaTheme="minorEastAsia" w:hAnsiTheme="minorHAnsi" w:cstheme="minorBidi"/>
              <w:noProof/>
              <w:sz w:val="22"/>
              <w:szCs w:val="22"/>
              <w:lang w:val="en-US" w:eastAsia="en-US"/>
            </w:rPr>
          </w:pPr>
          <w:hyperlink w:anchor="_Toc68513309" w:history="1">
            <w:r w:rsidR="000C6D14" w:rsidRPr="00F80180">
              <w:rPr>
                <w:rStyle w:val="a4"/>
                <w:noProof/>
              </w:rPr>
              <w:t>V. Обществен интерес към инвестиционното предложение.</w:t>
            </w:r>
            <w:r w:rsidR="000C6D14">
              <w:rPr>
                <w:noProof/>
                <w:webHidden/>
              </w:rPr>
              <w:tab/>
            </w:r>
            <w:r w:rsidR="000C6D14">
              <w:rPr>
                <w:noProof/>
                <w:webHidden/>
              </w:rPr>
              <w:fldChar w:fldCharType="begin"/>
            </w:r>
            <w:r w:rsidR="000C6D14">
              <w:rPr>
                <w:noProof/>
                <w:webHidden/>
              </w:rPr>
              <w:instrText xml:space="preserve"> PAGEREF _Toc68513309 \h </w:instrText>
            </w:r>
            <w:r w:rsidR="000C6D14">
              <w:rPr>
                <w:noProof/>
                <w:webHidden/>
              </w:rPr>
            </w:r>
            <w:r w:rsidR="000C6D14">
              <w:rPr>
                <w:noProof/>
                <w:webHidden/>
              </w:rPr>
              <w:fldChar w:fldCharType="separate"/>
            </w:r>
            <w:r w:rsidR="000C6D14">
              <w:rPr>
                <w:noProof/>
                <w:webHidden/>
              </w:rPr>
              <w:t>31</w:t>
            </w:r>
            <w:r w:rsidR="000C6D14">
              <w:rPr>
                <w:noProof/>
                <w:webHidden/>
              </w:rPr>
              <w:fldChar w:fldCharType="end"/>
            </w:r>
          </w:hyperlink>
        </w:p>
        <w:p w14:paraId="7611D317" w14:textId="4E77CB12" w:rsidR="007750D8" w:rsidRDefault="007750D8">
          <w:r>
            <w:rPr>
              <w:b/>
              <w:bCs/>
              <w:noProof/>
            </w:rPr>
            <w:fldChar w:fldCharType="end"/>
          </w:r>
        </w:p>
      </w:sdtContent>
    </w:sdt>
    <w:p w14:paraId="1574404D" w14:textId="77777777" w:rsidR="007750D8" w:rsidRDefault="007750D8">
      <w:pPr>
        <w:spacing w:before="0" w:after="160" w:line="259" w:lineRule="auto"/>
        <w:jc w:val="left"/>
        <w:rPr>
          <w:i/>
          <w:sz w:val="20"/>
          <w:szCs w:val="20"/>
        </w:rPr>
      </w:pPr>
      <w:r>
        <w:rPr>
          <w:i/>
          <w:sz w:val="20"/>
          <w:szCs w:val="20"/>
        </w:rPr>
        <w:br w:type="page"/>
      </w:r>
    </w:p>
    <w:p w14:paraId="714C6AEC" w14:textId="3B32585A" w:rsidR="00C66DC2" w:rsidRPr="00F67FB0" w:rsidRDefault="00C66DC2" w:rsidP="00C66DC2">
      <w:pPr>
        <w:jc w:val="right"/>
        <w:rPr>
          <w:i/>
          <w:sz w:val="20"/>
          <w:szCs w:val="20"/>
        </w:rPr>
      </w:pPr>
      <w:r w:rsidRPr="00F67FB0">
        <w:rPr>
          <w:i/>
          <w:sz w:val="20"/>
          <w:szCs w:val="20"/>
        </w:rPr>
        <w:t>Приложение № 2 към чл. 6</w:t>
      </w:r>
    </w:p>
    <w:p w14:paraId="0B7A82B0" w14:textId="75F44EAF" w:rsidR="00C66DC2" w:rsidRPr="00F67FB0" w:rsidRDefault="00C66DC2" w:rsidP="00C66DC2">
      <w:pPr>
        <w:jc w:val="right"/>
        <w:rPr>
          <w:i/>
          <w:sz w:val="20"/>
          <w:szCs w:val="20"/>
        </w:rPr>
      </w:pPr>
      <w:r w:rsidRPr="00F67FB0">
        <w:rPr>
          <w:i/>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5C9AE7F1" w14:textId="77777777" w:rsidR="00C66DC2" w:rsidRPr="00F67FB0" w:rsidRDefault="00C66DC2" w:rsidP="00C66DC2">
      <w:pPr>
        <w:jc w:val="center"/>
        <w:rPr>
          <w:b/>
          <w:sz w:val="28"/>
          <w:szCs w:val="28"/>
        </w:rPr>
      </w:pPr>
      <w:r w:rsidRPr="00F67FB0">
        <w:rPr>
          <w:b/>
          <w:sz w:val="28"/>
          <w:szCs w:val="28"/>
        </w:rPr>
        <w:t>Информация за преценяване на необходимостта от ОВОС</w:t>
      </w:r>
    </w:p>
    <w:p w14:paraId="2DD36FD1" w14:textId="77777777" w:rsidR="00C66DC2" w:rsidRPr="00F67FB0" w:rsidRDefault="00C66DC2" w:rsidP="00C66DC2">
      <w:pPr>
        <w:pStyle w:val="1"/>
      </w:pPr>
      <w:bookmarkStart w:id="0" w:name="_Toc68513264"/>
      <w:r w:rsidRPr="00F67FB0">
        <w:t>I. Информация за контакт с възложителя:</w:t>
      </w:r>
      <w:bookmarkEnd w:id="0"/>
    </w:p>
    <w:p w14:paraId="23757AF2" w14:textId="24F2BD14" w:rsidR="00C66DC2" w:rsidRPr="00F67FB0" w:rsidRDefault="00C66DC2" w:rsidP="00C66DC2">
      <w:pPr>
        <w:pStyle w:val="2"/>
      </w:pPr>
      <w:bookmarkStart w:id="1" w:name="_Toc68513265"/>
      <w:r w:rsidRPr="00F67FB0">
        <w:t>1. Име, постоянен адрес, търговско наименование и седалище.</w:t>
      </w:r>
      <w:bookmarkEnd w:id="1"/>
      <w:r w:rsidR="00785E21" w:rsidRPr="00F67FB0">
        <w:t xml:space="preserve"> </w:t>
      </w:r>
    </w:p>
    <w:p w14:paraId="5606ED46" w14:textId="3D156982" w:rsidR="00785E21" w:rsidRPr="00F67FB0" w:rsidRDefault="00785E21" w:rsidP="00785E21">
      <w:r w:rsidRPr="00F67FB0">
        <w:t>„ДОНАРЕКС“ ЕООД</w:t>
      </w:r>
    </w:p>
    <w:p w14:paraId="21BC80A3" w14:textId="77777777" w:rsidR="00C66DC2" w:rsidRPr="00F67FB0" w:rsidRDefault="00C66DC2" w:rsidP="00C66DC2">
      <w:pPr>
        <w:pStyle w:val="1"/>
      </w:pPr>
      <w:bookmarkStart w:id="2" w:name="_Toc68513269"/>
      <w:bookmarkStart w:id="3" w:name="_GoBack"/>
      <w:bookmarkEnd w:id="3"/>
      <w:r w:rsidRPr="00F67FB0">
        <w:t>II. Резюме на инвестиционното предложение:</w:t>
      </w:r>
      <w:bookmarkEnd w:id="2"/>
    </w:p>
    <w:p w14:paraId="579FC002" w14:textId="77777777" w:rsidR="00C66DC2" w:rsidRPr="00F67FB0" w:rsidRDefault="00C66DC2" w:rsidP="00C66DC2">
      <w:pPr>
        <w:rPr>
          <w:rStyle w:val="20"/>
        </w:rPr>
      </w:pPr>
      <w:r w:rsidRPr="00F67FB0">
        <w:t>1</w:t>
      </w:r>
      <w:r w:rsidRPr="00F67FB0">
        <w:rPr>
          <w:rStyle w:val="20"/>
        </w:rPr>
        <w:t>. Характеристики на инвестиционното предложение:</w:t>
      </w:r>
    </w:p>
    <w:p w14:paraId="3F7D9A68" w14:textId="77777777" w:rsidR="00785E21" w:rsidRPr="00F67FB0" w:rsidRDefault="00785E21" w:rsidP="00785E21">
      <w:r w:rsidRPr="00F67FB0">
        <w:t xml:space="preserve">Инвестиционното предложение представлява изменение и разширяване на извършваните дейности по събиране, съхраняване и третиране на отпадъци, както и увеличаване количеството на вече разрешени отпадъци на действаща площадка за третиране на отпадъци, за която дружеството има издадено разрешение за дейности по третиране на отпадъци с Решение </w:t>
      </w:r>
      <w:r w:rsidRPr="00F67FB0">
        <w:tab/>
        <w:t xml:space="preserve">№ 09-ДО-598-05 от 30.09.2019 г. на РИОСВ – Пловдив. </w:t>
      </w:r>
    </w:p>
    <w:p w14:paraId="10D5FCDF" w14:textId="5099522F" w:rsidR="00785E21" w:rsidRPr="00F67FB0" w:rsidRDefault="00785E21" w:rsidP="00785E21">
      <w:r w:rsidRPr="00F67FB0">
        <w:t>Площадката е оборудвана със специализирани съдове за съхраняване на отпадъци,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p>
    <w:p w14:paraId="269601EB" w14:textId="77777777" w:rsidR="00C66DC2" w:rsidRPr="00F67FB0" w:rsidRDefault="00C66DC2" w:rsidP="00C66DC2">
      <w:pPr>
        <w:pStyle w:val="3"/>
      </w:pPr>
      <w:bookmarkStart w:id="4" w:name="_Toc68513270"/>
      <w:r w:rsidRPr="00F67FB0">
        <w:t>а) размер, засегната площ, параметри, мащабност, обем, производителност, обхват, оформление на инвестиционното предложение в неговата цялост;</w:t>
      </w:r>
      <w:bookmarkEnd w:id="4"/>
    </w:p>
    <w:p w14:paraId="61B6D102" w14:textId="3D7D2ACB" w:rsidR="00785E21" w:rsidRPr="00F67FB0" w:rsidRDefault="00785E21" w:rsidP="00785E21">
      <w:r w:rsidRPr="00F67FB0">
        <w:t>Инвестиционното намерение ще се реализира в имот с адрес: област Пловдив, община Карлово, гр. Карлово, ул. „Теофан Райнов” № 2, Ж.П. гара „Карлово”.</w:t>
      </w:r>
    </w:p>
    <w:p w14:paraId="6B564DAF" w14:textId="68EF1268" w:rsidR="00785E21" w:rsidRPr="00F67FB0" w:rsidRDefault="00785E21" w:rsidP="00785E21">
      <w:r w:rsidRPr="00F67FB0">
        <w:t>Площадката отговоря на изискванията на чл. 38, ал. 1 от ЗУО.</w:t>
      </w:r>
    </w:p>
    <w:p w14:paraId="1D6D99F8" w14:textId="0FAE359A" w:rsidR="00EC4170" w:rsidRPr="00F67FB0" w:rsidRDefault="00EC4170" w:rsidP="00785E21">
      <w:r w:rsidRPr="00F67FB0">
        <w:t>Площта на имота, в който се намира инвестиционното намерение е 450 кв. м, същият е с подходяща настилка.</w:t>
      </w:r>
    </w:p>
    <w:p w14:paraId="0B072E98" w14:textId="4E08C3C8" w:rsidR="00785E21" w:rsidRPr="00F67FB0" w:rsidRDefault="00785E21" w:rsidP="00785E21">
      <w:r w:rsidRPr="00F67FB0">
        <w:t xml:space="preserve">Площадката ще бъде </w:t>
      </w:r>
      <w:proofErr w:type="spellStart"/>
      <w:r w:rsidRPr="00F67FB0">
        <w:t>зонирана</w:t>
      </w:r>
      <w:proofErr w:type="spellEnd"/>
      <w:r w:rsidRPr="00F67FB0">
        <w:t xml:space="preserve"> по отпадъчни потоци и дейности с тях, с цел да дейностите да се извършват в съответствие с нормативните изисквания.</w:t>
      </w:r>
    </w:p>
    <w:p w14:paraId="63D44B24" w14:textId="77777777" w:rsidR="00C66DC2" w:rsidRPr="00F67FB0" w:rsidRDefault="00C66DC2" w:rsidP="00C66DC2">
      <w:pPr>
        <w:pStyle w:val="3"/>
      </w:pPr>
      <w:bookmarkStart w:id="5" w:name="_Toc68513271"/>
      <w:r w:rsidRPr="00F67FB0">
        <w:t xml:space="preserve">б) взаимовръзка и </w:t>
      </w:r>
      <w:proofErr w:type="spellStart"/>
      <w:r w:rsidRPr="00F67FB0">
        <w:t>кумулиране</w:t>
      </w:r>
      <w:proofErr w:type="spellEnd"/>
      <w:r w:rsidRPr="00F67FB0">
        <w:t xml:space="preserve"> с други съществуващи и/или одобрени инвестиционни предложения;</w:t>
      </w:r>
      <w:bookmarkEnd w:id="5"/>
    </w:p>
    <w:p w14:paraId="6C36C40E" w14:textId="77777777" w:rsidR="00EC4170" w:rsidRPr="00F67FB0" w:rsidRDefault="00EC4170" w:rsidP="00EC4170">
      <w:r w:rsidRPr="00F67FB0">
        <w:rPr>
          <w:rFonts w:eastAsia="Calibri"/>
        </w:rPr>
        <w:t>Дейностите ще се извършват на действащата към момента площадка, за която дружеството има издадено разрешение за дейности по третиране на отпадъци с Решение № 09-ДО-598-05 от 30.09.2019 г.</w:t>
      </w:r>
    </w:p>
    <w:p w14:paraId="0C0C47D2" w14:textId="77777777" w:rsidR="00EC4170" w:rsidRPr="00F67FB0" w:rsidRDefault="00EC4170" w:rsidP="00EC4170">
      <w:r w:rsidRPr="00F67FB0">
        <w:t>Дейността на съседните на терена парцели няма да бъде засегната от реализирането на инвестиционното предложение.</w:t>
      </w:r>
    </w:p>
    <w:p w14:paraId="4E2C0B25" w14:textId="77777777" w:rsidR="00EC4170" w:rsidRPr="00F67FB0" w:rsidRDefault="00EC4170" w:rsidP="00EC4170">
      <w:r w:rsidRPr="00F67FB0">
        <w:t>Инвестиционното намерение ще се реализира в имот с адрес: област Пловдив, община Карлово, гр. Карлово, ул. „Теофан Райнов” № 2, Ж.П. гара „Карлово”.</w:t>
      </w:r>
    </w:p>
    <w:p w14:paraId="0AB46BB4" w14:textId="77777777" w:rsidR="00EC4170" w:rsidRPr="00F67FB0" w:rsidRDefault="00EC4170" w:rsidP="00EC4170">
      <w:r w:rsidRPr="00F67FB0">
        <w:t>Площадката отговоря на изискванията на чл. 38, ал. 1 от ЗУО.</w:t>
      </w:r>
    </w:p>
    <w:p w14:paraId="294B0B7F" w14:textId="46948306" w:rsidR="00EC4170" w:rsidRPr="00F67FB0" w:rsidRDefault="00EC4170" w:rsidP="00EC4170">
      <w:r w:rsidRPr="00F67FB0">
        <w:t>За извършване на дейностите по настоящото инвестиционно намерение, се изисква подаване на заявление за изменение на разрешение за дейности по третиране на отпадъци по реда на Закона за управление на отпадъците. Възложителят възнамерява да подаде заявление за изменение и/или допълнение на действащото разрешение, като включи съответните дейности в него. Органът по одобряване на инвестиционното предложение е РИОСВ - Пловдив.</w:t>
      </w:r>
    </w:p>
    <w:p w14:paraId="62539BD0" w14:textId="77777777" w:rsidR="00C66DC2" w:rsidRPr="00F67FB0" w:rsidRDefault="00C66DC2" w:rsidP="00C66DC2">
      <w:pPr>
        <w:pStyle w:val="3"/>
      </w:pPr>
      <w:bookmarkStart w:id="6" w:name="_Toc68513272"/>
      <w:r w:rsidRPr="00F67FB0">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6"/>
    </w:p>
    <w:p w14:paraId="10E9379D" w14:textId="77777777" w:rsidR="00785E21" w:rsidRPr="00F67FB0" w:rsidRDefault="00785E21" w:rsidP="00785E21">
      <w:r w:rsidRPr="00F67FB0">
        <w:t xml:space="preserve">Инвестиционното предложение не касае дейности по строителство, както и не се отнася до </w:t>
      </w:r>
      <w:proofErr w:type="spellStart"/>
      <w:r w:rsidRPr="00F67FB0">
        <w:t>водовземане</w:t>
      </w:r>
      <w:proofErr w:type="spellEnd"/>
      <w:r w:rsidRPr="00F67FB0">
        <w:t xml:space="preserve"> и ползване на води.</w:t>
      </w:r>
    </w:p>
    <w:p w14:paraId="5E0743F8" w14:textId="77777777" w:rsidR="00785E21" w:rsidRPr="00F67FB0" w:rsidRDefault="00785E21" w:rsidP="00785E21">
      <w:r w:rsidRPr="00F67FB0">
        <w:t>По време на експлоатацията на обекта няма да бъдат използвани природни ресурси, с изключение на водите за битови нужди.</w:t>
      </w:r>
    </w:p>
    <w:p w14:paraId="6AC16DF2" w14:textId="57C77B4D" w:rsidR="00785E21" w:rsidRPr="00F67FB0" w:rsidRDefault="00785E21" w:rsidP="00785E21">
      <w:r w:rsidRPr="00F67FB0">
        <w:t>Дейността на площадката няма да доведе до физически промени на района на инвестиционното предложение.</w:t>
      </w:r>
    </w:p>
    <w:p w14:paraId="3C8D5E71" w14:textId="77777777" w:rsidR="00C66DC2" w:rsidRPr="00F67FB0" w:rsidRDefault="00C66DC2" w:rsidP="00C66DC2">
      <w:pPr>
        <w:pStyle w:val="3"/>
      </w:pPr>
      <w:bookmarkStart w:id="7" w:name="_Toc68513273"/>
      <w:r w:rsidRPr="00F67FB0">
        <w:t>г) генериране на отпадъци - видове, количества и начин на третиране, и отпадъчни води;</w:t>
      </w:r>
      <w:bookmarkEnd w:id="7"/>
    </w:p>
    <w:p w14:paraId="22C683FC" w14:textId="77777777" w:rsidR="00785E21" w:rsidRPr="00F67FB0" w:rsidRDefault="00785E21" w:rsidP="00785E21">
      <w:r w:rsidRPr="00F67FB0">
        <w:t>В резултат на инвестиционното намерение ще се генерират и ще се извършва предварително съхраняване на площадката на следните ОЧЦМ, които се генерират при предварителната обработка на постъпващите ОЧЦМ. Те се съхраняват на обособени за това места, обозначени с код и наименование, както следва: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53"/>
        <w:gridCol w:w="7394"/>
      </w:tblGrid>
      <w:tr w:rsidR="00785E21" w:rsidRPr="00F67FB0" w14:paraId="5F88FD87" w14:textId="77777777" w:rsidTr="007B3247">
        <w:trPr>
          <w:cantSplit/>
          <w:trHeight w:val="285"/>
          <w:jc w:val="center"/>
        </w:trPr>
        <w:tc>
          <w:tcPr>
            <w:tcW w:w="704" w:type="dxa"/>
            <w:vMerge w:val="restart"/>
          </w:tcPr>
          <w:p w14:paraId="34C21E82" w14:textId="77777777" w:rsidR="00785E21" w:rsidRPr="00F67FB0" w:rsidRDefault="00785E21" w:rsidP="007B3247">
            <w:pPr>
              <w:spacing w:before="40" w:after="40"/>
              <w:ind w:left="62"/>
              <w:jc w:val="center"/>
              <w:rPr>
                <w:b/>
                <w:bCs/>
              </w:rPr>
            </w:pPr>
            <w:r w:rsidRPr="00F67FB0">
              <w:rPr>
                <w:b/>
                <w:bCs/>
              </w:rPr>
              <w:t>№</w:t>
            </w:r>
          </w:p>
        </w:tc>
        <w:tc>
          <w:tcPr>
            <w:tcW w:w="8647" w:type="dxa"/>
            <w:gridSpan w:val="2"/>
          </w:tcPr>
          <w:p w14:paraId="16193167" w14:textId="77777777" w:rsidR="00785E21" w:rsidRPr="00F67FB0" w:rsidRDefault="00785E21" w:rsidP="007B3247">
            <w:pPr>
              <w:spacing w:before="40" w:after="40"/>
              <w:jc w:val="center"/>
              <w:rPr>
                <w:b/>
                <w:bCs/>
                <w:vertAlign w:val="superscript"/>
              </w:rPr>
            </w:pPr>
            <w:r w:rsidRPr="00F67FB0">
              <w:rPr>
                <w:b/>
                <w:bCs/>
              </w:rPr>
              <w:t xml:space="preserve">Вид на отпадъка </w:t>
            </w:r>
          </w:p>
        </w:tc>
      </w:tr>
      <w:tr w:rsidR="00785E21" w:rsidRPr="00F67FB0" w14:paraId="551E68D0" w14:textId="77777777" w:rsidTr="007B3247">
        <w:trPr>
          <w:cantSplit/>
          <w:trHeight w:val="169"/>
          <w:jc w:val="center"/>
        </w:trPr>
        <w:tc>
          <w:tcPr>
            <w:tcW w:w="704" w:type="dxa"/>
            <w:vMerge/>
          </w:tcPr>
          <w:p w14:paraId="25731E54" w14:textId="77777777" w:rsidR="00785E21" w:rsidRPr="00F67FB0" w:rsidRDefault="00785E21" w:rsidP="00785E21">
            <w:pPr>
              <w:numPr>
                <w:ilvl w:val="0"/>
                <w:numId w:val="15"/>
              </w:numPr>
              <w:overflowPunct w:val="0"/>
              <w:autoSpaceDE w:val="0"/>
              <w:autoSpaceDN w:val="0"/>
              <w:adjustRightInd w:val="0"/>
              <w:spacing w:before="40" w:after="40"/>
              <w:ind w:left="786"/>
              <w:jc w:val="center"/>
              <w:textAlignment w:val="baseline"/>
              <w:rPr>
                <w:b/>
                <w:bCs/>
              </w:rPr>
            </w:pPr>
          </w:p>
        </w:tc>
        <w:tc>
          <w:tcPr>
            <w:tcW w:w="1253" w:type="dxa"/>
          </w:tcPr>
          <w:p w14:paraId="4C5F40C6" w14:textId="77777777" w:rsidR="00785E21" w:rsidRPr="00F67FB0" w:rsidRDefault="00785E21" w:rsidP="007B3247">
            <w:pPr>
              <w:spacing w:before="40" w:after="40"/>
              <w:jc w:val="center"/>
              <w:rPr>
                <w:b/>
                <w:bCs/>
              </w:rPr>
            </w:pPr>
            <w:r w:rsidRPr="00F67FB0">
              <w:rPr>
                <w:b/>
                <w:bCs/>
              </w:rPr>
              <w:t>Код</w:t>
            </w:r>
          </w:p>
        </w:tc>
        <w:tc>
          <w:tcPr>
            <w:tcW w:w="7394" w:type="dxa"/>
          </w:tcPr>
          <w:p w14:paraId="7D44D7F9" w14:textId="77777777" w:rsidR="00785E21" w:rsidRPr="00F67FB0" w:rsidRDefault="00785E21" w:rsidP="007B3247">
            <w:pPr>
              <w:spacing w:before="40" w:after="40"/>
              <w:jc w:val="center"/>
              <w:rPr>
                <w:b/>
                <w:bCs/>
              </w:rPr>
            </w:pPr>
            <w:r w:rsidRPr="00F67FB0">
              <w:rPr>
                <w:b/>
                <w:bCs/>
              </w:rPr>
              <w:t>Наименование</w:t>
            </w:r>
          </w:p>
        </w:tc>
      </w:tr>
      <w:tr w:rsidR="00785E21" w:rsidRPr="00F67FB0" w14:paraId="04878ADB" w14:textId="77777777" w:rsidTr="007B3247">
        <w:trPr>
          <w:cantSplit/>
          <w:trHeight w:val="326"/>
          <w:jc w:val="center"/>
        </w:trPr>
        <w:tc>
          <w:tcPr>
            <w:tcW w:w="704" w:type="dxa"/>
            <w:vMerge/>
          </w:tcPr>
          <w:p w14:paraId="0AA7C90F" w14:textId="77777777" w:rsidR="00785E21" w:rsidRPr="00F67FB0" w:rsidRDefault="00785E21" w:rsidP="00785E21">
            <w:pPr>
              <w:numPr>
                <w:ilvl w:val="0"/>
                <w:numId w:val="15"/>
              </w:numPr>
              <w:overflowPunct w:val="0"/>
              <w:autoSpaceDE w:val="0"/>
              <w:autoSpaceDN w:val="0"/>
              <w:adjustRightInd w:val="0"/>
              <w:spacing w:before="40" w:after="40"/>
              <w:ind w:left="786"/>
              <w:jc w:val="center"/>
              <w:textAlignment w:val="baseline"/>
              <w:rPr>
                <w:b/>
                <w:bCs/>
              </w:rPr>
            </w:pPr>
          </w:p>
        </w:tc>
        <w:tc>
          <w:tcPr>
            <w:tcW w:w="1253" w:type="dxa"/>
          </w:tcPr>
          <w:p w14:paraId="61D90197" w14:textId="77777777" w:rsidR="00785E21" w:rsidRPr="00F67FB0" w:rsidRDefault="00785E21" w:rsidP="007B3247">
            <w:pPr>
              <w:spacing w:before="40" w:after="40"/>
              <w:jc w:val="center"/>
              <w:rPr>
                <w:b/>
                <w:bCs/>
              </w:rPr>
            </w:pPr>
            <w:r w:rsidRPr="00F67FB0">
              <w:rPr>
                <w:b/>
                <w:bCs/>
              </w:rPr>
              <w:t>1</w:t>
            </w:r>
          </w:p>
        </w:tc>
        <w:tc>
          <w:tcPr>
            <w:tcW w:w="7394" w:type="dxa"/>
          </w:tcPr>
          <w:p w14:paraId="5D1EE016" w14:textId="77777777" w:rsidR="00785E21" w:rsidRPr="00F67FB0" w:rsidRDefault="00785E21" w:rsidP="007B3247">
            <w:pPr>
              <w:spacing w:before="40" w:after="40"/>
              <w:jc w:val="center"/>
              <w:rPr>
                <w:b/>
                <w:bCs/>
              </w:rPr>
            </w:pPr>
            <w:r w:rsidRPr="00F67FB0">
              <w:rPr>
                <w:b/>
                <w:bCs/>
              </w:rPr>
              <w:t>2</w:t>
            </w:r>
          </w:p>
        </w:tc>
      </w:tr>
      <w:tr w:rsidR="00785E21" w:rsidRPr="00F67FB0" w14:paraId="3309A251" w14:textId="77777777" w:rsidTr="007B3247">
        <w:trPr>
          <w:cantSplit/>
          <w:trHeight w:val="326"/>
          <w:jc w:val="center"/>
        </w:trPr>
        <w:tc>
          <w:tcPr>
            <w:tcW w:w="704" w:type="dxa"/>
            <w:vAlign w:val="center"/>
          </w:tcPr>
          <w:p w14:paraId="5EE6A562" w14:textId="77777777" w:rsidR="00785E21" w:rsidRPr="00F67FB0" w:rsidRDefault="00785E21" w:rsidP="00785E21">
            <w:pPr>
              <w:numPr>
                <w:ilvl w:val="0"/>
                <w:numId w:val="15"/>
              </w:numPr>
              <w:overflowPunct w:val="0"/>
              <w:autoSpaceDE w:val="0"/>
              <w:autoSpaceDN w:val="0"/>
              <w:adjustRightInd w:val="0"/>
              <w:ind w:left="454"/>
              <w:jc w:val="left"/>
              <w:textAlignment w:val="baseline"/>
              <w:rPr>
                <w:b/>
                <w:bCs/>
              </w:rPr>
            </w:pPr>
          </w:p>
        </w:tc>
        <w:tc>
          <w:tcPr>
            <w:tcW w:w="1253" w:type="dxa"/>
          </w:tcPr>
          <w:p w14:paraId="516398C9" w14:textId="77777777" w:rsidR="00785E21" w:rsidRPr="00F67FB0" w:rsidRDefault="00785E21" w:rsidP="007B3247">
            <w:r w:rsidRPr="00F67FB0">
              <w:t>19 12 02</w:t>
            </w:r>
          </w:p>
        </w:tc>
        <w:tc>
          <w:tcPr>
            <w:tcW w:w="7394" w:type="dxa"/>
          </w:tcPr>
          <w:p w14:paraId="74E93E58" w14:textId="77777777" w:rsidR="00785E21" w:rsidRPr="00F67FB0" w:rsidRDefault="00785E21" w:rsidP="007B3247">
            <w:r w:rsidRPr="00F67FB0">
              <w:t>Черни метали</w:t>
            </w:r>
          </w:p>
        </w:tc>
      </w:tr>
      <w:tr w:rsidR="00785E21" w:rsidRPr="00F67FB0" w14:paraId="59276C3D" w14:textId="77777777" w:rsidTr="007B3247">
        <w:trPr>
          <w:cantSplit/>
          <w:trHeight w:val="326"/>
          <w:jc w:val="center"/>
        </w:trPr>
        <w:tc>
          <w:tcPr>
            <w:tcW w:w="704" w:type="dxa"/>
            <w:vAlign w:val="center"/>
          </w:tcPr>
          <w:p w14:paraId="13A4CA15" w14:textId="77777777" w:rsidR="00785E21" w:rsidRPr="00F67FB0" w:rsidRDefault="00785E21" w:rsidP="00785E21">
            <w:pPr>
              <w:numPr>
                <w:ilvl w:val="0"/>
                <w:numId w:val="15"/>
              </w:numPr>
              <w:overflowPunct w:val="0"/>
              <w:autoSpaceDE w:val="0"/>
              <w:autoSpaceDN w:val="0"/>
              <w:adjustRightInd w:val="0"/>
              <w:ind w:left="454"/>
              <w:jc w:val="left"/>
              <w:textAlignment w:val="baseline"/>
              <w:rPr>
                <w:b/>
                <w:bCs/>
              </w:rPr>
            </w:pPr>
          </w:p>
        </w:tc>
        <w:tc>
          <w:tcPr>
            <w:tcW w:w="1253" w:type="dxa"/>
          </w:tcPr>
          <w:p w14:paraId="33E93423" w14:textId="77777777" w:rsidR="00785E21" w:rsidRPr="00F67FB0" w:rsidRDefault="00785E21" w:rsidP="007B3247">
            <w:r w:rsidRPr="00F67FB0">
              <w:t>19 12 03</w:t>
            </w:r>
          </w:p>
        </w:tc>
        <w:tc>
          <w:tcPr>
            <w:tcW w:w="7394" w:type="dxa"/>
          </w:tcPr>
          <w:p w14:paraId="1481F883" w14:textId="77777777" w:rsidR="00785E21" w:rsidRPr="00F67FB0" w:rsidRDefault="00785E21" w:rsidP="007B3247">
            <w:r w:rsidRPr="00F67FB0">
              <w:t>Цветни метали</w:t>
            </w:r>
          </w:p>
        </w:tc>
      </w:tr>
    </w:tbl>
    <w:p w14:paraId="1AD21CA1" w14:textId="58705845" w:rsidR="00785E21" w:rsidRPr="00F67FB0" w:rsidRDefault="00785E21" w:rsidP="00785E21">
      <w:r w:rsidRPr="00F67FB0">
        <w:t>Всички генерирани отпадъци по време на експлоатацията на площадката ще се събират разделно и предават за по-нататъшно последващо оползотворяване на фирми, притежаващи документ по чл. 35 от ЗУО, въз основа на сключен договор, а при генерирането на ОЧЦМ и при наличие на сертификат за произход.</w:t>
      </w:r>
    </w:p>
    <w:p w14:paraId="18C15E93" w14:textId="77777777" w:rsidR="00EC4170" w:rsidRPr="00F67FB0" w:rsidRDefault="00EC4170" w:rsidP="00EC4170">
      <w:r w:rsidRPr="00F67FB0">
        <w:t>Смесените битови отпадъци ще се събират в контейнер и след това ще се извозват от специализирана фирма за дейности с битови отпадъци.</w:t>
      </w:r>
    </w:p>
    <w:p w14:paraId="47E67515" w14:textId="4D55DD95" w:rsidR="00EC4170" w:rsidRPr="00F67FB0" w:rsidRDefault="00EC4170" w:rsidP="00EC4170">
      <w:r w:rsidRPr="00F67FB0">
        <w:t>Останалите отпадъци ще се образуват вследствие механичното третиране на отпадъци на площадката.</w:t>
      </w:r>
    </w:p>
    <w:p w14:paraId="68F72F6C" w14:textId="311D89C6" w:rsidR="00785E21" w:rsidRPr="00F67FB0" w:rsidRDefault="00785E21" w:rsidP="00785E21">
      <w:r w:rsidRPr="00F67FB0">
        <w:t>Отпадъчните промишлени води няма да се генерират. Отпадъчните битово-</w:t>
      </w:r>
      <w:proofErr w:type="spellStart"/>
      <w:r w:rsidRPr="00F67FB0">
        <w:t>фекални</w:t>
      </w:r>
      <w:proofErr w:type="spellEnd"/>
      <w:r w:rsidRPr="00F67FB0">
        <w:t xml:space="preserve"> води, които са около 12 m</w:t>
      </w:r>
      <w:r w:rsidRPr="00F67FB0">
        <w:rPr>
          <w:vertAlign w:val="superscript"/>
        </w:rPr>
        <w:t>3</w:t>
      </w:r>
      <w:r w:rsidRPr="00F67FB0">
        <w:t xml:space="preserve"> на година, се отвеждат чрез наличната на площадката канализация, която е свързана с градската канализация.</w:t>
      </w:r>
    </w:p>
    <w:p w14:paraId="166CF3C3" w14:textId="77777777" w:rsidR="00C66DC2" w:rsidRPr="00F67FB0" w:rsidRDefault="00C66DC2" w:rsidP="00C66DC2">
      <w:pPr>
        <w:pStyle w:val="3"/>
      </w:pPr>
      <w:bookmarkStart w:id="8" w:name="_Toc68513274"/>
      <w:r w:rsidRPr="00F67FB0">
        <w:t>д) замърсяване и вредно въздействие; дискомфорт на околната среда;</w:t>
      </w:r>
      <w:bookmarkEnd w:id="8"/>
    </w:p>
    <w:p w14:paraId="7C8D179F" w14:textId="77777777" w:rsidR="00EC4170" w:rsidRPr="00F67FB0" w:rsidRDefault="00EC4170" w:rsidP="00EC4170">
      <w:r w:rsidRPr="00F67FB0">
        <w:t>Реализирането на ИП не е свързано със замърсяване на компонентите на околната среда – отделяне на емисии на вредни вещества в атмосферния въздух, замърсяване и/или увреждане на почвата, земни недра, ландшафт, биологичното разнообразие и неговите елементи.</w:t>
      </w:r>
    </w:p>
    <w:p w14:paraId="4BD02DC4" w14:textId="77777777" w:rsidR="00EC4170" w:rsidRPr="00F67FB0" w:rsidRDefault="00EC4170" w:rsidP="00EC4170">
      <w:r w:rsidRPr="00F67FB0">
        <w:t xml:space="preserve">За част от компонентите на ОС ще се наблюдават въздействия, но в допустими норми, и при предприемане на превантивни мерки за намаляване в максимална степен на отрицателните въздействия. Последното е валидно за източници на емисии в атмосферния въздух. Незначителни по своя дял неорганизирани </w:t>
      </w:r>
      <w:proofErr w:type="spellStart"/>
      <w:r w:rsidRPr="00F67FB0">
        <w:t>прахови</w:t>
      </w:r>
      <w:proofErr w:type="spellEnd"/>
      <w:r w:rsidRPr="00F67FB0">
        <w:t xml:space="preserve"> емисии ще се наблюдават по време на товаро-разтоварните дейности и движението на МПС – до площадката за третиране на отпадъци и при транспортиране на готовата продукция.</w:t>
      </w:r>
    </w:p>
    <w:p w14:paraId="0C788D8D" w14:textId="77777777" w:rsidR="00EC4170" w:rsidRPr="00F67FB0" w:rsidRDefault="00EC4170" w:rsidP="00EC4170">
      <w:r w:rsidRPr="00F67FB0">
        <w:t xml:space="preserve">Дискомфорт у населението в най-близко </w:t>
      </w:r>
      <w:proofErr w:type="spellStart"/>
      <w:r w:rsidRPr="00F67FB0">
        <w:t>отстоящите</w:t>
      </w:r>
      <w:proofErr w:type="spellEnd"/>
      <w:r w:rsidRPr="00F67FB0">
        <w:t xml:space="preserve"> сгради няма да се наблюдава – граничните стойности на показателите на шум от работа на оборудването ще са в допустимите норми. Дейностите по третиране на отпадъци се осъществяват в закрит цех, в производствена зона.</w:t>
      </w:r>
    </w:p>
    <w:p w14:paraId="4A736495" w14:textId="07DB096E" w:rsidR="00EC4170" w:rsidRPr="00F67FB0" w:rsidRDefault="00EC4170" w:rsidP="00EC4170">
      <w:r w:rsidRPr="00F67FB0">
        <w:t>От дейностите, извършвани на площадката, не се очаква замърсяване на околната среда и дискомфорт. Оползотворяването на отпадъци пряко ще допринесе за намаляване използването на изчерпаеми ресурси.</w:t>
      </w:r>
    </w:p>
    <w:p w14:paraId="6CD04A17" w14:textId="77777777" w:rsidR="00C66DC2" w:rsidRPr="00F67FB0" w:rsidRDefault="00C66DC2" w:rsidP="00C66DC2">
      <w:pPr>
        <w:pStyle w:val="3"/>
      </w:pPr>
      <w:bookmarkStart w:id="9" w:name="_Toc68513275"/>
      <w:r w:rsidRPr="00F67FB0">
        <w:t>е) риск от големи аварии и/или бедствия, които са свързани с инвестиционното предложение;</w:t>
      </w:r>
      <w:bookmarkEnd w:id="9"/>
    </w:p>
    <w:p w14:paraId="4B1C50A4" w14:textId="77777777" w:rsidR="00B30ABD" w:rsidRPr="00F67FB0" w:rsidRDefault="00B30ABD" w:rsidP="00B30ABD">
      <w:r w:rsidRPr="00F67FB0">
        <w:t>Инвестиционното предложение не попада в обхвата на чл. 103 от Глава седма на Закона за опазване на околната среда и не се класифицира като предприятие и/или съоръжение с висок и/или нисък рисков потенциал.</w:t>
      </w:r>
    </w:p>
    <w:p w14:paraId="184E90D4" w14:textId="51FBF8E9" w:rsidR="00B30ABD" w:rsidRPr="00F67FB0" w:rsidRDefault="00AA25BF" w:rsidP="00B30ABD">
      <w:r>
        <w:t xml:space="preserve">Предвид гореизложеното в </w:t>
      </w:r>
      <w:proofErr w:type="spellStart"/>
      <w:r w:rsidR="00B30ABD" w:rsidRPr="00F67FB0">
        <w:t>следствиe</w:t>
      </w:r>
      <w:proofErr w:type="spellEnd"/>
      <w:r w:rsidR="00B30ABD" w:rsidRPr="00F67FB0">
        <w:t xml:space="preserve"> 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1916C20D" w14:textId="77777777" w:rsidR="00B30ABD" w:rsidRPr="00F67FB0" w:rsidRDefault="00B30ABD" w:rsidP="00B30ABD">
      <w:r w:rsidRPr="00F67FB0">
        <w:t xml:space="preserve">Инциденти могат да възникнат по време на производствения процес, в следствие на аварийни ситуации например пожар предвид факта, че дейността е свързана със съхранение на </w:t>
      </w:r>
      <w:proofErr w:type="spellStart"/>
      <w:r w:rsidRPr="00F67FB0">
        <w:t>горими</w:t>
      </w:r>
      <w:proofErr w:type="spellEnd"/>
      <w:r w:rsidRPr="00F67FB0">
        <w:t xml:space="preserve"> отпадъци.</w:t>
      </w:r>
    </w:p>
    <w:p w14:paraId="191F2692" w14:textId="175F99A2" w:rsidR="00B30ABD" w:rsidRPr="00F67FB0" w:rsidRDefault="00B30ABD" w:rsidP="00B30ABD">
      <w:r w:rsidRPr="00F67FB0">
        <w:t xml:space="preserve">Събирането на отпадъци ще се извършва при условията на максимална сигурност и безопасност от квалифициран и редовно инструктиран персонал. </w:t>
      </w:r>
    </w:p>
    <w:p w14:paraId="5B176B35" w14:textId="77777777" w:rsidR="00B30ABD" w:rsidRPr="00F67FB0" w:rsidRDefault="00B30ABD" w:rsidP="00B30ABD">
      <w:r w:rsidRPr="00F67FB0">
        <w:t>Замърсяване на компонентите на околната среда – вследствие на природни бедствия, възникване на пожар и др.</w:t>
      </w:r>
    </w:p>
    <w:p w14:paraId="2C78A4A0" w14:textId="77777777" w:rsidR="00B30ABD" w:rsidRPr="00F67FB0" w:rsidRDefault="00B30ABD" w:rsidP="00B30ABD">
      <w:pPr>
        <w:pStyle w:val="a3"/>
        <w:numPr>
          <w:ilvl w:val="0"/>
          <w:numId w:val="16"/>
        </w:numPr>
      </w:pPr>
      <w:r w:rsidRPr="00F67FB0">
        <w:t>Природни бедствия</w:t>
      </w:r>
    </w:p>
    <w:p w14:paraId="2B5055D5" w14:textId="77777777" w:rsidR="00B30ABD" w:rsidRPr="00F67FB0" w:rsidRDefault="00B30ABD" w:rsidP="00B30ABD">
      <w:r w:rsidRPr="00F67FB0">
        <w:t>За осигуряване на бърза и компетентна намеса от страна на персонала на дружеството е предвидено:</w:t>
      </w:r>
    </w:p>
    <w:p w14:paraId="43F99FB3" w14:textId="77777777" w:rsidR="00B30ABD" w:rsidRPr="00F67FB0" w:rsidRDefault="00B30ABD" w:rsidP="00B30ABD">
      <w:pPr>
        <w:ind w:left="720"/>
      </w:pPr>
      <w:r w:rsidRPr="00F67FB0">
        <w:t>o Поставяне на видно място на инструкции за безопасност на площадката, на която ще се извършва дейността;</w:t>
      </w:r>
    </w:p>
    <w:p w14:paraId="5A706F44" w14:textId="77777777" w:rsidR="00B30ABD" w:rsidRPr="00F67FB0" w:rsidRDefault="00B30ABD" w:rsidP="00B30ABD">
      <w:pPr>
        <w:ind w:firstLine="720"/>
      </w:pPr>
      <w:r w:rsidRPr="00F67FB0">
        <w:t>o Задължително обучение на персонала по отношение на дейностите и рисковете от инциденти и периодично повишаване квалификацията на същия.</w:t>
      </w:r>
    </w:p>
    <w:p w14:paraId="26696A5B" w14:textId="77777777" w:rsidR="00B30ABD" w:rsidRPr="00F67FB0" w:rsidRDefault="00B30ABD" w:rsidP="00B30ABD">
      <w:pPr>
        <w:ind w:firstLine="720"/>
      </w:pPr>
      <w:r w:rsidRPr="00F67FB0">
        <w:t>o организация на дейностите по събиране и съхраняване на отпадъците и на мерките за опазване на околната среда – за всяко отделно работно място;</w:t>
      </w:r>
    </w:p>
    <w:p w14:paraId="3521F90E" w14:textId="77777777" w:rsidR="00B30ABD" w:rsidRPr="00F67FB0" w:rsidRDefault="00B30ABD" w:rsidP="00B30ABD">
      <w:pPr>
        <w:pStyle w:val="a3"/>
        <w:numPr>
          <w:ilvl w:val="0"/>
          <w:numId w:val="16"/>
        </w:numPr>
      </w:pPr>
      <w:r w:rsidRPr="00F67FB0">
        <w:t>Разливи</w:t>
      </w:r>
    </w:p>
    <w:p w14:paraId="735C5950" w14:textId="77777777" w:rsidR="00B30ABD" w:rsidRPr="00F67FB0" w:rsidRDefault="00B30ABD" w:rsidP="00B30ABD">
      <w:r w:rsidRPr="00F67FB0">
        <w:t xml:space="preserve">При разлив на масло ще се използват </w:t>
      </w:r>
      <w:proofErr w:type="spellStart"/>
      <w:r w:rsidRPr="00F67FB0">
        <w:t>сорбенти</w:t>
      </w:r>
      <w:proofErr w:type="spellEnd"/>
      <w:r w:rsidRPr="00F67FB0">
        <w:t xml:space="preserve"> за ограничаване замърсяването на околната среда.</w:t>
      </w:r>
    </w:p>
    <w:p w14:paraId="38DB39FD" w14:textId="77777777" w:rsidR="00B30ABD" w:rsidRPr="00F67FB0" w:rsidRDefault="00B30ABD" w:rsidP="00B30ABD">
      <w:r w:rsidRPr="00F67FB0">
        <w:t>Замърсяването се отстранява от персонала на дружеството, притежаващ необходимата квалификация за това.</w:t>
      </w:r>
    </w:p>
    <w:p w14:paraId="4D4C765A" w14:textId="77777777" w:rsidR="00B30ABD" w:rsidRPr="00F67FB0" w:rsidRDefault="00B30ABD" w:rsidP="00B30ABD">
      <w:r w:rsidRPr="00F67FB0">
        <w:t>При възникване на ситуация за неприемливо замърсяване на територията на фирмената площадка отговорникът по управление на дейностите с отпадъците уведомява управителя, който от своя страна уведомява съответния контролен/компетентен орган.</w:t>
      </w:r>
    </w:p>
    <w:p w14:paraId="09653390" w14:textId="77777777" w:rsidR="00B30ABD" w:rsidRPr="00F67FB0" w:rsidRDefault="00B30ABD" w:rsidP="00B30ABD">
      <w:pPr>
        <w:pStyle w:val="a3"/>
        <w:numPr>
          <w:ilvl w:val="0"/>
          <w:numId w:val="16"/>
        </w:numPr>
      </w:pPr>
      <w:r w:rsidRPr="00F67FB0">
        <w:t>Пожари</w:t>
      </w:r>
    </w:p>
    <w:p w14:paraId="0A77DF20" w14:textId="77777777" w:rsidR="00B30ABD" w:rsidRPr="00F67FB0" w:rsidRDefault="00B30ABD" w:rsidP="00B30ABD">
      <w:r w:rsidRPr="00F67FB0">
        <w:t>Предвид характера на съществуващото производство (доставени отпадъци, производствен процес и съхраняване на третирани отпадъци) на територията на площадката, както и в непосредствена близост до нея, е забранено паленето на огън. При възникването на пожар на площадката ще се използва пясък и наличните пожарогасители.</w:t>
      </w:r>
    </w:p>
    <w:p w14:paraId="45D302B9" w14:textId="338ECE0E" w:rsidR="00B30ABD" w:rsidRPr="00F67FB0" w:rsidRDefault="00B30ABD" w:rsidP="00B30ABD">
      <w:r w:rsidRPr="00F67FB0">
        <w:t>При невъзможност за справяне със ситуацията отговорникът на площадката уведомява управителя на дружеството, РС ПАБ и РИОСВ – Пловдив.</w:t>
      </w:r>
    </w:p>
    <w:p w14:paraId="0DB754C9" w14:textId="77777777" w:rsidR="00C66DC2" w:rsidRPr="00F67FB0" w:rsidRDefault="00C66DC2" w:rsidP="00C66DC2">
      <w:pPr>
        <w:pStyle w:val="3"/>
      </w:pPr>
      <w:bookmarkStart w:id="10" w:name="_Toc68513276"/>
      <w:r w:rsidRPr="007750D8">
        <w:t>ж) рисковете</w:t>
      </w:r>
      <w:r w:rsidRPr="00F67FB0">
        <w:t xml:space="preserve">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0"/>
    </w:p>
    <w:p w14:paraId="0FA3D90F" w14:textId="2C03D0F8" w:rsidR="00B30ABD" w:rsidRPr="00F67FB0" w:rsidRDefault="00B30ABD" w:rsidP="00B30ABD">
      <w:r w:rsidRPr="00F67FB0">
        <w:t>По смисъла на § 1, т. 12 от допълнителните ра</w:t>
      </w:r>
      <w:r w:rsidR="007750D8">
        <w:t xml:space="preserve">зпоредби на Закона за здравето </w:t>
      </w:r>
      <w:r w:rsidRPr="00F67FB0">
        <w:t xml:space="preserve"> „Факторите на жизнената среда” са: </w:t>
      </w:r>
    </w:p>
    <w:p w14:paraId="1BCAC8C0" w14:textId="77777777" w:rsidR="00B30ABD" w:rsidRPr="00F67FB0" w:rsidRDefault="00B30ABD" w:rsidP="00B30ABD">
      <w:pPr>
        <w:ind w:firstLine="720"/>
      </w:pPr>
      <w:r w:rsidRPr="00F67FB0">
        <w:t xml:space="preserve">а) води, предназначени за питейно-битови нужди; </w:t>
      </w:r>
    </w:p>
    <w:p w14:paraId="4D843F59" w14:textId="77777777" w:rsidR="00B30ABD" w:rsidRPr="00F67FB0" w:rsidRDefault="00B30ABD" w:rsidP="00B30ABD">
      <w:pPr>
        <w:ind w:firstLine="720"/>
      </w:pPr>
      <w:r w:rsidRPr="00F67FB0">
        <w:t xml:space="preserve">б) води, предназначени за къпане; </w:t>
      </w:r>
    </w:p>
    <w:p w14:paraId="657F0BC0" w14:textId="77777777" w:rsidR="00B30ABD" w:rsidRPr="00F67FB0" w:rsidRDefault="00B30ABD" w:rsidP="00B30ABD">
      <w:pPr>
        <w:ind w:firstLine="720"/>
      </w:pPr>
      <w:r w:rsidRPr="00F67FB0">
        <w:t xml:space="preserve">в) минерални води, предназначени за пиене или за използване за профилактични, лечебни или за хигиенни нужди; </w:t>
      </w:r>
    </w:p>
    <w:p w14:paraId="55F2BD75" w14:textId="77777777" w:rsidR="00B30ABD" w:rsidRPr="00F67FB0" w:rsidRDefault="00B30ABD" w:rsidP="00B30ABD">
      <w:pPr>
        <w:ind w:firstLine="720"/>
      </w:pPr>
      <w:r w:rsidRPr="00F67FB0">
        <w:t xml:space="preserve">г) шум и вибрации в жилищни, обществени сгради и урбанизирани територии; </w:t>
      </w:r>
    </w:p>
    <w:p w14:paraId="5C5B233E" w14:textId="77777777" w:rsidR="00B30ABD" w:rsidRPr="00F67FB0" w:rsidRDefault="00B30ABD" w:rsidP="00B30ABD">
      <w:pPr>
        <w:ind w:firstLine="720"/>
      </w:pPr>
      <w:r w:rsidRPr="00F67FB0">
        <w:t xml:space="preserve">д) йонизиращи лъчения в жилищните, производствените и обществените сгради; </w:t>
      </w:r>
    </w:p>
    <w:p w14:paraId="2F63F763" w14:textId="77777777" w:rsidR="00B30ABD" w:rsidRPr="00F67FB0" w:rsidRDefault="00B30ABD" w:rsidP="00B30ABD">
      <w:pPr>
        <w:ind w:firstLine="720"/>
      </w:pPr>
      <w:r w:rsidRPr="00F67FB0">
        <w:t xml:space="preserve">е) </w:t>
      </w:r>
      <w:proofErr w:type="spellStart"/>
      <w:r w:rsidRPr="00F67FB0">
        <w:t>нейонизиращи</w:t>
      </w:r>
      <w:proofErr w:type="spellEnd"/>
      <w:r w:rsidRPr="00F67FB0">
        <w:t xml:space="preserve"> лъчения в жилищните, производствените, обществените сгради и урбанизираните територии; </w:t>
      </w:r>
    </w:p>
    <w:p w14:paraId="29166017" w14:textId="77777777" w:rsidR="00B30ABD" w:rsidRPr="00F67FB0" w:rsidRDefault="00B30ABD" w:rsidP="00B30ABD">
      <w:pPr>
        <w:ind w:firstLine="720"/>
      </w:pPr>
      <w:r w:rsidRPr="00F67FB0">
        <w:t xml:space="preserve">ж) химични фактори и биологични агенти в обектите с обществено предназначение; </w:t>
      </w:r>
    </w:p>
    <w:p w14:paraId="5A712500" w14:textId="77777777" w:rsidR="00B30ABD" w:rsidRPr="00F67FB0" w:rsidRDefault="00B30ABD" w:rsidP="00B30ABD">
      <w:pPr>
        <w:ind w:firstLine="720"/>
      </w:pPr>
      <w:r w:rsidRPr="00F67FB0">
        <w:t xml:space="preserve">з) курортни ресурси; </w:t>
      </w:r>
    </w:p>
    <w:p w14:paraId="41A55840" w14:textId="77777777" w:rsidR="00B30ABD" w:rsidRPr="00F67FB0" w:rsidRDefault="00B30ABD" w:rsidP="00B30ABD">
      <w:pPr>
        <w:ind w:firstLine="720"/>
      </w:pPr>
      <w:r w:rsidRPr="00F67FB0">
        <w:t xml:space="preserve">и) въздух. </w:t>
      </w:r>
    </w:p>
    <w:p w14:paraId="7F3774A0" w14:textId="77777777" w:rsidR="00B30ABD" w:rsidRPr="00F67FB0" w:rsidRDefault="00B30ABD" w:rsidP="00B30ABD">
      <w:pPr>
        <w:rPr>
          <w:sz w:val="23"/>
          <w:szCs w:val="23"/>
        </w:rPr>
      </w:pPr>
      <w:r w:rsidRPr="00F67FB0">
        <w:rPr>
          <w:sz w:val="23"/>
          <w:szCs w:val="23"/>
        </w:rPr>
        <w:t>По-долу са разгледани потенциалните неблагоприятни въздействия върху факторите на жизнената среда и рисковете за човешкото здраве.</w:t>
      </w:r>
    </w:p>
    <w:p w14:paraId="0D82151D" w14:textId="77777777" w:rsidR="00B30ABD" w:rsidRPr="00F67FB0" w:rsidRDefault="00B30ABD" w:rsidP="00B30ABD">
      <w:pPr>
        <w:rPr>
          <w:sz w:val="23"/>
          <w:szCs w:val="23"/>
          <w:u w:val="single"/>
        </w:rPr>
      </w:pPr>
      <w:r w:rsidRPr="00F67FB0">
        <w:rPr>
          <w:i/>
          <w:iCs/>
          <w:sz w:val="23"/>
          <w:szCs w:val="23"/>
          <w:u w:val="single"/>
        </w:rPr>
        <w:t xml:space="preserve"> </w:t>
      </w:r>
      <w:r w:rsidRPr="00F67FB0">
        <w:rPr>
          <w:i/>
          <w:iCs/>
          <w:u w:val="single"/>
        </w:rPr>
        <w:t>Води, предназначени за питейно-битови нужди</w:t>
      </w:r>
      <w:r w:rsidRPr="00F67FB0">
        <w:rPr>
          <w:sz w:val="23"/>
          <w:szCs w:val="23"/>
          <w:u w:val="single"/>
        </w:rPr>
        <w:t>;</w:t>
      </w:r>
    </w:p>
    <w:p w14:paraId="5270BE18" w14:textId="77777777" w:rsidR="00B30ABD" w:rsidRPr="00F67FB0" w:rsidRDefault="00B30ABD" w:rsidP="00B30ABD">
      <w:r w:rsidRPr="00F67FB0">
        <w:t>В близост до площадката няма води, които се използват за питейно-битово водоснабдяване или минерални води.</w:t>
      </w:r>
    </w:p>
    <w:p w14:paraId="4A398046" w14:textId="77777777" w:rsidR="00B30ABD" w:rsidRPr="00F67FB0" w:rsidRDefault="00B30ABD" w:rsidP="00B30ABD">
      <w:r w:rsidRPr="00F67FB0">
        <w:t>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1AFAEA4E" w14:textId="77777777" w:rsidR="00B30ABD" w:rsidRPr="00F67FB0" w:rsidRDefault="00B30ABD" w:rsidP="00B30ABD">
      <w:pPr>
        <w:rPr>
          <w:i/>
          <w:u w:val="single"/>
        </w:rPr>
      </w:pPr>
      <w:r w:rsidRPr="00F67FB0">
        <w:rPr>
          <w:i/>
          <w:u w:val="single"/>
        </w:rPr>
        <w:t>Води, предназначени за къпане;</w:t>
      </w:r>
    </w:p>
    <w:p w14:paraId="26FB62E4" w14:textId="77777777" w:rsidR="00B30ABD" w:rsidRPr="00F67FB0" w:rsidRDefault="00B30ABD" w:rsidP="00B30ABD">
      <w:r w:rsidRPr="00F67FB0">
        <w:t>Инвестиционното предложение не е свързано с въздействие върху води, предназначени за къпане.</w:t>
      </w:r>
    </w:p>
    <w:p w14:paraId="150D9348" w14:textId="77777777" w:rsidR="00B30ABD" w:rsidRPr="00F67FB0" w:rsidRDefault="00B30ABD" w:rsidP="00B30ABD">
      <w:pPr>
        <w:rPr>
          <w:i/>
          <w:u w:val="single"/>
        </w:rPr>
      </w:pPr>
      <w:r w:rsidRPr="00F67FB0">
        <w:rPr>
          <w:i/>
          <w:u w:val="single"/>
        </w:rPr>
        <w:t>Минерални води, предназначени за пиене или за използване за профилактични, лечебни или за хигиенни нужди;</w:t>
      </w:r>
    </w:p>
    <w:p w14:paraId="44D7EB73" w14:textId="77777777" w:rsidR="00B30ABD" w:rsidRPr="00F67FB0" w:rsidRDefault="00B30ABD" w:rsidP="00B30ABD">
      <w:r w:rsidRPr="00F67FB0">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2A7080C2" w14:textId="77777777" w:rsidR="00B30ABD" w:rsidRPr="00F67FB0" w:rsidRDefault="00B30ABD" w:rsidP="00B30ABD">
      <w:pPr>
        <w:rPr>
          <w:i/>
          <w:u w:val="single"/>
        </w:rPr>
      </w:pPr>
      <w:r w:rsidRPr="00F67FB0">
        <w:rPr>
          <w:i/>
          <w:u w:val="single"/>
        </w:rPr>
        <w:t>Шум и вибрации в жилищни, обществени сгради и урбанизирани територии;</w:t>
      </w:r>
    </w:p>
    <w:p w14:paraId="39084E1F" w14:textId="77777777" w:rsidR="00B30ABD" w:rsidRPr="00F67FB0" w:rsidRDefault="00B30ABD" w:rsidP="00B30ABD">
      <w:r w:rsidRPr="00F67FB0">
        <w:t>Показателите за шум и граничните стойности са регламентирани с Наредба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w:t>
      </w:r>
      <w:proofErr w:type="spellStart"/>
      <w:r w:rsidRPr="00F67FB0">
        <w:t>Обн</w:t>
      </w:r>
      <w:proofErr w:type="spellEnd"/>
      <w:r w:rsidRPr="00F67FB0">
        <w:t>. ДВ. Бр.58 от 18 Юли 2006 г.), издадена от Министерство на здравеопазването и Министерство на околната среда и водите.</w:t>
      </w:r>
    </w:p>
    <w:p w14:paraId="0EA9C538" w14:textId="77777777" w:rsidR="00B30ABD" w:rsidRPr="00F67FB0" w:rsidRDefault="00B30ABD" w:rsidP="00B30ABD">
      <w:r w:rsidRPr="00F67FB0">
        <w:t>Граничните стойности на нивата на шума в различните територии и устройствени зони в урбанизираните територии и извън тях са дадени в следната таблица:</w:t>
      </w:r>
    </w:p>
    <w:tbl>
      <w:tblPr>
        <w:tblStyle w:val="a5"/>
        <w:tblW w:w="0" w:type="auto"/>
        <w:tblLook w:val="04A0" w:firstRow="1" w:lastRow="0" w:firstColumn="1" w:lastColumn="0" w:noHBand="0" w:noVBand="1"/>
      </w:tblPr>
      <w:tblGrid>
        <w:gridCol w:w="704"/>
        <w:gridCol w:w="2920"/>
        <w:gridCol w:w="1812"/>
        <w:gridCol w:w="1813"/>
        <w:gridCol w:w="1813"/>
      </w:tblGrid>
      <w:tr w:rsidR="00AA25BF" w14:paraId="1E9D2563" w14:textId="77777777" w:rsidTr="00AA25BF">
        <w:trPr>
          <w:trHeight w:val="1125"/>
        </w:trPr>
        <w:tc>
          <w:tcPr>
            <w:tcW w:w="3624" w:type="dxa"/>
            <w:gridSpan w:val="2"/>
            <w:vMerge w:val="restart"/>
            <w:vAlign w:val="center"/>
          </w:tcPr>
          <w:p w14:paraId="2D7F5ACD" w14:textId="6727814A" w:rsidR="00AA25BF" w:rsidRPr="004C6E72" w:rsidRDefault="00AA25BF" w:rsidP="00AA25BF">
            <w:pPr>
              <w:jc w:val="center"/>
              <w:rPr>
                <w:sz w:val="22"/>
              </w:rPr>
            </w:pPr>
            <w:r w:rsidRPr="004C6E72">
              <w:rPr>
                <w:sz w:val="22"/>
              </w:rPr>
              <w:t>Територии и устройствени зони в урбанизираните територии и извън тях</w:t>
            </w:r>
          </w:p>
        </w:tc>
        <w:tc>
          <w:tcPr>
            <w:tcW w:w="5438" w:type="dxa"/>
            <w:gridSpan w:val="3"/>
            <w:vAlign w:val="center"/>
          </w:tcPr>
          <w:p w14:paraId="1C90A51B" w14:textId="27A94EBA" w:rsidR="00AA25BF" w:rsidRPr="004C6E72" w:rsidRDefault="00AA25BF" w:rsidP="00AA25BF">
            <w:pPr>
              <w:jc w:val="center"/>
              <w:rPr>
                <w:sz w:val="22"/>
              </w:rPr>
            </w:pPr>
            <w:r w:rsidRPr="004C6E72">
              <w:rPr>
                <w:sz w:val="22"/>
              </w:rPr>
              <w:t xml:space="preserve">Еквивалентно ниво на шума в </w:t>
            </w:r>
            <w:proofErr w:type="spellStart"/>
            <w:r w:rsidRPr="004C6E72">
              <w:rPr>
                <w:sz w:val="22"/>
              </w:rPr>
              <w:t>dB</w:t>
            </w:r>
            <w:proofErr w:type="spellEnd"/>
            <w:r w:rsidRPr="004C6E72">
              <w:rPr>
                <w:sz w:val="22"/>
              </w:rPr>
              <w:t>(A)</w:t>
            </w:r>
          </w:p>
          <w:p w14:paraId="1BDD94AB" w14:textId="77777777" w:rsidR="00AA25BF" w:rsidRPr="004C6E72" w:rsidRDefault="00AA25BF" w:rsidP="00AA25BF">
            <w:pPr>
              <w:jc w:val="center"/>
              <w:rPr>
                <w:sz w:val="22"/>
              </w:rPr>
            </w:pPr>
          </w:p>
        </w:tc>
      </w:tr>
      <w:tr w:rsidR="00AA25BF" w14:paraId="71BDC29B" w14:textId="77777777" w:rsidTr="00AA25BF">
        <w:tc>
          <w:tcPr>
            <w:tcW w:w="3624" w:type="dxa"/>
            <w:gridSpan w:val="2"/>
            <w:vMerge/>
            <w:vAlign w:val="center"/>
          </w:tcPr>
          <w:p w14:paraId="345B24E3" w14:textId="77777777" w:rsidR="00AA25BF" w:rsidRPr="004C6E72" w:rsidRDefault="00AA25BF" w:rsidP="00AA25BF">
            <w:pPr>
              <w:jc w:val="center"/>
              <w:rPr>
                <w:sz w:val="22"/>
              </w:rPr>
            </w:pPr>
          </w:p>
        </w:tc>
        <w:tc>
          <w:tcPr>
            <w:tcW w:w="1812" w:type="dxa"/>
            <w:vAlign w:val="center"/>
          </w:tcPr>
          <w:p w14:paraId="27A2DEE6" w14:textId="5E8DA37A" w:rsidR="00AA25BF" w:rsidRPr="004C6E72" w:rsidRDefault="00AA25BF" w:rsidP="00AA25BF">
            <w:pPr>
              <w:jc w:val="center"/>
              <w:rPr>
                <w:sz w:val="22"/>
              </w:rPr>
            </w:pPr>
            <w:r w:rsidRPr="004C6E72">
              <w:rPr>
                <w:sz w:val="22"/>
              </w:rPr>
              <w:t>ден</w:t>
            </w:r>
          </w:p>
        </w:tc>
        <w:tc>
          <w:tcPr>
            <w:tcW w:w="1813" w:type="dxa"/>
            <w:vAlign w:val="center"/>
          </w:tcPr>
          <w:p w14:paraId="2E4DED81" w14:textId="05DA1BEA" w:rsidR="00AA25BF" w:rsidRPr="004C6E72" w:rsidRDefault="00AA25BF" w:rsidP="00AA25BF">
            <w:pPr>
              <w:jc w:val="center"/>
              <w:rPr>
                <w:sz w:val="22"/>
              </w:rPr>
            </w:pPr>
            <w:r w:rsidRPr="004C6E72">
              <w:rPr>
                <w:sz w:val="22"/>
              </w:rPr>
              <w:t>вечер</w:t>
            </w:r>
          </w:p>
        </w:tc>
        <w:tc>
          <w:tcPr>
            <w:tcW w:w="1813" w:type="dxa"/>
            <w:vAlign w:val="center"/>
          </w:tcPr>
          <w:p w14:paraId="7E9D406E" w14:textId="1D25FFE9" w:rsidR="00AA25BF" w:rsidRPr="004C6E72" w:rsidRDefault="00AA25BF" w:rsidP="00AA25BF">
            <w:pPr>
              <w:jc w:val="center"/>
              <w:rPr>
                <w:sz w:val="22"/>
              </w:rPr>
            </w:pPr>
            <w:r w:rsidRPr="004C6E72">
              <w:rPr>
                <w:sz w:val="22"/>
              </w:rPr>
              <w:t>нощ</w:t>
            </w:r>
          </w:p>
        </w:tc>
      </w:tr>
      <w:tr w:rsidR="007750D8" w14:paraId="520E2FE8" w14:textId="77777777" w:rsidTr="00AA25BF">
        <w:tc>
          <w:tcPr>
            <w:tcW w:w="704" w:type="dxa"/>
            <w:vAlign w:val="center"/>
          </w:tcPr>
          <w:p w14:paraId="17DF9DE3" w14:textId="4763C349" w:rsidR="007750D8" w:rsidRPr="004C6E72" w:rsidRDefault="007750D8" w:rsidP="00AA25BF">
            <w:pPr>
              <w:jc w:val="center"/>
              <w:rPr>
                <w:sz w:val="22"/>
              </w:rPr>
            </w:pPr>
            <w:r w:rsidRPr="004C6E72">
              <w:rPr>
                <w:sz w:val="22"/>
              </w:rPr>
              <w:t>№</w:t>
            </w:r>
          </w:p>
        </w:tc>
        <w:tc>
          <w:tcPr>
            <w:tcW w:w="2920" w:type="dxa"/>
            <w:vAlign w:val="center"/>
          </w:tcPr>
          <w:p w14:paraId="78B8BE64" w14:textId="516E2020" w:rsidR="007750D8" w:rsidRPr="004C6E72" w:rsidRDefault="00AA25BF" w:rsidP="00AA25BF">
            <w:pPr>
              <w:jc w:val="center"/>
              <w:rPr>
                <w:sz w:val="22"/>
              </w:rPr>
            </w:pPr>
            <w:r w:rsidRPr="004C6E72">
              <w:rPr>
                <w:sz w:val="22"/>
              </w:rPr>
              <w:t>1</w:t>
            </w:r>
          </w:p>
        </w:tc>
        <w:tc>
          <w:tcPr>
            <w:tcW w:w="1812" w:type="dxa"/>
            <w:vAlign w:val="center"/>
          </w:tcPr>
          <w:p w14:paraId="626CF39E" w14:textId="08D33DAD" w:rsidR="007750D8" w:rsidRPr="004C6E72" w:rsidRDefault="00AA25BF" w:rsidP="00AA25BF">
            <w:pPr>
              <w:jc w:val="center"/>
              <w:rPr>
                <w:sz w:val="22"/>
              </w:rPr>
            </w:pPr>
            <w:r w:rsidRPr="004C6E72">
              <w:rPr>
                <w:sz w:val="22"/>
              </w:rPr>
              <w:t>2</w:t>
            </w:r>
          </w:p>
        </w:tc>
        <w:tc>
          <w:tcPr>
            <w:tcW w:w="1813" w:type="dxa"/>
            <w:vAlign w:val="center"/>
          </w:tcPr>
          <w:p w14:paraId="08CAE6D1" w14:textId="2AF1C55B" w:rsidR="007750D8" w:rsidRPr="004C6E72" w:rsidRDefault="00AA25BF" w:rsidP="00AA25BF">
            <w:pPr>
              <w:jc w:val="center"/>
              <w:rPr>
                <w:sz w:val="22"/>
              </w:rPr>
            </w:pPr>
            <w:r w:rsidRPr="004C6E72">
              <w:rPr>
                <w:sz w:val="22"/>
              </w:rPr>
              <w:t>3</w:t>
            </w:r>
          </w:p>
        </w:tc>
        <w:tc>
          <w:tcPr>
            <w:tcW w:w="1813" w:type="dxa"/>
            <w:vAlign w:val="center"/>
          </w:tcPr>
          <w:p w14:paraId="6B05A169" w14:textId="182CEDAE" w:rsidR="007750D8" w:rsidRPr="004C6E72" w:rsidRDefault="00AA25BF" w:rsidP="00AA25BF">
            <w:pPr>
              <w:jc w:val="center"/>
              <w:rPr>
                <w:sz w:val="22"/>
              </w:rPr>
            </w:pPr>
            <w:r w:rsidRPr="004C6E72">
              <w:rPr>
                <w:sz w:val="22"/>
              </w:rPr>
              <w:t>4</w:t>
            </w:r>
          </w:p>
        </w:tc>
      </w:tr>
      <w:tr w:rsidR="007750D8" w14:paraId="2CAE19AE" w14:textId="77777777" w:rsidTr="00AA25BF">
        <w:tc>
          <w:tcPr>
            <w:tcW w:w="704" w:type="dxa"/>
            <w:vAlign w:val="center"/>
          </w:tcPr>
          <w:p w14:paraId="0550AD61" w14:textId="5947A76D" w:rsidR="007750D8" w:rsidRPr="004C6E72" w:rsidRDefault="007750D8" w:rsidP="00AA25BF">
            <w:pPr>
              <w:jc w:val="center"/>
              <w:rPr>
                <w:sz w:val="22"/>
              </w:rPr>
            </w:pPr>
            <w:r w:rsidRPr="004C6E72">
              <w:rPr>
                <w:sz w:val="22"/>
              </w:rPr>
              <w:t>1</w:t>
            </w:r>
          </w:p>
        </w:tc>
        <w:tc>
          <w:tcPr>
            <w:tcW w:w="2920" w:type="dxa"/>
            <w:vAlign w:val="center"/>
          </w:tcPr>
          <w:p w14:paraId="03180A67" w14:textId="48B54FB8" w:rsidR="007750D8" w:rsidRPr="004C6E72" w:rsidRDefault="00AA25BF" w:rsidP="00AA25BF">
            <w:pPr>
              <w:jc w:val="left"/>
              <w:rPr>
                <w:sz w:val="22"/>
              </w:rPr>
            </w:pPr>
            <w:r w:rsidRPr="004C6E72">
              <w:rPr>
                <w:sz w:val="22"/>
              </w:rPr>
              <w:t>Жилищни зони и територии</w:t>
            </w:r>
          </w:p>
        </w:tc>
        <w:tc>
          <w:tcPr>
            <w:tcW w:w="1812" w:type="dxa"/>
            <w:vAlign w:val="center"/>
          </w:tcPr>
          <w:p w14:paraId="4C53D2AE" w14:textId="2E47C4BF" w:rsidR="007750D8" w:rsidRPr="004C6E72" w:rsidRDefault="00AA25BF" w:rsidP="00AA25BF">
            <w:pPr>
              <w:jc w:val="center"/>
              <w:rPr>
                <w:sz w:val="22"/>
              </w:rPr>
            </w:pPr>
            <w:r w:rsidRPr="004C6E72">
              <w:rPr>
                <w:sz w:val="22"/>
              </w:rPr>
              <w:t>55</w:t>
            </w:r>
          </w:p>
        </w:tc>
        <w:tc>
          <w:tcPr>
            <w:tcW w:w="1813" w:type="dxa"/>
            <w:vAlign w:val="center"/>
          </w:tcPr>
          <w:p w14:paraId="46C63F12" w14:textId="1253AC1B" w:rsidR="007750D8" w:rsidRPr="004C6E72" w:rsidRDefault="00AA25BF" w:rsidP="00AA25BF">
            <w:pPr>
              <w:jc w:val="center"/>
              <w:rPr>
                <w:sz w:val="22"/>
              </w:rPr>
            </w:pPr>
            <w:r w:rsidRPr="004C6E72">
              <w:rPr>
                <w:sz w:val="22"/>
              </w:rPr>
              <w:t>50</w:t>
            </w:r>
          </w:p>
        </w:tc>
        <w:tc>
          <w:tcPr>
            <w:tcW w:w="1813" w:type="dxa"/>
            <w:vAlign w:val="center"/>
          </w:tcPr>
          <w:p w14:paraId="3E6E688F" w14:textId="2EFE3DAF" w:rsidR="007750D8" w:rsidRPr="004C6E72" w:rsidRDefault="00AA25BF" w:rsidP="00AA25BF">
            <w:pPr>
              <w:jc w:val="center"/>
              <w:rPr>
                <w:sz w:val="22"/>
              </w:rPr>
            </w:pPr>
            <w:r w:rsidRPr="004C6E72">
              <w:rPr>
                <w:sz w:val="22"/>
              </w:rPr>
              <w:t>45</w:t>
            </w:r>
          </w:p>
        </w:tc>
      </w:tr>
      <w:tr w:rsidR="007750D8" w14:paraId="1BBE3FA9" w14:textId="77777777" w:rsidTr="00AA25BF">
        <w:tc>
          <w:tcPr>
            <w:tcW w:w="704" w:type="dxa"/>
            <w:vAlign w:val="center"/>
          </w:tcPr>
          <w:p w14:paraId="2E1BF8FC" w14:textId="2CEEED9F" w:rsidR="007750D8" w:rsidRPr="004C6E72" w:rsidRDefault="007750D8" w:rsidP="00AA25BF">
            <w:pPr>
              <w:jc w:val="center"/>
              <w:rPr>
                <w:sz w:val="22"/>
              </w:rPr>
            </w:pPr>
            <w:r w:rsidRPr="004C6E72">
              <w:rPr>
                <w:sz w:val="22"/>
              </w:rPr>
              <w:t>2</w:t>
            </w:r>
          </w:p>
        </w:tc>
        <w:tc>
          <w:tcPr>
            <w:tcW w:w="2920" w:type="dxa"/>
            <w:vAlign w:val="center"/>
          </w:tcPr>
          <w:p w14:paraId="022BAE0C" w14:textId="6D20DEB6" w:rsidR="007750D8" w:rsidRPr="004C6E72" w:rsidRDefault="00AA25BF" w:rsidP="00AA25BF">
            <w:pPr>
              <w:jc w:val="left"/>
              <w:rPr>
                <w:sz w:val="22"/>
              </w:rPr>
            </w:pPr>
            <w:r w:rsidRPr="004C6E72">
              <w:rPr>
                <w:sz w:val="22"/>
              </w:rPr>
              <w:t>Смесени централни градски части</w:t>
            </w:r>
          </w:p>
        </w:tc>
        <w:tc>
          <w:tcPr>
            <w:tcW w:w="1812" w:type="dxa"/>
            <w:vAlign w:val="center"/>
          </w:tcPr>
          <w:p w14:paraId="60C0B54F" w14:textId="6A912D0D" w:rsidR="007750D8" w:rsidRPr="004C6E72" w:rsidRDefault="00AA25BF" w:rsidP="00AA25BF">
            <w:pPr>
              <w:jc w:val="center"/>
              <w:rPr>
                <w:sz w:val="22"/>
              </w:rPr>
            </w:pPr>
            <w:r w:rsidRPr="004C6E72">
              <w:rPr>
                <w:sz w:val="22"/>
              </w:rPr>
              <w:t>60</w:t>
            </w:r>
          </w:p>
        </w:tc>
        <w:tc>
          <w:tcPr>
            <w:tcW w:w="1813" w:type="dxa"/>
            <w:vAlign w:val="center"/>
          </w:tcPr>
          <w:p w14:paraId="5BF88552" w14:textId="5E7A3AB1" w:rsidR="007750D8" w:rsidRPr="004C6E72" w:rsidRDefault="00AA25BF" w:rsidP="00AA25BF">
            <w:pPr>
              <w:jc w:val="center"/>
              <w:rPr>
                <w:sz w:val="22"/>
              </w:rPr>
            </w:pPr>
            <w:r w:rsidRPr="004C6E72">
              <w:rPr>
                <w:sz w:val="22"/>
              </w:rPr>
              <w:t>55</w:t>
            </w:r>
          </w:p>
        </w:tc>
        <w:tc>
          <w:tcPr>
            <w:tcW w:w="1813" w:type="dxa"/>
            <w:vAlign w:val="center"/>
          </w:tcPr>
          <w:p w14:paraId="681F81AA" w14:textId="122A7284" w:rsidR="007750D8" w:rsidRPr="004C6E72" w:rsidRDefault="00AA25BF" w:rsidP="00AA25BF">
            <w:pPr>
              <w:jc w:val="center"/>
              <w:rPr>
                <w:sz w:val="22"/>
              </w:rPr>
            </w:pPr>
            <w:r w:rsidRPr="004C6E72">
              <w:rPr>
                <w:sz w:val="22"/>
              </w:rPr>
              <w:t>50</w:t>
            </w:r>
          </w:p>
        </w:tc>
      </w:tr>
      <w:tr w:rsidR="007750D8" w14:paraId="3E4296A4" w14:textId="77777777" w:rsidTr="00AA25BF">
        <w:tc>
          <w:tcPr>
            <w:tcW w:w="704" w:type="dxa"/>
            <w:vAlign w:val="center"/>
          </w:tcPr>
          <w:p w14:paraId="6C9CF542" w14:textId="651EAB40" w:rsidR="007750D8" w:rsidRPr="004C6E72" w:rsidRDefault="007750D8" w:rsidP="00AA25BF">
            <w:pPr>
              <w:jc w:val="center"/>
              <w:rPr>
                <w:sz w:val="22"/>
              </w:rPr>
            </w:pPr>
            <w:r w:rsidRPr="004C6E72">
              <w:rPr>
                <w:sz w:val="22"/>
              </w:rPr>
              <w:t>3</w:t>
            </w:r>
          </w:p>
        </w:tc>
        <w:tc>
          <w:tcPr>
            <w:tcW w:w="2920" w:type="dxa"/>
            <w:vAlign w:val="center"/>
          </w:tcPr>
          <w:p w14:paraId="5C79CE06" w14:textId="6EE76134" w:rsidR="007750D8" w:rsidRPr="004C6E72" w:rsidRDefault="00AA25BF" w:rsidP="00AA25BF">
            <w:pPr>
              <w:jc w:val="left"/>
              <w:rPr>
                <w:sz w:val="22"/>
              </w:rPr>
            </w:pPr>
            <w:r w:rsidRPr="004C6E72">
              <w:rPr>
                <w:sz w:val="22"/>
              </w:rPr>
              <w:t>Територии, подложени на въздействието на интензивен автомобилен трафик</w:t>
            </w:r>
          </w:p>
        </w:tc>
        <w:tc>
          <w:tcPr>
            <w:tcW w:w="1812" w:type="dxa"/>
            <w:vAlign w:val="center"/>
          </w:tcPr>
          <w:p w14:paraId="47E1AF7F" w14:textId="0178001C" w:rsidR="007750D8" w:rsidRPr="004C6E72" w:rsidRDefault="00AA25BF" w:rsidP="00AA25BF">
            <w:pPr>
              <w:jc w:val="center"/>
              <w:rPr>
                <w:sz w:val="22"/>
              </w:rPr>
            </w:pPr>
            <w:r w:rsidRPr="004C6E72">
              <w:rPr>
                <w:sz w:val="22"/>
              </w:rPr>
              <w:t>60</w:t>
            </w:r>
          </w:p>
        </w:tc>
        <w:tc>
          <w:tcPr>
            <w:tcW w:w="1813" w:type="dxa"/>
            <w:vAlign w:val="center"/>
          </w:tcPr>
          <w:p w14:paraId="38166385" w14:textId="73A8D097" w:rsidR="007750D8" w:rsidRPr="004C6E72" w:rsidRDefault="00AA25BF" w:rsidP="00AA25BF">
            <w:pPr>
              <w:jc w:val="center"/>
              <w:rPr>
                <w:sz w:val="22"/>
              </w:rPr>
            </w:pPr>
            <w:r w:rsidRPr="004C6E72">
              <w:rPr>
                <w:sz w:val="22"/>
              </w:rPr>
              <w:t>55</w:t>
            </w:r>
          </w:p>
        </w:tc>
        <w:tc>
          <w:tcPr>
            <w:tcW w:w="1813" w:type="dxa"/>
            <w:vAlign w:val="center"/>
          </w:tcPr>
          <w:p w14:paraId="4DF4AAA0" w14:textId="2E572752" w:rsidR="007750D8" w:rsidRPr="004C6E72" w:rsidRDefault="00AA25BF" w:rsidP="00AA25BF">
            <w:pPr>
              <w:jc w:val="center"/>
              <w:rPr>
                <w:sz w:val="22"/>
              </w:rPr>
            </w:pPr>
            <w:r w:rsidRPr="004C6E72">
              <w:rPr>
                <w:sz w:val="22"/>
              </w:rPr>
              <w:t>50</w:t>
            </w:r>
          </w:p>
        </w:tc>
      </w:tr>
      <w:tr w:rsidR="007750D8" w14:paraId="598088A5" w14:textId="77777777" w:rsidTr="00AA25BF">
        <w:tc>
          <w:tcPr>
            <w:tcW w:w="704" w:type="dxa"/>
            <w:vAlign w:val="center"/>
          </w:tcPr>
          <w:p w14:paraId="1B99D53E" w14:textId="649CA2D2" w:rsidR="007750D8" w:rsidRPr="004C6E72" w:rsidRDefault="007750D8" w:rsidP="00AA25BF">
            <w:pPr>
              <w:jc w:val="center"/>
              <w:rPr>
                <w:sz w:val="22"/>
              </w:rPr>
            </w:pPr>
            <w:r w:rsidRPr="004C6E72">
              <w:rPr>
                <w:sz w:val="22"/>
              </w:rPr>
              <w:t>4</w:t>
            </w:r>
          </w:p>
        </w:tc>
        <w:tc>
          <w:tcPr>
            <w:tcW w:w="2920" w:type="dxa"/>
            <w:vAlign w:val="center"/>
          </w:tcPr>
          <w:p w14:paraId="77965FD2" w14:textId="212F8C4C" w:rsidR="007750D8" w:rsidRPr="004C6E72" w:rsidRDefault="00AA25BF" w:rsidP="00AA25BF">
            <w:pPr>
              <w:jc w:val="left"/>
              <w:rPr>
                <w:sz w:val="22"/>
              </w:rPr>
            </w:pPr>
            <w:r w:rsidRPr="004C6E72">
              <w:rPr>
                <w:sz w:val="22"/>
              </w:rPr>
              <w:t>Територии, подложени на въздействието на релсов железопътен и трамваен транспорт</w:t>
            </w:r>
          </w:p>
        </w:tc>
        <w:tc>
          <w:tcPr>
            <w:tcW w:w="1812" w:type="dxa"/>
            <w:vAlign w:val="center"/>
          </w:tcPr>
          <w:p w14:paraId="5EE6F33F" w14:textId="608C3A8C" w:rsidR="007750D8" w:rsidRPr="004C6E72" w:rsidRDefault="00AA25BF" w:rsidP="00AA25BF">
            <w:pPr>
              <w:jc w:val="center"/>
              <w:rPr>
                <w:sz w:val="22"/>
              </w:rPr>
            </w:pPr>
            <w:r w:rsidRPr="004C6E72">
              <w:rPr>
                <w:sz w:val="22"/>
              </w:rPr>
              <w:t>65</w:t>
            </w:r>
          </w:p>
        </w:tc>
        <w:tc>
          <w:tcPr>
            <w:tcW w:w="1813" w:type="dxa"/>
            <w:vAlign w:val="center"/>
          </w:tcPr>
          <w:p w14:paraId="5D0EB0BF" w14:textId="7EAEEAD1" w:rsidR="007750D8" w:rsidRPr="004C6E72" w:rsidRDefault="00AA25BF" w:rsidP="00AA25BF">
            <w:pPr>
              <w:jc w:val="center"/>
              <w:rPr>
                <w:sz w:val="22"/>
              </w:rPr>
            </w:pPr>
            <w:r w:rsidRPr="004C6E72">
              <w:rPr>
                <w:sz w:val="22"/>
              </w:rPr>
              <w:t>60</w:t>
            </w:r>
          </w:p>
        </w:tc>
        <w:tc>
          <w:tcPr>
            <w:tcW w:w="1813" w:type="dxa"/>
            <w:vAlign w:val="center"/>
          </w:tcPr>
          <w:p w14:paraId="179F68B4" w14:textId="17734B97" w:rsidR="007750D8" w:rsidRPr="004C6E72" w:rsidRDefault="00AA25BF" w:rsidP="00AA25BF">
            <w:pPr>
              <w:jc w:val="center"/>
              <w:rPr>
                <w:sz w:val="22"/>
              </w:rPr>
            </w:pPr>
            <w:r w:rsidRPr="004C6E72">
              <w:rPr>
                <w:sz w:val="22"/>
              </w:rPr>
              <w:t>55</w:t>
            </w:r>
          </w:p>
        </w:tc>
      </w:tr>
      <w:tr w:rsidR="007750D8" w14:paraId="550EFAB3" w14:textId="77777777" w:rsidTr="00AA25BF">
        <w:tc>
          <w:tcPr>
            <w:tcW w:w="704" w:type="dxa"/>
            <w:vAlign w:val="center"/>
          </w:tcPr>
          <w:p w14:paraId="3307182E" w14:textId="681F33B2" w:rsidR="007750D8" w:rsidRPr="004C6E72" w:rsidRDefault="007750D8" w:rsidP="00AA25BF">
            <w:pPr>
              <w:jc w:val="center"/>
              <w:rPr>
                <w:sz w:val="22"/>
              </w:rPr>
            </w:pPr>
            <w:r w:rsidRPr="004C6E72">
              <w:rPr>
                <w:sz w:val="22"/>
              </w:rPr>
              <w:t>5</w:t>
            </w:r>
          </w:p>
        </w:tc>
        <w:tc>
          <w:tcPr>
            <w:tcW w:w="2920" w:type="dxa"/>
            <w:vAlign w:val="center"/>
          </w:tcPr>
          <w:p w14:paraId="32376851" w14:textId="12899707" w:rsidR="007750D8" w:rsidRPr="004C6E72" w:rsidRDefault="00AA25BF" w:rsidP="00AA25BF">
            <w:pPr>
              <w:jc w:val="left"/>
              <w:rPr>
                <w:sz w:val="22"/>
              </w:rPr>
            </w:pPr>
            <w:r w:rsidRPr="004C6E72">
              <w:rPr>
                <w:sz w:val="22"/>
              </w:rPr>
              <w:t>Територии, подложени на въздействието на авиационен шум</w:t>
            </w:r>
          </w:p>
        </w:tc>
        <w:tc>
          <w:tcPr>
            <w:tcW w:w="1812" w:type="dxa"/>
            <w:vAlign w:val="center"/>
          </w:tcPr>
          <w:p w14:paraId="12A9A978" w14:textId="3D27967B" w:rsidR="007750D8" w:rsidRPr="004C6E72" w:rsidRDefault="00AA25BF" w:rsidP="00AA25BF">
            <w:pPr>
              <w:jc w:val="center"/>
              <w:rPr>
                <w:sz w:val="22"/>
              </w:rPr>
            </w:pPr>
            <w:r w:rsidRPr="004C6E72">
              <w:rPr>
                <w:sz w:val="22"/>
              </w:rPr>
              <w:t>65</w:t>
            </w:r>
          </w:p>
        </w:tc>
        <w:tc>
          <w:tcPr>
            <w:tcW w:w="1813" w:type="dxa"/>
            <w:vAlign w:val="center"/>
          </w:tcPr>
          <w:p w14:paraId="11D7235C" w14:textId="32C4B01F" w:rsidR="007750D8" w:rsidRPr="004C6E72" w:rsidRDefault="00AA25BF" w:rsidP="00AA25BF">
            <w:pPr>
              <w:jc w:val="center"/>
              <w:rPr>
                <w:sz w:val="22"/>
              </w:rPr>
            </w:pPr>
            <w:r w:rsidRPr="004C6E72">
              <w:rPr>
                <w:sz w:val="22"/>
              </w:rPr>
              <w:t>65</w:t>
            </w:r>
          </w:p>
        </w:tc>
        <w:tc>
          <w:tcPr>
            <w:tcW w:w="1813" w:type="dxa"/>
            <w:vAlign w:val="center"/>
          </w:tcPr>
          <w:p w14:paraId="05742DD5" w14:textId="3EA55B05" w:rsidR="007750D8" w:rsidRPr="004C6E72" w:rsidRDefault="00AA25BF" w:rsidP="00AA25BF">
            <w:pPr>
              <w:jc w:val="center"/>
              <w:rPr>
                <w:sz w:val="22"/>
              </w:rPr>
            </w:pPr>
            <w:r w:rsidRPr="004C6E72">
              <w:rPr>
                <w:sz w:val="22"/>
              </w:rPr>
              <w:t>55</w:t>
            </w:r>
          </w:p>
        </w:tc>
      </w:tr>
      <w:tr w:rsidR="007750D8" w14:paraId="3186B281" w14:textId="77777777" w:rsidTr="00AA25BF">
        <w:tc>
          <w:tcPr>
            <w:tcW w:w="704" w:type="dxa"/>
            <w:vAlign w:val="center"/>
          </w:tcPr>
          <w:p w14:paraId="3AB49951" w14:textId="100F129A" w:rsidR="007750D8" w:rsidRPr="004C6E72" w:rsidRDefault="007750D8" w:rsidP="00AA25BF">
            <w:pPr>
              <w:jc w:val="center"/>
              <w:rPr>
                <w:sz w:val="22"/>
              </w:rPr>
            </w:pPr>
            <w:r w:rsidRPr="004C6E72">
              <w:rPr>
                <w:sz w:val="22"/>
              </w:rPr>
              <w:t>6</w:t>
            </w:r>
          </w:p>
        </w:tc>
        <w:tc>
          <w:tcPr>
            <w:tcW w:w="2920" w:type="dxa"/>
            <w:vAlign w:val="center"/>
          </w:tcPr>
          <w:p w14:paraId="3D6A8EAB" w14:textId="4A90F93F" w:rsidR="007750D8" w:rsidRPr="004C6E72" w:rsidRDefault="00AA25BF" w:rsidP="00AA25BF">
            <w:pPr>
              <w:jc w:val="left"/>
              <w:rPr>
                <w:sz w:val="22"/>
              </w:rPr>
            </w:pPr>
            <w:r w:rsidRPr="004C6E72">
              <w:rPr>
                <w:sz w:val="22"/>
              </w:rPr>
              <w:t>Производствено-складови територии и зони</w:t>
            </w:r>
          </w:p>
        </w:tc>
        <w:tc>
          <w:tcPr>
            <w:tcW w:w="1812" w:type="dxa"/>
            <w:vAlign w:val="center"/>
          </w:tcPr>
          <w:p w14:paraId="3BF01295" w14:textId="68A1ACC6" w:rsidR="007750D8" w:rsidRPr="004C6E72" w:rsidRDefault="00AA25BF" w:rsidP="00AA25BF">
            <w:pPr>
              <w:jc w:val="center"/>
              <w:rPr>
                <w:sz w:val="22"/>
              </w:rPr>
            </w:pPr>
            <w:r w:rsidRPr="004C6E72">
              <w:rPr>
                <w:sz w:val="22"/>
              </w:rPr>
              <w:t>70</w:t>
            </w:r>
          </w:p>
        </w:tc>
        <w:tc>
          <w:tcPr>
            <w:tcW w:w="1813" w:type="dxa"/>
            <w:vAlign w:val="center"/>
          </w:tcPr>
          <w:p w14:paraId="0405BD84" w14:textId="44F60209" w:rsidR="007750D8" w:rsidRPr="004C6E72" w:rsidRDefault="00AA25BF" w:rsidP="00AA25BF">
            <w:pPr>
              <w:jc w:val="center"/>
              <w:rPr>
                <w:sz w:val="22"/>
              </w:rPr>
            </w:pPr>
            <w:r w:rsidRPr="004C6E72">
              <w:rPr>
                <w:sz w:val="22"/>
              </w:rPr>
              <w:t>70</w:t>
            </w:r>
          </w:p>
        </w:tc>
        <w:tc>
          <w:tcPr>
            <w:tcW w:w="1813" w:type="dxa"/>
            <w:vAlign w:val="center"/>
          </w:tcPr>
          <w:p w14:paraId="6B442D31" w14:textId="4B08D864" w:rsidR="007750D8" w:rsidRPr="004C6E72" w:rsidRDefault="00AA25BF" w:rsidP="00AA25BF">
            <w:pPr>
              <w:jc w:val="center"/>
              <w:rPr>
                <w:sz w:val="22"/>
              </w:rPr>
            </w:pPr>
            <w:r w:rsidRPr="004C6E72">
              <w:rPr>
                <w:sz w:val="22"/>
              </w:rPr>
              <w:t>70</w:t>
            </w:r>
          </w:p>
        </w:tc>
      </w:tr>
      <w:tr w:rsidR="007750D8" w14:paraId="19556758" w14:textId="77777777" w:rsidTr="00AA25BF">
        <w:tc>
          <w:tcPr>
            <w:tcW w:w="704" w:type="dxa"/>
            <w:vAlign w:val="center"/>
          </w:tcPr>
          <w:p w14:paraId="177AC287" w14:textId="2D4956BE" w:rsidR="007750D8" w:rsidRPr="004C6E72" w:rsidRDefault="007750D8" w:rsidP="00AA25BF">
            <w:pPr>
              <w:jc w:val="center"/>
              <w:rPr>
                <w:sz w:val="22"/>
              </w:rPr>
            </w:pPr>
            <w:r w:rsidRPr="004C6E72">
              <w:rPr>
                <w:sz w:val="22"/>
              </w:rPr>
              <w:t>7</w:t>
            </w:r>
          </w:p>
        </w:tc>
        <w:tc>
          <w:tcPr>
            <w:tcW w:w="2920" w:type="dxa"/>
            <w:vAlign w:val="center"/>
          </w:tcPr>
          <w:p w14:paraId="5B856957" w14:textId="6E22D548" w:rsidR="007750D8" w:rsidRPr="004C6E72" w:rsidRDefault="00AA25BF" w:rsidP="00AA25BF">
            <w:pPr>
              <w:jc w:val="left"/>
              <w:rPr>
                <w:sz w:val="22"/>
              </w:rPr>
            </w:pPr>
            <w:r w:rsidRPr="004C6E72">
              <w:rPr>
                <w:sz w:val="22"/>
              </w:rPr>
              <w:t>Зони за обществен и индивидуален отдих</w:t>
            </w:r>
          </w:p>
        </w:tc>
        <w:tc>
          <w:tcPr>
            <w:tcW w:w="1812" w:type="dxa"/>
            <w:vAlign w:val="center"/>
          </w:tcPr>
          <w:p w14:paraId="28272691" w14:textId="2D624926" w:rsidR="007750D8" w:rsidRPr="004C6E72" w:rsidRDefault="00AA25BF" w:rsidP="00AA25BF">
            <w:pPr>
              <w:jc w:val="center"/>
              <w:rPr>
                <w:sz w:val="22"/>
              </w:rPr>
            </w:pPr>
            <w:r w:rsidRPr="004C6E72">
              <w:rPr>
                <w:sz w:val="22"/>
              </w:rPr>
              <w:t>45</w:t>
            </w:r>
          </w:p>
        </w:tc>
        <w:tc>
          <w:tcPr>
            <w:tcW w:w="1813" w:type="dxa"/>
            <w:vAlign w:val="center"/>
          </w:tcPr>
          <w:p w14:paraId="00FF5B1A" w14:textId="2E9D01F6" w:rsidR="007750D8" w:rsidRPr="004C6E72" w:rsidRDefault="00AA25BF" w:rsidP="00AA25BF">
            <w:pPr>
              <w:jc w:val="center"/>
              <w:rPr>
                <w:sz w:val="22"/>
              </w:rPr>
            </w:pPr>
            <w:r w:rsidRPr="004C6E72">
              <w:rPr>
                <w:sz w:val="22"/>
              </w:rPr>
              <w:t>40</w:t>
            </w:r>
          </w:p>
        </w:tc>
        <w:tc>
          <w:tcPr>
            <w:tcW w:w="1813" w:type="dxa"/>
            <w:vAlign w:val="center"/>
          </w:tcPr>
          <w:p w14:paraId="5F56A06D" w14:textId="5860F4F6" w:rsidR="007750D8" w:rsidRPr="004C6E72" w:rsidRDefault="00AA25BF" w:rsidP="00AA25BF">
            <w:pPr>
              <w:jc w:val="center"/>
              <w:rPr>
                <w:sz w:val="22"/>
              </w:rPr>
            </w:pPr>
            <w:r w:rsidRPr="004C6E72">
              <w:rPr>
                <w:sz w:val="22"/>
              </w:rPr>
              <w:t>35</w:t>
            </w:r>
          </w:p>
        </w:tc>
      </w:tr>
      <w:tr w:rsidR="007750D8" w14:paraId="22288859" w14:textId="77777777" w:rsidTr="00AA25BF">
        <w:tc>
          <w:tcPr>
            <w:tcW w:w="704" w:type="dxa"/>
            <w:vAlign w:val="center"/>
          </w:tcPr>
          <w:p w14:paraId="7C6A4F91" w14:textId="719184B9" w:rsidR="007750D8" w:rsidRPr="004C6E72" w:rsidRDefault="007750D8" w:rsidP="00AA25BF">
            <w:pPr>
              <w:jc w:val="center"/>
              <w:rPr>
                <w:sz w:val="22"/>
              </w:rPr>
            </w:pPr>
            <w:r w:rsidRPr="004C6E72">
              <w:rPr>
                <w:sz w:val="22"/>
              </w:rPr>
              <w:t>8</w:t>
            </w:r>
          </w:p>
        </w:tc>
        <w:tc>
          <w:tcPr>
            <w:tcW w:w="2920" w:type="dxa"/>
            <w:vAlign w:val="center"/>
          </w:tcPr>
          <w:p w14:paraId="157B5B26" w14:textId="71BABC22" w:rsidR="007750D8" w:rsidRPr="004C6E72" w:rsidRDefault="00AA25BF" w:rsidP="00AA25BF">
            <w:pPr>
              <w:jc w:val="left"/>
              <w:rPr>
                <w:sz w:val="22"/>
              </w:rPr>
            </w:pPr>
            <w:r w:rsidRPr="004C6E72">
              <w:rPr>
                <w:sz w:val="22"/>
              </w:rPr>
              <w:t>Зони за лечебни заведения</w:t>
            </w:r>
          </w:p>
        </w:tc>
        <w:tc>
          <w:tcPr>
            <w:tcW w:w="1812" w:type="dxa"/>
            <w:vAlign w:val="center"/>
          </w:tcPr>
          <w:p w14:paraId="386482D1" w14:textId="1AA25CDB" w:rsidR="007750D8" w:rsidRPr="004C6E72" w:rsidRDefault="00AA25BF" w:rsidP="00AA25BF">
            <w:pPr>
              <w:jc w:val="center"/>
              <w:rPr>
                <w:sz w:val="22"/>
              </w:rPr>
            </w:pPr>
            <w:r w:rsidRPr="004C6E72">
              <w:rPr>
                <w:sz w:val="22"/>
              </w:rPr>
              <w:t>45</w:t>
            </w:r>
          </w:p>
        </w:tc>
        <w:tc>
          <w:tcPr>
            <w:tcW w:w="1813" w:type="dxa"/>
            <w:vAlign w:val="center"/>
          </w:tcPr>
          <w:p w14:paraId="02FB66BE" w14:textId="61D10F14" w:rsidR="007750D8" w:rsidRPr="004C6E72" w:rsidRDefault="00AA25BF" w:rsidP="00AA25BF">
            <w:pPr>
              <w:jc w:val="center"/>
              <w:rPr>
                <w:sz w:val="22"/>
              </w:rPr>
            </w:pPr>
            <w:r w:rsidRPr="004C6E72">
              <w:rPr>
                <w:sz w:val="22"/>
              </w:rPr>
              <w:t>35</w:t>
            </w:r>
          </w:p>
        </w:tc>
        <w:tc>
          <w:tcPr>
            <w:tcW w:w="1813" w:type="dxa"/>
            <w:vAlign w:val="center"/>
          </w:tcPr>
          <w:p w14:paraId="01A14033" w14:textId="2C3C6415" w:rsidR="007750D8" w:rsidRPr="004C6E72" w:rsidRDefault="00AA25BF" w:rsidP="00AA25BF">
            <w:pPr>
              <w:jc w:val="center"/>
              <w:rPr>
                <w:sz w:val="22"/>
              </w:rPr>
            </w:pPr>
            <w:r w:rsidRPr="004C6E72">
              <w:rPr>
                <w:sz w:val="22"/>
              </w:rPr>
              <w:t>35</w:t>
            </w:r>
          </w:p>
        </w:tc>
      </w:tr>
      <w:tr w:rsidR="007750D8" w14:paraId="394B5CAC" w14:textId="77777777" w:rsidTr="00AA25BF">
        <w:tc>
          <w:tcPr>
            <w:tcW w:w="704" w:type="dxa"/>
            <w:vAlign w:val="center"/>
          </w:tcPr>
          <w:p w14:paraId="08038211" w14:textId="769D94E8" w:rsidR="007750D8" w:rsidRPr="004C6E72" w:rsidRDefault="007750D8" w:rsidP="00AA25BF">
            <w:pPr>
              <w:jc w:val="center"/>
              <w:rPr>
                <w:sz w:val="22"/>
              </w:rPr>
            </w:pPr>
            <w:r w:rsidRPr="004C6E72">
              <w:rPr>
                <w:sz w:val="22"/>
              </w:rPr>
              <w:t>9</w:t>
            </w:r>
          </w:p>
        </w:tc>
        <w:tc>
          <w:tcPr>
            <w:tcW w:w="2920" w:type="dxa"/>
            <w:vAlign w:val="center"/>
          </w:tcPr>
          <w:p w14:paraId="09A16E4E" w14:textId="1F7654B6" w:rsidR="007750D8" w:rsidRPr="004C6E72" w:rsidRDefault="00AA25BF" w:rsidP="00AA25BF">
            <w:pPr>
              <w:jc w:val="left"/>
              <w:rPr>
                <w:sz w:val="22"/>
              </w:rPr>
            </w:pPr>
            <w:r w:rsidRPr="004C6E72">
              <w:rPr>
                <w:sz w:val="22"/>
              </w:rPr>
              <w:t>Зони за научноизследователска и учебна дейност</w:t>
            </w:r>
          </w:p>
        </w:tc>
        <w:tc>
          <w:tcPr>
            <w:tcW w:w="1812" w:type="dxa"/>
            <w:vAlign w:val="center"/>
          </w:tcPr>
          <w:p w14:paraId="111150F0" w14:textId="23D85019" w:rsidR="007750D8" w:rsidRPr="004C6E72" w:rsidRDefault="00AA25BF" w:rsidP="00AA25BF">
            <w:pPr>
              <w:jc w:val="center"/>
              <w:rPr>
                <w:sz w:val="22"/>
              </w:rPr>
            </w:pPr>
            <w:r w:rsidRPr="004C6E72">
              <w:rPr>
                <w:sz w:val="22"/>
              </w:rPr>
              <w:t>45</w:t>
            </w:r>
          </w:p>
        </w:tc>
        <w:tc>
          <w:tcPr>
            <w:tcW w:w="1813" w:type="dxa"/>
            <w:vAlign w:val="center"/>
          </w:tcPr>
          <w:p w14:paraId="605AB18F" w14:textId="3C859A16" w:rsidR="007750D8" w:rsidRPr="004C6E72" w:rsidRDefault="00AA25BF" w:rsidP="00AA25BF">
            <w:pPr>
              <w:jc w:val="center"/>
              <w:rPr>
                <w:sz w:val="22"/>
              </w:rPr>
            </w:pPr>
            <w:r w:rsidRPr="004C6E72">
              <w:rPr>
                <w:sz w:val="22"/>
              </w:rPr>
              <w:t>40</w:t>
            </w:r>
          </w:p>
        </w:tc>
        <w:tc>
          <w:tcPr>
            <w:tcW w:w="1813" w:type="dxa"/>
            <w:vAlign w:val="center"/>
          </w:tcPr>
          <w:p w14:paraId="125A9D25" w14:textId="6C751103" w:rsidR="007750D8" w:rsidRPr="004C6E72" w:rsidRDefault="00AA25BF" w:rsidP="00AA25BF">
            <w:pPr>
              <w:jc w:val="center"/>
              <w:rPr>
                <w:sz w:val="22"/>
              </w:rPr>
            </w:pPr>
            <w:r w:rsidRPr="004C6E72">
              <w:rPr>
                <w:sz w:val="22"/>
              </w:rPr>
              <w:t>35</w:t>
            </w:r>
          </w:p>
        </w:tc>
      </w:tr>
      <w:tr w:rsidR="007750D8" w14:paraId="2B6D52DF" w14:textId="77777777" w:rsidTr="00AA25BF">
        <w:tc>
          <w:tcPr>
            <w:tcW w:w="704" w:type="dxa"/>
            <w:vAlign w:val="center"/>
          </w:tcPr>
          <w:p w14:paraId="1B2F1039" w14:textId="1666711C" w:rsidR="007750D8" w:rsidRPr="004C6E72" w:rsidRDefault="007750D8" w:rsidP="00AA25BF">
            <w:pPr>
              <w:jc w:val="center"/>
              <w:rPr>
                <w:sz w:val="22"/>
              </w:rPr>
            </w:pPr>
            <w:r w:rsidRPr="004C6E72">
              <w:rPr>
                <w:sz w:val="22"/>
              </w:rPr>
              <w:t>10</w:t>
            </w:r>
          </w:p>
        </w:tc>
        <w:tc>
          <w:tcPr>
            <w:tcW w:w="2920" w:type="dxa"/>
            <w:vAlign w:val="center"/>
          </w:tcPr>
          <w:p w14:paraId="778E1719" w14:textId="61F2B256" w:rsidR="007750D8" w:rsidRPr="004C6E72" w:rsidRDefault="00AA25BF" w:rsidP="00AA25BF">
            <w:pPr>
              <w:jc w:val="left"/>
              <w:rPr>
                <w:sz w:val="22"/>
              </w:rPr>
            </w:pPr>
            <w:r w:rsidRPr="004C6E72">
              <w:rPr>
                <w:sz w:val="22"/>
              </w:rPr>
              <w:t>Тихи зони извън урбанизираните територии</w:t>
            </w:r>
          </w:p>
        </w:tc>
        <w:tc>
          <w:tcPr>
            <w:tcW w:w="1812" w:type="dxa"/>
            <w:vAlign w:val="center"/>
          </w:tcPr>
          <w:p w14:paraId="2119035C" w14:textId="621A83D1" w:rsidR="007750D8" w:rsidRPr="004C6E72" w:rsidRDefault="00AA25BF" w:rsidP="00AA25BF">
            <w:pPr>
              <w:jc w:val="center"/>
              <w:rPr>
                <w:sz w:val="22"/>
              </w:rPr>
            </w:pPr>
            <w:r w:rsidRPr="004C6E72">
              <w:rPr>
                <w:sz w:val="22"/>
              </w:rPr>
              <w:t>40</w:t>
            </w:r>
          </w:p>
        </w:tc>
        <w:tc>
          <w:tcPr>
            <w:tcW w:w="1813" w:type="dxa"/>
            <w:vAlign w:val="center"/>
          </w:tcPr>
          <w:p w14:paraId="57A29BD7" w14:textId="2E3FE023" w:rsidR="007750D8" w:rsidRPr="004C6E72" w:rsidRDefault="00AA25BF" w:rsidP="00AA25BF">
            <w:pPr>
              <w:jc w:val="center"/>
              <w:rPr>
                <w:sz w:val="22"/>
              </w:rPr>
            </w:pPr>
            <w:r w:rsidRPr="004C6E72">
              <w:rPr>
                <w:sz w:val="22"/>
              </w:rPr>
              <w:t>35</w:t>
            </w:r>
          </w:p>
        </w:tc>
        <w:tc>
          <w:tcPr>
            <w:tcW w:w="1813" w:type="dxa"/>
            <w:vAlign w:val="center"/>
          </w:tcPr>
          <w:p w14:paraId="14416285" w14:textId="6386782D" w:rsidR="007750D8" w:rsidRPr="004C6E72" w:rsidRDefault="00AA25BF" w:rsidP="00AA25BF">
            <w:pPr>
              <w:jc w:val="center"/>
              <w:rPr>
                <w:sz w:val="22"/>
              </w:rPr>
            </w:pPr>
            <w:r w:rsidRPr="004C6E72">
              <w:rPr>
                <w:sz w:val="22"/>
              </w:rPr>
              <w:t>35</w:t>
            </w:r>
          </w:p>
        </w:tc>
      </w:tr>
    </w:tbl>
    <w:p w14:paraId="1AA0AED9" w14:textId="77777777" w:rsidR="004C6E72" w:rsidRDefault="004C6E72" w:rsidP="00B30ABD"/>
    <w:p w14:paraId="69975F77" w14:textId="77777777" w:rsidR="00B30ABD" w:rsidRPr="00F67FB0" w:rsidRDefault="00B30ABD" w:rsidP="00B30ABD">
      <w:r w:rsidRPr="00F67FB0">
        <w:t>Нивото на шума от площадката в мястото на въздействие зависи от: нивото на шума на източниците на шум и техния брой; разстоянието от източника; затихването на шума (според типа на земната повърхност); наличието на стени и сгради и др. по пътя на разпространение на звука; метеорологични условия като температурна инверсия и градиенти; абсорбцията на атмосферата и др.</w:t>
      </w:r>
    </w:p>
    <w:p w14:paraId="6F364A1E" w14:textId="77777777" w:rsidR="00B30ABD" w:rsidRPr="00F67FB0" w:rsidRDefault="00B30ABD" w:rsidP="00B30ABD">
      <w:r w:rsidRPr="00F67FB0">
        <w:t>На територията и в близост до инвестиционното намерение няма обекти подлежащи на здравна защита, поради което не съществува и риск за човешкото здраве.</w:t>
      </w:r>
    </w:p>
    <w:p w14:paraId="10C664B3" w14:textId="77777777" w:rsidR="00B30ABD" w:rsidRPr="00F67FB0" w:rsidRDefault="00B30ABD" w:rsidP="00B30ABD">
      <w:pPr>
        <w:rPr>
          <w:i/>
          <w:u w:val="single"/>
        </w:rPr>
      </w:pPr>
      <w:r w:rsidRPr="00F67FB0">
        <w:rPr>
          <w:i/>
          <w:u w:val="single"/>
        </w:rPr>
        <w:t>Йонизиращи лъчения в жилищните, производствените и обществените сгради;</w:t>
      </w:r>
    </w:p>
    <w:p w14:paraId="2611EDFD" w14:textId="77777777" w:rsidR="00B30ABD" w:rsidRPr="00F67FB0" w:rsidRDefault="00B30ABD" w:rsidP="00B30ABD">
      <w:r w:rsidRPr="00F67FB0">
        <w:t>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w:t>
      </w:r>
    </w:p>
    <w:p w14:paraId="18E3B6EA" w14:textId="77777777" w:rsidR="00B30ABD" w:rsidRPr="00F67FB0" w:rsidRDefault="00B30ABD" w:rsidP="00B30ABD">
      <w:pPr>
        <w:rPr>
          <w:i/>
          <w:u w:val="single"/>
        </w:rPr>
      </w:pPr>
      <w:proofErr w:type="spellStart"/>
      <w:r w:rsidRPr="00F67FB0">
        <w:rPr>
          <w:i/>
          <w:u w:val="single"/>
        </w:rPr>
        <w:t>Нейонизиращи</w:t>
      </w:r>
      <w:proofErr w:type="spellEnd"/>
      <w:r w:rsidRPr="00F67FB0">
        <w:rPr>
          <w:i/>
          <w:u w:val="single"/>
        </w:rPr>
        <w:t xml:space="preserve"> лъчения в жилищните, производствените, обществените сгради и урбанизираните територии;</w:t>
      </w:r>
    </w:p>
    <w:p w14:paraId="72ECE4BB" w14:textId="77777777" w:rsidR="00B30ABD" w:rsidRPr="00F67FB0" w:rsidRDefault="00B30ABD" w:rsidP="00B30ABD">
      <w:r w:rsidRPr="00F67FB0">
        <w:t xml:space="preserve">Характерът на ИП не попада в обхвата на обекти с източници на </w:t>
      </w:r>
      <w:proofErr w:type="spellStart"/>
      <w:r w:rsidRPr="00F67FB0">
        <w:t>нейонизиращи</w:t>
      </w:r>
      <w:proofErr w:type="spellEnd"/>
      <w:r w:rsidRPr="00F67FB0">
        <w:t xml:space="preserve"> лъчения (съоръжения, проектирани за предаване на радиосигнали – базови станции на мобилните оператори и радиопредавателни кули).</w:t>
      </w:r>
    </w:p>
    <w:p w14:paraId="050FBCD8" w14:textId="77777777" w:rsidR="00B30ABD" w:rsidRPr="00F67FB0" w:rsidRDefault="00B30ABD" w:rsidP="00B30ABD">
      <w:pPr>
        <w:rPr>
          <w:i/>
          <w:u w:val="single"/>
        </w:rPr>
      </w:pPr>
      <w:r w:rsidRPr="00F67FB0">
        <w:rPr>
          <w:i/>
          <w:u w:val="single"/>
        </w:rPr>
        <w:t>Химични фактори и биологични агенти в обектите с обществено предназначение;</w:t>
      </w:r>
    </w:p>
    <w:p w14:paraId="47CC54F4" w14:textId="77777777" w:rsidR="00B30ABD" w:rsidRPr="00F67FB0" w:rsidRDefault="00B30ABD" w:rsidP="00B30ABD">
      <w:r w:rsidRPr="00F67FB0">
        <w:t>Неблагоприятно въздействие върху фактор на жизнената среда „химични фактори и биологични агенти, в обекти с обществена предназначение” няма, тъй като ИП няма да се реализира в обекти с обществено предназначение, нито площадката е в близост до такива обекти, поради което не съществува и риск за човешкото здраве.</w:t>
      </w:r>
    </w:p>
    <w:p w14:paraId="04E3EE1C" w14:textId="77777777" w:rsidR="00B30ABD" w:rsidRPr="00F67FB0" w:rsidRDefault="00B30ABD" w:rsidP="00B30ABD">
      <w:pPr>
        <w:rPr>
          <w:i/>
          <w:u w:val="single"/>
        </w:rPr>
      </w:pPr>
      <w:r w:rsidRPr="00F67FB0">
        <w:rPr>
          <w:i/>
          <w:u w:val="single"/>
        </w:rPr>
        <w:t>Курортни ресурси;</w:t>
      </w:r>
    </w:p>
    <w:p w14:paraId="37325701" w14:textId="77777777" w:rsidR="00B30ABD" w:rsidRPr="00F67FB0" w:rsidRDefault="00B30ABD" w:rsidP="00B30ABD">
      <w:r w:rsidRPr="00F67FB0">
        <w:t>Неблагоприятно въздействие върху фактор на жизнената среда „курортни ресурси” няма, поради което не съществува и риск за човешкото здраве.</w:t>
      </w:r>
    </w:p>
    <w:p w14:paraId="214088FF" w14:textId="77777777" w:rsidR="00B30ABD" w:rsidRPr="00F67FB0" w:rsidRDefault="00B30ABD" w:rsidP="00B30ABD">
      <w:pPr>
        <w:rPr>
          <w:i/>
          <w:u w:val="single"/>
        </w:rPr>
      </w:pPr>
      <w:r w:rsidRPr="00F67FB0">
        <w:rPr>
          <w:i/>
          <w:u w:val="single"/>
        </w:rPr>
        <w:t>Въздух</w:t>
      </w:r>
    </w:p>
    <w:p w14:paraId="0ED4AAA9" w14:textId="43D46AFD" w:rsidR="00B30ABD" w:rsidRPr="00F67FB0" w:rsidRDefault="00B30ABD" w:rsidP="00B30ABD">
      <w:r w:rsidRPr="00F67FB0">
        <w:t xml:space="preserve">Не се очаква реализирането на инвестиционното предложение да окаже негативно влияние върху качеството на атмосферния въздух в района. Биха могли да се очакват неорганизирани емисии от </w:t>
      </w:r>
      <w:proofErr w:type="spellStart"/>
      <w:r w:rsidRPr="00F67FB0">
        <w:t>прахови</w:t>
      </w:r>
      <w:proofErr w:type="spellEnd"/>
      <w:r w:rsidRPr="00F67FB0">
        <w:t xml:space="preserve"> частици от движението на превозни средства по площадката, извършващи транспорта на отпадъците, но основно през летните месеци и в случай, че времето е сухо в продължителен период от време. За намаляване на неорганизираните </w:t>
      </w:r>
      <w:proofErr w:type="spellStart"/>
      <w:r w:rsidRPr="00F67FB0">
        <w:t>прахови</w:t>
      </w:r>
      <w:proofErr w:type="spellEnd"/>
      <w:r w:rsidRPr="00F67FB0">
        <w:t xml:space="preserve"> емисии, ще се извършва периодично оросяване при необходимост, както и почистване на площадката.</w:t>
      </w:r>
    </w:p>
    <w:p w14:paraId="4D3C6362" w14:textId="77777777" w:rsidR="00C66DC2" w:rsidRPr="00F67FB0" w:rsidRDefault="00C66DC2" w:rsidP="00C66DC2">
      <w:pPr>
        <w:pStyle w:val="2"/>
      </w:pPr>
      <w:bookmarkStart w:id="11" w:name="_Toc68513277"/>
      <w:r w:rsidRPr="00F67FB0">
        <w:t>2. Местоположение на площадката, включително необходима площ за временни дейности по време на строителството.</w:t>
      </w:r>
      <w:bookmarkEnd w:id="11"/>
    </w:p>
    <w:p w14:paraId="76C18B51" w14:textId="77777777" w:rsidR="00785E21" w:rsidRPr="00F67FB0" w:rsidRDefault="00785E21" w:rsidP="00785E21">
      <w:r w:rsidRPr="00F67FB0">
        <w:t>Инвестиционното намерение ще се реализира в имот с адрес: област Пловдив, община Карлово, гр. Карлово, ул. „Теофан Райнов” № 2, Ж.П. гара „Карлово”.</w:t>
      </w:r>
    </w:p>
    <w:p w14:paraId="7A0A8986" w14:textId="77777777" w:rsidR="00785E21" w:rsidRPr="00F67FB0" w:rsidRDefault="00785E21" w:rsidP="00785E21">
      <w:r w:rsidRPr="00F67FB0">
        <w:t>Географски координати: 42.631965, 24.802693.</w:t>
      </w:r>
    </w:p>
    <w:p w14:paraId="553B3D35" w14:textId="014AD77D" w:rsidR="00785E21" w:rsidRPr="00F67FB0" w:rsidRDefault="00785E21" w:rsidP="00785E21">
      <w:r w:rsidRPr="00F67FB0">
        <w:t>Имотът, в който се намира инвестиционното предложение, е собственост ДП Национална компания „Железопътна инфраструктура“. За ползването на обекта фирма „</w:t>
      </w:r>
      <w:proofErr w:type="spellStart"/>
      <w:r w:rsidRPr="00F67FB0">
        <w:t>Донарекс</w:t>
      </w:r>
      <w:proofErr w:type="spellEnd"/>
      <w:r w:rsidRPr="00F67FB0">
        <w:t>“ ЕООД притежава сключен договор за наем със собственика.</w:t>
      </w:r>
    </w:p>
    <w:p w14:paraId="1A580BC0" w14:textId="3EC7795A" w:rsidR="00785E21" w:rsidRPr="00F67FB0" w:rsidRDefault="00785E21" w:rsidP="00785E21">
      <w:r w:rsidRPr="00F67FB0">
        <w:rPr>
          <w:noProof/>
        </w:rPr>
        <w:drawing>
          <wp:inline distT="0" distB="0" distL="0" distR="0" wp14:anchorId="058738CE" wp14:editId="4356283A">
            <wp:extent cx="5760720" cy="3678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78247"/>
                    </a:xfrm>
                    <a:prstGeom prst="rect">
                      <a:avLst/>
                    </a:prstGeom>
                  </pic:spPr>
                </pic:pic>
              </a:graphicData>
            </a:graphic>
          </wp:inline>
        </w:drawing>
      </w:r>
    </w:p>
    <w:p w14:paraId="27CB95E4" w14:textId="6E2EBB27" w:rsidR="00050920" w:rsidRPr="00F67FB0" w:rsidRDefault="00050920" w:rsidP="00785E21">
      <w:r w:rsidRPr="00F67FB0">
        <w:t xml:space="preserve">Инвестиционното предложение представлява добавяне на нови отпадъци и увеличаване количеството на вече разрешени отпадъци, на действаща площадка, строителни дейности няма да се извършват. </w:t>
      </w:r>
    </w:p>
    <w:p w14:paraId="20BD8191" w14:textId="77777777" w:rsidR="00C66DC2" w:rsidRPr="00F67FB0" w:rsidRDefault="00C66DC2" w:rsidP="00C66DC2">
      <w:pPr>
        <w:pStyle w:val="2"/>
      </w:pPr>
      <w:bookmarkStart w:id="12" w:name="_Toc68513278"/>
      <w:r w:rsidRPr="00F67FB0">
        <w:t xml:space="preserve">3. Описание на основните процеси (по </w:t>
      </w:r>
      <w:proofErr w:type="spellStart"/>
      <w:r w:rsidRPr="00F67FB0">
        <w:t>проспектни</w:t>
      </w:r>
      <w:proofErr w:type="spellEnd"/>
      <w:r w:rsidRPr="00F67FB0">
        <w:t xml:space="preserve"> данни), капацитет, включително на съоръженията, в които се очаква да са налични опасни вещества от приложение № 3 към ЗООС.</w:t>
      </w:r>
      <w:bookmarkEnd w:id="12"/>
    </w:p>
    <w:p w14:paraId="5B440C06" w14:textId="77777777" w:rsidR="00B30ABD" w:rsidRPr="00F67FB0" w:rsidRDefault="00B30ABD" w:rsidP="00B30ABD">
      <w:r w:rsidRPr="00F67FB0">
        <w:t xml:space="preserve">Площта на имота, в който се намира инвестиционното намерение е 450 кв. м, същият е с подходяща настилка. Площадката е с възможност за извършване на товаро-разтоварни дейности. Има обособени зони, където се извършва складирането на отпадъците. </w:t>
      </w:r>
    </w:p>
    <w:p w14:paraId="5C8E18DF" w14:textId="77777777" w:rsidR="00B30ABD" w:rsidRPr="00F67FB0" w:rsidRDefault="00B30ABD" w:rsidP="00B30ABD">
      <w:r w:rsidRPr="00F67FB0">
        <w:t>За реализиране на инвестиционното предложение не е необходимо изграждането на нова техническа инфраструктура. Не се предвижда необходимост от извършване на изкопни и строителни работи. Няма да се ползва взрив.</w:t>
      </w:r>
    </w:p>
    <w:p w14:paraId="525D02EB" w14:textId="77777777" w:rsidR="00B30ABD" w:rsidRPr="00F67FB0" w:rsidRDefault="00B30ABD" w:rsidP="00B30ABD">
      <w:r w:rsidRPr="00F67FB0">
        <w:t>Площадката е оградена, като е осигурено 24-часово видеонаблюдение. Същата отговаря на изискванията на чл. 38, ал. 1 от ЗУО.</w:t>
      </w:r>
    </w:p>
    <w:p w14:paraId="5545DE64" w14:textId="77777777" w:rsidR="00B30ABD" w:rsidRPr="00F67FB0" w:rsidRDefault="00B30ABD" w:rsidP="00B30ABD">
      <w:r w:rsidRPr="00F67FB0">
        <w:t>Площадката е обозначена с табела, на която е изписано името на оператора на площадката, лице за контакти, дейността, която ще се извършва на площадката със съответните отпадъци, както и работно време.</w:t>
      </w:r>
    </w:p>
    <w:p w14:paraId="7471872E" w14:textId="77777777" w:rsidR="00B30ABD" w:rsidRPr="00F67FB0" w:rsidRDefault="00B30ABD" w:rsidP="00B30ABD">
      <w:r w:rsidRPr="00F67FB0">
        <w:t>При експлоатацията на площадката се спазват специфичните изисквания за осъществяване на тези дейности в Закона за управление на отпадъците (ЗУО) и подзаконовите нормативни уредби.</w:t>
      </w:r>
    </w:p>
    <w:p w14:paraId="425BDC48" w14:textId="77777777" w:rsidR="00B30ABD" w:rsidRPr="00F67FB0" w:rsidRDefault="00B30ABD" w:rsidP="00B30ABD">
      <w:r w:rsidRPr="00F67FB0">
        <w:t>Съхраняването на всички видове отпадъци се извършва разделно, на обособени части на площадката. При последващо предаване се отчитат отделно с код и наименование съгласно Наредбата по чл. 3 от ЗУО за класификация на отпадъците.</w:t>
      </w:r>
    </w:p>
    <w:p w14:paraId="591E97A3" w14:textId="77777777" w:rsidR="00B30ABD" w:rsidRPr="00F67FB0" w:rsidRDefault="00B30ABD" w:rsidP="00B30ABD">
      <w:r w:rsidRPr="00F67FB0">
        <w:t xml:space="preserve">Площадката се поддържа в съответствие с изискванията на Приложение 2 от Наредба за изискванията за третиране и транспортиране на производствени и опасни отпадъци. </w:t>
      </w:r>
    </w:p>
    <w:p w14:paraId="05AC2E1F" w14:textId="77777777" w:rsidR="00B30ABD" w:rsidRPr="00F67FB0" w:rsidRDefault="00B30ABD" w:rsidP="00B30ABD">
      <w:r w:rsidRPr="00F67FB0">
        <w:t>Основните участъци на площадките са съответно:</w:t>
      </w:r>
    </w:p>
    <w:p w14:paraId="39720FF0" w14:textId="77777777" w:rsidR="00B30ABD" w:rsidRPr="00F67FB0" w:rsidRDefault="00B30ABD" w:rsidP="00B30ABD">
      <w:pPr>
        <w:ind w:firstLine="567"/>
      </w:pPr>
      <w:r w:rsidRPr="00F67FB0">
        <w:t>-</w:t>
      </w:r>
      <w:r w:rsidRPr="00F67FB0">
        <w:tab/>
        <w:t>зона за приемане на отпадъците;</w:t>
      </w:r>
    </w:p>
    <w:p w14:paraId="67DA3843" w14:textId="77777777" w:rsidR="00B30ABD" w:rsidRPr="00F67FB0" w:rsidRDefault="00B30ABD" w:rsidP="00B30ABD">
      <w:pPr>
        <w:ind w:firstLine="567"/>
      </w:pPr>
      <w:r w:rsidRPr="00F67FB0">
        <w:t>-</w:t>
      </w:r>
      <w:r w:rsidRPr="00F67FB0">
        <w:tab/>
        <w:t>обслужваща зона (административно-битова);</w:t>
      </w:r>
    </w:p>
    <w:p w14:paraId="39AD4685" w14:textId="77777777" w:rsidR="00B30ABD" w:rsidRPr="00F67FB0" w:rsidRDefault="00B30ABD" w:rsidP="00B30ABD">
      <w:pPr>
        <w:ind w:firstLine="567"/>
      </w:pPr>
      <w:r w:rsidRPr="00F67FB0">
        <w:t>-</w:t>
      </w:r>
      <w:r w:rsidRPr="00F67FB0">
        <w:tab/>
        <w:t xml:space="preserve">зона за извършване на дейности по предварителна обработка; </w:t>
      </w:r>
    </w:p>
    <w:p w14:paraId="47773089" w14:textId="77777777" w:rsidR="00B30ABD" w:rsidRPr="00F67FB0" w:rsidRDefault="00B30ABD" w:rsidP="00B30ABD">
      <w:pPr>
        <w:ind w:firstLine="567"/>
      </w:pPr>
      <w:r w:rsidRPr="00F67FB0">
        <w:t>-</w:t>
      </w:r>
      <w:r w:rsidRPr="00F67FB0">
        <w:tab/>
        <w:t>складова зона за съхраняване на отпадъци.</w:t>
      </w:r>
    </w:p>
    <w:p w14:paraId="428DD7E7" w14:textId="77777777" w:rsidR="00B30ABD" w:rsidRPr="00F67FB0" w:rsidRDefault="00B30ABD" w:rsidP="00B30ABD">
      <w:r w:rsidRPr="00F67FB0">
        <w:t>Приемането на отпадъците се осъществява, след визуален контрол, претегляне и оформяне на необходимите документи.</w:t>
      </w:r>
    </w:p>
    <w:p w14:paraId="56A0947B" w14:textId="77777777" w:rsidR="00B30ABD" w:rsidRPr="00F67FB0" w:rsidRDefault="00B30ABD" w:rsidP="00B30ABD">
      <w:r w:rsidRPr="00F67FB0">
        <w:t>Всички видове отпадъци се съхраняват в зависимост от техния произход, състав и свойства, след което се подготвят за последващо третиране или до предаването им на фирми, притежаващи разрешителни за тяхното последващо третиране, оползотворяване или обезвреждане.</w:t>
      </w:r>
    </w:p>
    <w:p w14:paraId="696D0B2C" w14:textId="77777777" w:rsidR="00B30ABD" w:rsidRPr="00F67FB0" w:rsidRDefault="00B30ABD" w:rsidP="00B30ABD">
      <w:r w:rsidRPr="00F67FB0">
        <w:t>Към момента дружеството има издаден документ за дейност с отпадъци № 09-ДО-598-05 от 30.09.2019 г., от РИОСВ – Пловдив, на базата на който се извършват следните дейности:</w:t>
      </w:r>
    </w:p>
    <w:p w14:paraId="175284AF" w14:textId="77777777" w:rsidR="00B30ABD" w:rsidRPr="00F67FB0" w:rsidRDefault="00B30ABD" w:rsidP="00B30ABD">
      <w:pPr>
        <w:pStyle w:val="a3"/>
        <w:numPr>
          <w:ilvl w:val="0"/>
          <w:numId w:val="18"/>
        </w:numPr>
      </w:pPr>
      <w:r w:rsidRPr="00F67FB0">
        <w:t xml:space="preserve">с код </w:t>
      </w:r>
      <w:r w:rsidRPr="00F67FB0">
        <w:rPr>
          <w:b/>
          <w:bCs/>
        </w:rPr>
        <w:t>R13</w:t>
      </w:r>
      <w:r w:rsidRPr="00F67FB0">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 </w:t>
      </w:r>
    </w:p>
    <w:p w14:paraId="53B8DE0D" w14:textId="77777777" w:rsidR="00B30ABD" w:rsidRPr="00F67FB0" w:rsidRDefault="00B30ABD" w:rsidP="00B30ABD">
      <w:pPr>
        <w:ind w:left="360"/>
      </w:pPr>
      <w:r w:rsidRPr="00F67FB0">
        <w:t xml:space="preserve">За отпадъците от черни и цветни метали (ОЧЦМ) освен дейности с код R13, се прилагат също следните дейности: </w:t>
      </w:r>
    </w:p>
    <w:p w14:paraId="762B8691" w14:textId="77777777" w:rsidR="00B30ABD" w:rsidRPr="00F67FB0" w:rsidRDefault="00B30ABD" w:rsidP="00B30ABD">
      <w:pPr>
        <w:pStyle w:val="a3"/>
        <w:numPr>
          <w:ilvl w:val="0"/>
          <w:numId w:val="18"/>
        </w:numPr>
      </w:pPr>
      <w:r w:rsidRPr="00F67FB0">
        <w:t xml:space="preserve">с код </w:t>
      </w:r>
      <w:r w:rsidRPr="00F67FB0">
        <w:rPr>
          <w:b/>
          <w:bCs/>
        </w:rPr>
        <w:t xml:space="preserve">R12 - </w:t>
      </w:r>
      <w:r w:rsidRPr="00F67FB0">
        <w:t xml:space="preserve">Размяна на отпадъци за подлагане на някоя от дейностите с кодове R1 - R11 /сортиране, рязане/. </w:t>
      </w:r>
    </w:p>
    <w:p w14:paraId="7ED64D73" w14:textId="77777777" w:rsidR="00B30ABD" w:rsidRPr="00F67FB0" w:rsidRDefault="00B30ABD" w:rsidP="00B30ABD">
      <w:r w:rsidRPr="00F67FB0">
        <w:t xml:space="preserve">С настоящото уведомление дружеството възнамерява да промени количеството на вече разрешени отпадъци, както и да добави нови отпадъци към вече разрешените за съхраняване на площадката. </w:t>
      </w:r>
    </w:p>
    <w:p w14:paraId="7E6640D1" w14:textId="30B48F9F" w:rsidR="00B30ABD" w:rsidRPr="00F67FB0" w:rsidRDefault="00B30ABD" w:rsidP="00B30ABD">
      <w:pPr>
        <w:rPr>
          <w:b/>
        </w:rPr>
      </w:pPr>
      <w:r w:rsidRPr="00F67FB0">
        <w:rPr>
          <w:b/>
        </w:rPr>
        <w:t>Новите кодове, които се добавят, са</w:t>
      </w:r>
      <w:r w:rsidR="00750814">
        <w:rPr>
          <w:b/>
        </w:rPr>
        <w:t xml:space="preserve"> следните: 15 01 03, 15 01 05, </w:t>
      </w:r>
      <w:r w:rsidRPr="00F67FB0">
        <w:rPr>
          <w:b/>
        </w:rPr>
        <w:t>15 02 03, 16 06 04, 17 02 01, 17 02 03, 19 12 04, 20 01 36, 20 03 01. За тези кодове се предвижда извършване само на дейност по съхраняване с код R13.</w:t>
      </w:r>
    </w:p>
    <w:p w14:paraId="33D17E7F" w14:textId="77777777" w:rsidR="00B30ABD" w:rsidRPr="00F67FB0" w:rsidRDefault="00B30ABD" w:rsidP="00B30ABD">
      <w:pPr>
        <w:rPr>
          <w:b/>
        </w:rPr>
      </w:pPr>
      <w:r w:rsidRPr="00F67FB0">
        <w:rPr>
          <w:b/>
        </w:rPr>
        <w:t>Кодовете, чиито количества се увеличават, са следните: 15 01 04, 16 01 17, 17 04 05, 19 10 01, 19 12 02.</w:t>
      </w:r>
    </w:p>
    <w:p w14:paraId="06EEAF9F" w14:textId="77777777" w:rsidR="00B30ABD" w:rsidRPr="00F67FB0" w:rsidRDefault="00B30ABD" w:rsidP="00B30ABD">
      <w:pPr>
        <w:widowControl w:val="0"/>
        <w:autoSpaceDE w:val="0"/>
        <w:autoSpaceDN w:val="0"/>
        <w:adjustRightInd w:val="0"/>
        <w:spacing w:line="302" w:lineRule="auto"/>
        <w:ind w:right="-23"/>
      </w:pPr>
      <w:r w:rsidRPr="00F67FB0">
        <w:t>В останалите, извършвани дейности с отпадъци, няма да се извършва изменение, като остават същите, както в действащото към момента Решение № 09-ДО-598-05 от 30.09.2019 г.</w:t>
      </w:r>
    </w:p>
    <w:p w14:paraId="0DD4264E" w14:textId="77777777" w:rsidR="00B30ABD" w:rsidRPr="00F67FB0" w:rsidRDefault="00B30ABD" w:rsidP="00B30ABD">
      <w:r w:rsidRPr="00F67FB0">
        <w:t>Видът (кодът и наименованието), количеството, произходът на отпадъците и дейностите, които представляват предмет на настоящото уведомление, са посочени в следната таблица:</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134"/>
        <w:gridCol w:w="2007"/>
        <w:gridCol w:w="3544"/>
        <w:gridCol w:w="1403"/>
        <w:gridCol w:w="1537"/>
      </w:tblGrid>
      <w:tr w:rsidR="00B30ABD" w:rsidRPr="004C6E72" w14:paraId="6B34423D" w14:textId="77777777" w:rsidTr="004C6E72">
        <w:trPr>
          <w:cantSplit/>
          <w:trHeight w:val="285"/>
          <w:jc w:val="center"/>
        </w:trPr>
        <w:tc>
          <w:tcPr>
            <w:tcW w:w="540" w:type="dxa"/>
            <w:vMerge w:val="restart"/>
            <w:vAlign w:val="center"/>
          </w:tcPr>
          <w:p w14:paraId="1ECE3303" w14:textId="77777777" w:rsidR="00B30ABD" w:rsidRPr="004C6E72" w:rsidRDefault="00B30ABD" w:rsidP="004C6E72">
            <w:pPr>
              <w:spacing w:before="0" w:after="0"/>
              <w:ind w:left="62"/>
              <w:jc w:val="center"/>
              <w:rPr>
                <w:b/>
                <w:bCs/>
                <w:sz w:val="22"/>
                <w:szCs w:val="22"/>
              </w:rPr>
            </w:pPr>
            <w:r w:rsidRPr="004C6E72">
              <w:rPr>
                <w:b/>
                <w:bCs/>
                <w:sz w:val="22"/>
                <w:szCs w:val="22"/>
              </w:rPr>
              <w:t>№</w:t>
            </w:r>
          </w:p>
        </w:tc>
        <w:tc>
          <w:tcPr>
            <w:tcW w:w="3141" w:type="dxa"/>
            <w:gridSpan w:val="2"/>
            <w:vAlign w:val="center"/>
          </w:tcPr>
          <w:p w14:paraId="6787C82A" w14:textId="77777777" w:rsidR="00B30ABD" w:rsidRPr="004C6E72" w:rsidRDefault="00B30ABD" w:rsidP="004C6E72">
            <w:pPr>
              <w:spacing w:before="0" w:after="0"/>
              <w:jc w:val="center"/>
              <w:rPr>
                <w:b/>
                <w:bCs/>
                <w:sz w:val="22"/>
                <w:szCs w:val="22"/>
                <w:vertAlign w:val="superscript"/>
              </w:rPr>
            </w:pPr>
            <w:r w:rsidRPr="004C6E72">
              <w:rPr>
                <w:b/>
                <w:bCs/>
                <w:sz w:val="22"/>
                <w:szCs w:val="22"/>
              </w:rPr>
              <w:t>Вид на отпадъка</w:t>
            </w:r>
          </w:p>
        </w:tc>
        <w:tc>
          <w:tcPr>
            <w:tcW w:w="3544" w:type="dxa"/>
            <w:vMerge w:val="restart"/>
            <w:vAlign w:val="center"/>
          </w:tcPr>
          <w:p w14:paraId="5F16D76F" w14:textId="77777777" w:rsidR="00B30ABD" w:rsidRPr="004C6E72" w:rsidRDefault="00B30ABD" w:rsidP="004C6E72">
            <w:pPr>
              <w:spacing w:before="0" w:after="0"/>
              <w:jc w:val="center"/>
              <w:rPr>
                <w:b/>
                <w:bCs/>
                <w:sz w:val="22"/>
                <w:szCs w:val="22"/>
              </w:rPr>
            </w:pPr>
            <w:r w:rsidRPr="004C6E72">
              <w:rPr>
                <w:b/>
                <w:bCs/>
                <w:sz w:val="22"/>
                <w:szCs w:val="22"/>
              </w:rPr>
              <w:t>Дейности,</w:t>
            </w:r>
          </w:p>
          <w:p w14:paraId="0A53B7E9" w14:textId="77777777" w:rsidR="00B30ABD" w:rsidRPr="004C6E72" w:rsidRDefault="00B30ABD" w:rsidP="004C6E72">
            <w:pPr>
              <w:spacing w:before="0" w:after="0"/>
              <w:jc w:val="center"/>
              <w:rPr>
                <w:b/>
                <w:bCs/>
                <w:sz w:val="22"/>
                <w:szCs w:val="22"/>
              </w:rPr>
            </w:pPr>
            <w:r w:rsidRPr="004C6E72">
              <w:rPr>
                <w:b/>
                <w:bCs/>
                <w:sz w:val="22"/>
                <w:szCs w:val="22"/>
              </w:rPr>
              <w:t>кодове</w:t>
            </w:r>
          </w:p>
        </w:tc>
        <w:tc>
          <w:tcPr>
            <w:tcW w:w="1403" w:type="dxa"/>
            <w:vMerge w:val="restart"/>
            <w:vAlign w:val="center"/>
          </w:tcPr>
          <w:p w14:paraId="48C31F6A" w14:textId="77777777" w:rsidR="00B30ABD" w:rsidRPr="004C6E72" w:rsidRDefault="00B30ABD" w:rsidP="004C6E72">
            <w:pPr>
              <w:spacing w:before="0" w:after="0"/>
              <w:jc w:val="center"/>
              <w:rPr>
                <w:b/>
                <w:bCs/>
                <w:sz w:val="22"/>
                <w:szCs w:val="22"/>
              </w:rPr>
            </w:pPr>
            <w:r w:rsidRPr="004C6E72">
              <w:rPr>
                <w:b/>
                <w:bCs/>
                <w:sz w:val="22"/>
                <w:szCs w:val="22"/>
              </w:rPr>
              <w:t>Количество</w:t>
            </w:r>
          </w:p>
          <w:p w14:paraId="00990113" w14:textId="77777777" w:rsidR="00B30ABD" w:rsidRPr="004C6E72" w:rsidRDefault="00B30ABD" w:rsidP="004C6E72">
            <w:pPr>
              <w:spacing w:before="0" w:after="0"/>
              <w:jc w:val="center"/>
              <w:rPr>
                <w:b/>
                <w:bCs/>
                <w:sz w:val="22"/>
                <w:szCs w:val="22"/>
              </w:rPr>
            </w:pPr>
            <w:r w:rsidRPr="004C6E72">
              <w:rPr>
                <w:b/>
                <w:bCs/>
                <w:sz w:val="22"/>
                <w:szCs w:val="22"/>
              </w:rPr>
              <w:t>(тон/год.)</w:t>
            </w:r>
          </w:p>
        </w:tc>
        <w:tc>
          <w:tcPr>
            <w:tcW w:w="1537" w:type="dxa"/>
            <w:vMerge w:val="restart"/>
            <w:vAlign w:val="center"/>
          </w:tcPr>
          <w:p w14:paraId="08CAE808" w14:textId="77777777" w:rsidR="00B30ABD" w:rsidRPr="004C6E72" w:rsidRDefault="00B30ABD" w:rsidP="004C6E72">
            <w:pPr>
              <w:spacing w:before="0" w:after="0"/>
              <w:jc w:val="center"/>
              <w:rPr>
                <w:b/>
                <w:bCs/>
                <w:sz w:val="22"/>
                <w:szCs w:val="22"/>
              </w:rPr>
            </w:pPr>
            <w:r w:rsidRPr="004C6E72">
              <w:rPr>
                <w:b/>
                <w:bCs/>
                <w:sz w:val="22"/>
                <w:szCs w:val="22"/>
              </w:rPr>
              <w:t>Произход</w:t>
            </w:r>
          </w:p>
        </w:tc>
      </w:tr>
      <w:tr w:rsidR="00B30ABD" w:rsidRPr="004C6E72" w14:paraId="0F4CD624" w14:textId="77777777" w:rsidTr="004C6E72">
        <w:trPr>
          <w:cantSplit/>
          <w:trHeight w:val="431"/>
          <w:jc w:val="center"/>
        </w:trPr>
        <w:tc>
          <w:tcPr>
            <w:tcW w:w="540" w:type="dxa"/>
            <w:vMerge/>
            <w:vAlign w:val="center"/>
          </w:tcPr>
          <w:p w14:paraId="4EDE0081" w14:textId="77777777" w:rsidR="00B30ABD" w:rsidRPr="004C6E72" w:rsidRDefault="00B30ABD" w:rsidP="004C6E72">
            <w:pPr>
              <w:numPr>
                <w:ilvl w:val="0"/>
                <w:numId w:val="15"/>
              </w:numPr>
              <w:overflowPunct w:val="0"/>
              <w:autoSpaceDE w:val="0"/>
              <w:autoSpaceDN w:val="0"/>
              <w:adjustRightInd w:val="0"/>
              <w:spacing w:before="0" w:after="0" w:line="240" w:lineRule="auto"/>
              <w:ind w:left="927"/>
              <w:jc w:val="center"/>
              <w:textAlignment w:val="baseline"/>
              <w:rPr>
                <w:b/>
                <w:bCs/>
                <w:sz w:val="22"/>
                <w:szCs w:val="22"/>
              </w:rPr>
            </w:pPr>
          </w:p>
        </w:tc>
        <w:tc>
          <w:tcPr>
            <w:tcW w:w="1134" w:type="dxa"/>
            <w:vAlign w:val="center"/>
          </w:tcPr>
          <w:p w14:paraId="35C62B1B" w14:textId="77777777" w:rsidR="00B30ABD" w:rsidRPr="004C6E72" w:rsidRDefault="00B30ABD" w:rsidP="004C6E72">
            <w:pPr>
              <w:spacing w:before="0" w:after="0"/>
              <w:jc w:val="center"/>
              <w:rPr>
                <w:b/>
                <w:bCs/>
                <w:sz w:val="22"/>
                <w:szCs w:val="22"/>
              </w:rPr>
            </w:pPr>
            <w:r w:rsidRPr="004C6E72">
              <w:rPr>
                <w:b/>
                <w:bCs/>
                <w:sz w:val="22"/>
                <w:szCs w:val="22"/>
              </w:rPr>
              <w:t>Код</w:t>
            </w:r>
          </w:p>
        </w:tc>
        <w:tc>
          <w:tcPr>
            <w:tcW w:w="2007" w:type="dxa"/>
            <w:vAlign w:val="center"/>
          </w:tcPr>
          <w:p w14:paraId="0E708746" w14:textId="77777777" w:rsidR="00B30ABD" w:rsidRPr="004C6E72" w:rsidRDefault="00B30ABD" w:rsidP="004C6E72">
            <w:pPr>
              <w:spacing w:before="0" w:after="0"/>
              <w:jc w:val="center"/>
              <w:rPr>
                <w:b/>
                <w:bCs/>
                <w:sz w:val="22"/>
                <w:szCs w:val="22"/>
              </w:rPr>
            </w:pPr>
            <w:r w:rsidRPr="004C6E72">
              <w:rPr>
                <w:b/>
                <w:bCs/>
                <w:sz w:val="22"/>
                <w:szCs w:val="22"/>
              </w:rPr>
              <w:t>Наименование</w:t>
            </w:r>
          </w:p>
        </w:tc>
        <w:tc>
          <w:tcPr>
            <w:tcW w:w="3544" w:type="dxa"/>
            <w:vMerge/>
            <w:vAlign w:val="center"/>
          </w:tcPr>
          <w:p w14:paraId="0E024174" w14:textId="77777777" w:rsidR="00B30ABD" w:rsidRPr="004C6E72" w:rsidRDefault="00B30ABD" w:rsidP="004C6E72">
            <w:pPr>
              <w:spacing w:before="0" w:after="0"/>
              <w:jc w:val="center"/>
              <w:rPr>
                <w:b/>
                <w:bCs/>
                <w:sz w:val="22"/>
                <w:szCs w:val="22"/>
              </w:rPr>
            </w:pPr>
          </w:p>
        </w:tc>
        <w:tc>
          <w:tcPr>
            <w:tcW w:w="1403" w:type="dxa"/>
            <w:vMerge/>
            <w:vAlign w:val="center"/>
          </w:tcPr>
          <w:p w14:paraId="0795BB63" w14:textId="77777777" w:rsidR="00B30ABD" w:rsidRPr="004C6E72" w:rsidRDefault="00B30ABD" w:rsidP="004C6E72">
            <w:pPr>
              <w:spacing w:before="0" w:after="0"/>
              <w:jc w:val="center"/>
              <w:rPr>
                <w:b/>
                <w:bCs/>
                <w:sz w:val="22"/>
                <w:szCs w:val="22"/>
              </w:rPr>
            </w:pPr>
          </w:p>
        </w:tc>
        <w:tc>
          <w:tcPr>
            <w:tcW w:w="1537" w:type="dxa"/>
            <w:vMerge/>
            <w:vAlign w:val="center"/>
          </w:tcPr>
          <w:p w14:paraId="164279F1" w14:textId="77777777" w:rsidR="00B30ABD" w:rsidRPr="004C6E72" w:rsidRDefault="00B30ABD" w:rsidP="004C6E72">
            <w:pPr>
              <w:spacing w:before="0" w:after="0"/>
              <w:jc w:val="center"/>
              <w:rPr>
                <w:b/>
                <w:bCs/>
                <w:sz w:val="22"/>
                <w:szCs w:val="22"/>
              </w:rPr>
            </w:pPr>
          </w:p>
        </w:tc>
      </w:tr>
      <w:tr w:rsidR="00B30ABD" w:rsidRPr="004C6E72" w14:paraId="55928319" w14:textId="77777777" w:rsidTr="004C6E72">
        <w:trPr>
          <w:cantSplit/>
          <w:trHeight w:val="326"/>
          <w:jc w:val="center"/>
        </w:trPr>
        <w:tc>
          <w:tcPr>
            <w:tcW w:w="540" w:type="dxa"/>
            <w:vMerge/>
            <w:vAlign w:val="center"/>
          </w:tcPr>
          <w:p w14:paraId="11BFD06A" w14:textId="77777777" w:rsidR="00B30ABD" w:rsidRPr="004C6E72" w:rsidRDefault="00B30ABD" w:rsidP="004C6E72">
            <w:pPr>
              <w:numPr>
                <w:ilvl w:val="0"/>
                <w:numId w:val="15"/>
              </w:numPr>
              <w:overflowPunct w:val="0"/>
              <w:autoSpaceDE w:val="0"/>
              <w:autoSpaceDN w:val="0"/>
              <w:adjustRightInd w:val="0"/>
              <w:spacing w:before="0" w:after="0" w:line="240" w:lineRule="auto"/>
              <w:ind w:left="927"/>
              <w:jc w:val="center"/>
              <w:textAlignment w:val="baseline"/>
              <w:rPr>
                <w:b/>
                <w:bCs/>
                <w:sz w:val="22"/>
                <w:szCs w:val="22"/>
              </w:rPr>
            </w:pPr>
          </w:p>
        </w:tc>
        <w:tc>
          <w:tcPr>
            <w:tcW w:w="1134" w:type="dxa"/>
            <w:vAlign w:val="center"/>
          </w:tcPr>
          <w:p w14:paraId="06AB21DE" w14:textId="77777777" w:rsidR="00B30ABD" w:rsidRPr="004C6E72" w:rsidRDefault="00B30ABD" w:rsidP="004C6E72">
            <w:pPr>
              <w:spacing w:before="0" w:after="0"/>
              <w:jc w:val="center"/>
              <w:rPr>
                <w:b/>
                <w:bCs/>
                <w:sz w:val="22"/>
                <w:szCs w:val="22"/>
              </w:rPr>
            </w:pPr>
            <w:r w:rsidRPr="004C6E72">
              <w:rPr>
                <w:b/>
                <w:bCs/>
                <w:sz w:val="22"/>
                <w:szCs w:val="22"/>
              </w:rPr>
              <w:t>1</w:t>
            </w:r>
          </w:p>
        </w:tc>
        <w:tc>
          <w:tcPr>
            <w:tcW w:w="2007" w:type="dxa"/>
            <w:vAlign w:val="center"/>
          </w:tcPr>
          <w:p w14:paraId="6E3EED54" w14:textId="77777777" w:rsidR="00B30ABD" w:rsidRPr="004C6E72" w:rsidRDefault="00B30ABD" w:rsidP="004C6E72">
            <w:pPr>
              <w:spacing w:before="0" w:after="0"/>
              <w:jc w:val="center"/>
              <w:rPr>
                <w:b/>
                <w:bCs/>
                <w:sz w:val="22"/>
                <w:szCs w:val="22"/>
              </w:rPr>
            </w:pPr>
            <w:r w:rsidRPr="004C6E72">
              <w:rPr>
                <w:b/>
                <w:bCs/>
                <w:sz w:val="22"/>
                <w:szCs w:val="22"/>
              </w:rPr>
              <w:t>2</w:t>
            </w:r>
          </w:p>
        </w:tc>
        <w:tc>
          <w:tcPr>
            <w:tcW w:w="3544" w:type="dxa"/>
            <w:vAlign w:val="center"/>
          </w:tcPr>
          <w:p w14:paraId="7F23ABBE" w14:textId="77777777" w:rsidR="00B30ABD" w:rsidRPr="004C6E72" w:rsidRDefault="00B30ABD" w:rsidP="004C6E72">
            <w:pPr>
              <w:spacing w:before="0" w:after="0"/>
              <w:jc w:val="center"/>
              <w:rPr>
                <w:b/>
                <w:bCs/>
                <w:sz w:val="22"/>
                <w:szCs w:val="22"/>
              </w:rPr>
            </w:pPr>
            <w:r w:rsidRPr="004C6E72">
              <w:rPr>
                <w:b/>
                <w:bCs/>
                <w:sz w:val="22"/>
                <w:szCs w:val="22"/>
              </w:rPr>
              <w:t>3</w:t>
            </w:r>
          </w:p>
        </w:tc>
        <w:tc>
          <w:tcPr>
            <w:tcW w:w="1403" w:type="dxa"/>
            <w:vAlign w:val="center"/>
          </w:tcPr>
          <w:p w14:paraId="16809E86" w14:textId="77777777" w:rsidR="00B30ABD" w:rsidRPr="004C6E72" w:rsidRDefault="00B30ABD" w:rsidP="004C6E72">
            <w:pPr>
              <w:spacing w:before="0" w:after="0"/>
              <w:jc w:val="center"/>
              <w:rPr>
                <w:b/>
                <w:bCs/>
                <w:sz w:val="22"/>
                <w:szCs w:val="22"/>
              </w:rPr>
            </w:pPr>
            <w:r w:rsidRPr="004C6E72">
              <w:rPr>
                <w:b/>
                <w:bCs/>
                <w:sz w:val="22"/>
                <w:szCs w:val="22"/>
              </w:rPr>
              <w:t>4</w:t>
            </w:r>
          </w:p>
        </w:tc>
        <w:tc>
          <w:tcPr>
            <w:tcW w:w="1537" w:type="dxa"/>
            <w:vAlign w:val="center"/>
          </w:tcPr>
          <w:p w14:paraId="5F4E2FF4" w14:textId="77777777" w:rsidR="00B30ABD" w:rsidRPr="004C6E72" w:rsidRDefault="00B30ABD" w:rsidP="004C6E72">
            <w:pPr>
              <w:spacing w:before="0" w:after="0"/>
              <w:jc w:val="center"/>
              <w:rPr>
                <w:b/>
                <w:bCs/>
                <w:sz w:val="22"/>
                <w:szCs w:val="22"/>
              </w:rPr>
            </w:pPr>
            <w:r w:rsidRPr="004C6E72">
              <w:rPr>
                <w:b/>
                <w:bCs/>
                <w:sz w:val="22"/>
                <w:szCs w:val="22"/>
              </w:rPr>
              <w:t>5</w:t>
            </w:r>
          </w:p>
        </w:tc>
      </w:tr>
      <w:tr w:rsidR="00B30ABD" w:rsidRPr="004C6E72" w14:paraId="112BD4A3" w14:textId="77777777" w:rsidTr="004C6E72">
        <w:trPr>
          <w:cantSplit/>
          <w:trHeight w:val="166"/>
          <w:jc w:val="center"/>
        </w:trPr>
        <w:tc>
          <w:tcPr>
            <w:tcW w:w="540" w:type="dxa"/>
          </w:tcPr>
          <w:p w14:paraId="70BC3FA7"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00E2E741" w14:textId="77777777" w:rsidR="00B30ABD" w:rsidRPr="004C6E72" w:rsidRDefault="00B30ABD" w:rsidP="004C6E72">
            <w:pPr>
              <w:spacing w:before="0" w:after="0"/>
              <w:jc w:val="center"/>
              <w:rPr>
                <w:sz w:val="22"/>
                <w:szCs w:val="22"/>
              </w:rPr>
            </w:pPr>
            <w:r w:rsidRPr="004C6E72">
              <w:rPr>
                <w:sz w:val="22"/>
                <w:szCs w:val="22"/>
              </w:rPr>
              <w:t>15 01 03</w:t>
            </w:r>
          </w:p>
          <w:p w14:paraId="1BCE4636" w14:textId="77777777" w:rsidR="00B30ABD" w:rsidRPr="004C6E72" w:rsidRDefault="00B30ABD" w:rsidP="004C6E72">
            <w:pPr>
              <w:spacing w:before="0" w:after="0"/>
              <w:jc w:val="center"/>
              <w:rPr>
                <w:sz w:val="22"/>
                <w:szCs w:val="22"/>
              </w:rPr>
            </w:pPr>
          </w:p>
        </w:tc>
        <w:tc>
          <w:tcPr>
            <w:tcW w:w="2007" w:type="dxa"/>
          </w:tcPr>
          <w:p w14:paraId="536855CA" w14:textId="77777777" w:rsidR="00B30ABD" w:rsidRPr="004C6E72" w:rsidRDefault="00B30ABD" w:rsidP="004C6E72">
            <w:pPr>
              <w:spacing w:before="0" w:after="0"/>
              <w:jc w:val="center"/>
              <w:rPr>
                <w:sz w:val="22"/>
                <w:szCs w:val="22"/>
              </w:rPr>
            </w:pPr>
            <w:r w:rsidRPr="004C6E72">
              <w:rPr>
                <w:sz w:val="22"/>
                <w:szCs w:val="22"/>
              </w:rPr>
              <w:t>Опаковки от дървесни материали</w:t>
            </w:r>
          </w:p>
        </w:tc>
        <w:tc>
          <w:tcPr>
            <w:tcW w:w="3544" w:type="dxa"/>
          </w:tcPr>
          <w:p w14:paraId="64B0195C"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52C9C107" w14:textId="77777777" w:rsidR="00B30ABD" w:rsidRPr="004C6E72" w:rsidRDefault="00B30ABD" w:rsidP="004C6E72">
            <w:pPr>
              <w:spacing w:before="0" w:after="0"/>
              <w:jc w:val="center"/>
              <w:rPr>
                <w:sz w:val="22"/>
                <w:szCs w:val="22"/>
              </w:rPr>
            </w:pPr>
            <w:r w:rsidRPr="004C6E72">
              <w:rPr>
                <w:sz w:val="22"/>
                <w:szCs w:val="22"/>
              </w:rPr>
              <w:t>50</w:t>
            </w:r>
          </w:p>
          <w:p w14:paraId="20FF04E2" w14:textId="77777777" w:rsidR="00B30ABD" w:rsidRPr="004C6E72" w:rsidRDefault="00B30ABD" w:rsidP="004C6E72">
            <w:pPr>
              <w:spacing w:before="0" w:after="0"/>
              <w:jc w:val="center"/>
              <w:rPr>
                <w:sz w:val="22"/>
                <w:szCs w:val="22"/>
              </w:rPr>
            </w:pPr>
          </w:p>
        </w:tc>
        <w:tc>
          <w:tcPr>
            <w:tcW w:w="1537" w:type="dxa"/>
          </w:tcPr>
          <w:p w14:paraId="726B15AF"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6AA17CA6" w14:textId="77777777" w:rsidTr="004C6E72">
        <w:trPr>
          <w:cantSplit/>
          <w:trHeight w:val="166"/>
          <w:jc w:val="center"/>
        </w:trPr>
        <w:tc>
          <w:tcPr>
            <w:tcW w:w="540" w:type="dxa"/>
          </w:tcPr>
          <w:p w14:paraId="598920A5"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7CB632F4" w14:textId="77777777" w:rsidR="00B30ABD" w:rsidRPr="004C6E72" w:rsidRDefault="00B30ABD" w:rsidP="004C6E72">
            <w:pPr>
              <w:spacing w:before="0" w:after="0"/>
              <w:jc w:val="center"/>
              <w:rPr>
                <w:sz w:val="22"/>
                <w:szCs w:val="22"/>
              </w:rPr>
            </w:pPr>
            <w:r w:rsidRPr="004C6E72">
              <w:rPr>
                <w:sz w:val="22"/>
                <w:szCs w:val="22"/>
              </w:rPr>
              <w:t>15 01 04</w:t>
            </w:r>
          </w:p>
        </w:tc>
        <w:tc>
          <w:tcPr>
            <w:tcW w:w="2007" w:type="dxa"/>
          </w:tcPr>
          <w:p w14:paraId="74CDB2BF" w14:textId="77777777" w:rsidR="00B30ABD" w:rsidRPr="004C6E72" w:rsidRDefault="00B30ABD" w:rsidP="004C6E72">
            <w:pPr>
              <w:spacing w:before="0" w:after="0"/>
              <w:jc w:val="center"/>
              <w:rPr>
                <w:sz w:val="22"/>
                <w:szCs w:val="22"/>
              </w:rPr>
            </w:pPr>
            <w:r w:rsidRPr="004C6E72">
              <w:rPr>
                <w:sz w:val="22"/>
                <w:szCs w:val="22"/>
              </w:rPr>
              <w:t>Метални опаковки</w:t>
            </w:r>
          </w:p>
        </w:tc>
        <w:tc>
          <w:tcPr>
            <w:tcW w:w="3544" w:type="dxa"/>
          </w:tcPr>
          <w:p w14:paraId="124F5030" w14:textId="77777777" w:rsidR="00B30ABD" w:rsidRPr="004C6E72" w:rsidRDefault="00B30ABD" w:rsidP="004C6E72">
            <w:pPr>
              <w:spacing w:before="0" w:after="0"/>
              <w:rPr>
                <w:b/>
                <w:sz w:val="22"/>
                <w:szCs w:val="22"/>
                <w:highlight w:val="white"/>
                <w:shd w:val="clear" w:color="auto" w:fill="FEFEFE"/>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07C3EC3A" w14:textId="77777777" w:rsidR="00B30ABD" w:rsidRPr="004C6E72" w:rsidRDefault="00B30ABD" w:rsidP="004C6E72">
            <w:pPr>
              <w:spacing w:before="0" w:after="0"/>
              <w:jc w:val="center"/>
              <w:rPr>
                <w:sz w:val="22"/>
                <w:szCs w:val="22"/>
              </w:rPr>
            </w:pPr>
            <w:r w:rsidRPr="004C6E72">
              <w:rPr>
                <w:sz w:val="22"/>
                <w:szCs w:val="22"/>
              </w:rPr>
              <w:t>2000</w:t>
            </w:r>
          </w:p>
        </w:tc>
        <w:tc>
          <w:tcPr>
            <w:tcW w:w="1537" w:type="dxa"/>
          </w:tcPr>
          <w:p w14:paraId="024A15AF"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p w14:paraId="6F2E9F48" w14:textId="77777777" w:rsidR="00B30ABD" w:rsidRPr="004C6E72" w:rsidRDefault="00B30ABD" w:rsidP="004C6E72">
            <w:pPr>
              <w:spacing w:before="0" w:after="0"/>
              <w:jc w:val="center"/>
              <w:rPr>
                <w:sz w:val="22"/>
                <w:szCs w:val="22"/>
              </w:rPr>
            </w:pPr>
          </w:p>
        </w:tc>
      </w:tr>
      <w:tr w:rsidR="00B30ABD" w:rsidRPr="004C6E72" w14:paraId="2BD62AC3" w14:textId="77777777" w:rsidTr="004C6E72">
        <w:trPr>
          <w:cantSplit/>
          <w:trHeight w:val="166"/>
          <w:jc w:val="center"/>
        </w:trPr>
        <w:tc>
          <w:tcPr>
            <w:tcW w:w="540" w:type="dxa"/>
          </w:tcPr>
          <w:p w14:paraId="5037E803"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0BCC90A9" w14:textId="77777777" w:rsidR="00B30ABD" w:rsidRPr="004C6E72" w:rsidRDefault="00B30ABD" w:rsidP="004C6E72">
            <w:pPr>
              <w:spacing w:before="0" w:after="0"/>
              <w:jc w:val="center"/>
              <w:rPr>
                <w:sz w:val="22"/>
                <w:szCs w:val="22"/>
              </w:rPr>
            </w:pPr>
            <w:r w:rsidRPr="004C6E72">
              <w:rPr>
                <w:sz w:val="22"/>
                <w:szCs w:val="22"/>
              </w:rPr>
              <w:t>15 01 05</w:t>
            </w:r>
          </w:p>
        </w:tc>
        <w:tc>
          <w:tcPr>
            <w:tcW w:w="2007" w:type="dxa"/>
          </w:tcPr>
          <w:p w14:paraId="41D66781" w14:textId="77777777" w:rsidR="00B30ABD" w:rsidRPr="004C6E72" w:rsidRDefault="00B30ABD" w:rsidP="004C6E72">
            <w:pPr>
              <w:spacing w:before="0" w:after="0"/>
              <w:jc w:val="center"/>
              <w:rPr>
                <w:sz w:val="22"/>
                <w:szCs w:val="22"/>
              </w:rPr>
            </w:pPr>
            <w:r w:rsidRPr="004C6E72">
              <w:rPr>
                <w:sz w:val="22"/>
                <w:szCs w:val="22"/>
              </w:rPr>
              <w:t>Композитни/многослойни опаковки</w:t>
            </w:r>
          </w:p>
        </w:tc>
        <w:tc>
          <w:tcPr>
            <w:tcW w:w="3544" w:type="dxa"/>
          </w:tcPr>
          <w:p w14:paraId="594D9DF9"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11B238B2" w14:textId="77777777" w:rsidR="00B30ABD" w:rsidRPr="004C6E72" w:rsidRDefault="00B30ABD" w:rsidP="004C6E72">
            <w:pPr>
              <w:spacing w:before="0" w:after="0"/>
              <w:jc w:val="center"/>
              <w:rPr>
                <w:sz w:val="22"/>
                <w:szCs w:val="22"/>
              </w:rPr>
            </w:pPr>
            <w:r w:rsidRPr="004C6E72">
              <w:rPr>
                <w:sz w:val="22"/>
                <w:szCs w:val="22"/>
              </w:rPr>
              <w:t>50</w:t>
            </w:r>
          </w:p>
          <w:p w14:paraId="7D35B2F7" w14:textId="77777777" w:rsidR="00B30ABD" w:rsidRPr="004C6E72" w:rsidRDefault="00B30ABD" w:rsidP="004C6E72">
            <w:pPr>
              <w:spacing w:before="0" w:after="0"/>
              <w:jc w:val="center"/>
              <w:rPr>
                <w:sz w:val="22"/>
                <w:szCs w:val="22"/>
              </w:rPr>
            </w:pPr>
          </w:p>
        </w:tc>
        <w:tc>
          <w:tcPr>
            <w:tcW w:w="1537" w:type="dxa"/>
          </w:tcPr>
          <w:p w14:paraId="101FB7AD"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2E1767B7" w14:textId="77777777" w:rsidTr="004C6E72">
        <w:trPr>
          <w:cantSplit/>
          <w:trHeight w:val="166"/>
          <w:jc w:val="center"/>
        </w:trPr>
        <w:tc>
          <w:tcPr>
            <w:tcW w:w="540" w:type="dxa"/>
          </w:tcPr>
          <w:p w14:paraId="6F47B749"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2D4F51B9" w14:textId="77777777" w:rsidR="00B30ABD" w:rsidRPr="004C6E72" w:rsidRDefault="00B30ABD" w:rsidP="004C6E72">
            <w:pPr>
              <w:spacing w:before="0" w:after="0"/>
              <w:jc w:val="center"/>
              <w:rPr>
                <w:sz w:val="22"/>
                <w:szCs w:val="22"/>
              </w:rPr>
            </w:pPr>
            <w:r w:rsidRPr="004C6E72">
              <w:rPr>
                <w:sz w:val="22"/>
                <w:szCs w:val="22"/>
              </w:rPr>
              <w:t>15 02 03</w:t>
            </w:r>
          </w:p>
        </w:tc>
        <w:tc>
          <w:tcPr>
            <w:tcW w:w="2007" w:type="dxa"/>
          </w:tcPr>
          <w:p w14:paraId="56FEF6C1" w14:textId="77777777" w:rsidR="00B30ABD" w:rsidRPr="004C6E72" w:rsidRDefault="00B30ABD" w:rsidP="004C6E72">
            <w:pPr>
              <w:spacing w:before="0" w:after="0"/>
              <w:jc w:val="center"/>
              <w:rPr>
                <w:sz w:val="22"/>
                <w:szCs w:val="22"/>
              </w:rPr>
            </w:pPr>
            <w:proofErr w:type="spellStart"/>
            <w:r w:rsidRPr="004C6E72">
              <w:rPr>
                <w:sz w:val="22"/>
                <w:szCs w:val="22"/>
              </w:rPr>
              <w:t>Абсорбенти</w:t>
            </w:r>
            <w:proofErr w:type="spellEnd"/>
            <w:r w:rsidRPr="004C6E72">
              <w:rPr>
                <w:sz w:val="22"/>
                <w:szCs w:val="22"/>
              </w:rPr>
              <w:t>, филтърни материали, кърпи за изтриване и предпазни облекла, различни от упоменатите в 15 02 02</w:t>
            </w:r>
          </w:p>
        </w:tc>
        <w:tc>
          <w:tcPr>
            <w:tcW w:w="3544" w:type="dxa"/>
          </w:tcPr>
          <w:p w14:paraId="0E4D2E12" w14:textId="77777777" w:rsidR="00B30ABD" w:rsidRPr="004C6E72" w:rsidRDefault="00B30ABD" w:rsidP="004C6E72">
            <w:pPr>
              <w:spacing w:before="0" w:after="0"/>
              <w:rPr>
                <w:sz w:val="22"/>
                <w:szCs w:val="22"/>
              </w:rPr>
            </w:pPr>
            <w:r w:rsidRPr="004C6E72">
              <w:rPr>
                <w:b/>
                <w:sz w:val="22"/>
                <w:szCs w:val="22"/>
                <w:highlight w:val="white"/>
                <w:shd w:val="clear" w:color="auto" w:fill="FEFEFE"/>
              </w:rPr>
              <w:t>R13</w:t>
            </w:r>
            <w:r w:rsidRPr="004C6E72">
              <w:rPr>
                <w:sz w:val="22"/>
                <w:szCs w:val="22"/>
                <w:highlight w:val="white"/>
                <w:shd w:val="clear" w:color="auto" w:fill="FEFEFE"/>
              </w:rPr>
              <w:t xml:space="preserve"> -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41ED27DB" w14:textId="77777777" w:rsidR="00B30ABD" w:rsidRPr="004C6E72" w:rsidRDefault="00B30ABD" w:rsidP="004C6E72">
            <w:pPr>
              <w:spacing w:before="0" w:after="0"/>
              <w:jc w:val="center"/>
              <w:rPr>
                <w:sz w:val="22"/>
                <w:szCs w:val="22"/>
              </w:rPr>
            </w:pPr>
            <w:r w:rsidRPr="004C6E72">
              <w:rPr>
                <w:sz w:val="22"/>
                <w:szCs w:val="22"/>
              </w:rPr>
              <w:t>100</w:t>
            </w:r>
          </w:p>
          <w:p w14:paraId="421EC2B1" w14:textId="77777777" w:rsidR="00B30ABD" w:rsidRPr="004C6E72" w:rsidRDefault="00B30ABD" w:rsidP="004C6E72">
            <w:pPr>
              <w:spacing w:before="0" w:after="0"/>
              <w:jc w:val="center"/>
              <w:rPr>
                <w:sz w:val="22"/>
                <w:szCs w:val="22"/>
              </w:rPr>
            </w:pPr>
          </w:p>
        </w:tc>
        <w:tc>
          <w:tcPr>
            <w:tcW w:w="1537" w:type="dxa"/>
          </w:tcPr>
          <w:p w14:paraId="311FDABE"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7564D6E7" w14:textId="77777777" w:rsidTr="004C6E72">
        <w:trPr>
          <w:cantSplit/>
          <w:trHeight w:val="166"/>
          <w:jc w:val="center"/>
        </w:trPr>
        <w:tc>
          <w:tcPr>
            <w:tcW w:w="540" w:type="dxa"/>
          </w:tcPr>
          <w:p w14:paraId="52F2B644"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44471FED" w14:textId="77777777" w:rsidR="00B30ABD" w:rsidRPr="004C6E72" w:rsidRDefault="00B30ABD" w:rsidP="004C6E72">
            <w:pPr>
              <w:spacing w:before="0" w:after="0"/>
              <w:jc w:val="center"/>
              <w:rPr>
                <w:sz w:val="22"/>
                <w:szCs w:val="22"/>
              </w:rPr>
            </w:pPr>
            <w:r w:rsidRPr="004C6E72">
              <w:rPr>
                <w:sz w:val="22"/>
                <w:szCs w:val="22"/>
              </w:rPr>
              <w:t>16 01 17</w:t>
            </w:r>
          </w:p>
        </w:tc>
        <w:tc>
          <w:tcPr>
            <w:tcW w:w="2007" w:type="dxa"/>
          </w:tcPr>
          <w:p w14:paraId="77A09D0A" w14:textId="77777777" w:rsidR="00B30ABD" w:rsidRPr="004C6E72" w:rsidRDefault="00B30ABD" w:rsidP="004C6E72">
            <w:pPr>
              <w:spacing w:before="0" w:after="0"/>
              <w:jc w:val="center"/>
              <w:rPr>
                <w:sz w:val="22"/>
                <w:szCs w:val="22"/>
              </w:rPr>
            </w:pPr>
            <w:r w:rsidRPr="004C6E72">
              <w:rPr>
                <w:sz w:val="22"/>
                <w:szCs w:val="22"/>
              </w:rPr>
              <w:t>Черни метали</w:t>
            </w:r>
          </w:p>
        </w:tc>
        <w:tc>
          <w:tcPr>
            <w:tcW w:w="3544" w:type="dxa"/>
          </w:tcPr>
          <w:p w14:paraId="67B56F95" w14:textId="77777777" w:rsidR="00B30ABD" w:rsidRPr="004C6E72" w:rsidRDefault="00B30ABD" w:rsidP="004C6E72">
            <w:pPr>
              <w:spacing w:before="0" w:after="0"/>
              <w:rPr>
                <w:sz w:val="22"/>
                <w:szCs w:val="22"/>
              </w:rPr>
            </w:pPr>
            <w:r w:rsidRPr="004C6E72">
              <w:rPr>
                <w:b/>
                <w:bCs/>
                <w:sz w:val="22"/>
                <w:szCs w:val="22"/>
              </w:rPr>
              <w:t>R12</w:t>
            </w:r>
            <w:r w:rsidRPr="004C6E72">
              <w:rPr>
                <w:sz w:val="22"/>
                <w:szCs w:val="22"/>
              </w:rPr>
              <w:t xml:space="preserve"> - Размяна на отпадъци за подлагане на някоя от дейностите с кодове R1 - R11 (сортиране, рязане);</w:t>
            </w:r>
          </w:p>
          <w:p w14:paraId="36869726"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6461557C" w14:textId="77777777" w:rsidR="00B30ABD" w:rsidRPr="004C6E72" w:rsidRDefault="00B30ABD" w:rsidP="004C6E72">
            <w:pPr>
              <w:spacing w:before="0" w:after="0"/>
              <w:jc w:val="center"/>
              <w:rPr>
                <w:sz w:val="22"/>
                <w:szCs w:val="22"/>
              </w:rPr>
            </w:pPr>
            <w:r w:rsidRPr="004C6E72">
              <w:rPr>
                <w:sz w:val="22"/>
                <w:szCs w:val="22"/>
              </w:rPr>
              <w:t>3000</w:t>
            </w:r>
          </w:p>
          <w:p w14:paraId="0519573C" w14:textId="77777777" w:rsidR="00B30ABD" w:rsidRPr="004C6E72" w:rsidRDefault="00B30ABD" w:rsidP="004C6E72">
            <w:pPr>
              <w:spacing w:before="0" w:after="0"/>
              <w:jc w:val="center"/>
              <w:rPr>
                <w:sz w:val="22"/>
                <w:szCs w:val="22"/>
              </w:rPr>
            </w:pPr>
          </w:p>
          <w:p w14:paraId="38343C77" w14:textId="77777777" w:rsidR="00B30ABD" w:rsidRPr="004C6E72" w:rsidRDefault="00B30ABD" w:rsidP="004C6E72">
            <w:pPr>
              <w:spacing w:before="0" w:after="0"/>
              <w:jc w:val="center"/>
              <w:rPr>
                <w:sz w:val="22"/>
                <w:szCs w:val="22"/>
              </w:rPr>
            </w:pPr>
          </w:p>
        </w:tc>
        <w:tc>
          <w:tcPr>
            <w:tcW w:w="1537" w:type="dxa"/>
          </w:tcPr>
          <w:p w14:paraId="47006664"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046268B8" w14:textId="77777777" w:rsidTr="004C6E72">
        <w:trPr>
          <w:cantSplit/>
          <w:trHeight w:val="166"/>
          <w:jc w:val="center"/>
        </w:trPr>
        <w:tc>
          <w:tcPr>
            <w:tcW w:w="540" w:type="dxa"/>
          </w:tcPr>
          <w:p w14:paraId="0DCF6969"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690B9285" w14:textId="77777777" w:rsidR="00B30ABD" w:rsidRPr="004C6E72" w:rsidRDefault="00B30ABD" w:rsidP="004C6E72">
            <w:pPr>
              <w:spacing w:before="0" w:after="0"/>
              <w:jc w:val="center"/>
              <w:rPr>
                <w:sz w:val="22"/>
                <w:szCs w:val="22"/>
              </w:rPr>
            </w:pPr>
            <w:r w:rsidRPr="004C6E72">
              <w:rPr>
                <w:sz w:val="22"/>
                <w:szCs w:val="22"/>
              </w:rPr>
              <w:t>16 06 04</w:t>
            </w:r>
          </w:p>
        </w:tc>
        <w:tc>
          <w:tcPr>
            <w:tcW w:w="2007" w:type="dxa"/>
          </w:tcPr>
          <w:p w14:paraId="7C00ED0D" w14:textId="77777777" w:rsidR="00B30ABD" w:rsidRPr="004C6E72" w:rsidRDefault="00B30ABD" w:rsidP="004C6E72">
            <w:pPr>
              <w:spacing w:before="0" w:after="0"/>
              <w:jc w:val="center"/>
              <w:rPr>
                <w:sz w:val="22"/>
                <w:szCs w:val="22"/>
              </w:rPr>
            </w:pPr>
            <w:r w:rsidRPr="004C6E72">
              <w:rPr>
                <w:sz w:val="22"/>
                <w:szCs w:val="22"/>
              </w:rPr>
              <w:t>Алкални батерии (с изключение на 16 06 03)</w:t>
            </w:r>
          </w:p>
        </w:tc>
        <w:tc>
          <w:tcPr>
            <w:tcW w:w="3544" w:type="dxa"/>
          </w:tcPr>
          <w:p w14:paraId="4A930BC6" w14:textId="77777777" w:rsidR="00B30ABD" w:rsidRPr="004C6E72" w:rsidRDefault="00B30ABD" w:rsidP="004C6E72">
            <w:pPr>
              <w:spacing w:before="0" w:after="0"/>
              <w:rPr>
                <w:b/>
                <w:bCs/>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0637951B" w14:textId="77777777" w:rsidR="00B30ABD" w:rsidRPr="004C6E72" w:rsidRDefault="00B30ABD" w:rsidP="004C6E72">
            <w:pPr>
              <w:spacing w:before="0" w:after="0"/>
              <w:jc w:val="center"/>
              <w:rPr>
                <w:sz w:val="22"/>
                <w:szCs w:val="22"/>
              </w:rPr>
            </w:pPr>
            <w:r w:rsidRPr="004C6E72">
              <w:rPr>
                <w:sz w:val="22"/>
                <w:szCs w:val="22"/>
              </w:rPr>
              <w:t>10</w:t>
            </w:r>
          </w:p>
        </w:tc>
        <w:tc>
          <w:tcPr>
            <w:tcW w:w="1537" w:type="dxa"/>
          </w:tcPr>
          <w:p w14:paraId="1D5FEF0C"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5C724081" w14:textId="77777777" w:rsidTr="004C6E72">
        <w:trPr>
          <w:cantSplit/>
          <w:trHeight w:val="166"/>
          <w:jc w:val="center"/>
        </w:trPr>
        <w:tc>
          <w:tcPr>
            <w:tcW w:w="540" w:type="dxa"/>
          </w:tcPr>
          <w:p w14:paraId="4E5807A6"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222A5CF9" w14:textId="77777777" w:rsidR="00B30ABD" w:rsidRPr="004C6E72" w:rsidRDefault="00B30ABD" w:rsidP="004C6E72">
            <w:pPr>
              <w:spacing w:before="0" w:after="0"/>
              <w:jc w:val="center"/>
              <w:rPr>
                <w:sz w:val="22"/>
                <w:szCs w:val="22"/>
              </w:rPr>
            </w:pPr>
            <w:r w:rsidRPr="004C6E72">
              <w:rPr>
                <w:sz w:val="22"/>
                <w:szCs w:val="22"/>
              </w:rPr>
              <w:t>17 02 01</w:t>
            </w:r>
          </w:p>
        </w:tc>
        <w:tc>
          <w:tcPr>
            <w:tcW w:w="2007" w:type="dxa"/>
          </w:tcPr>
          <w:p w14:paraId="4E3D84FD" w14:textId="77777777" w:rsidR="00B30ABD" w:rsidRPr="004C6E72" w:rsidRDefault="00B30ABD" w:rsidP="004C6E72">
            <w:pPr>
              <w:spacing w:before="0" w:after="0"/>
              <w:jc w:val="center"/>
              <w:rPr>
                <w:sz w:val="22"/>
                <w:szCs w:val="22"/>
              </w:rPr>
            </w:pPr>
            <w:r w:rsidRPr="004C6E72">
              <w:rPr>
                <w:sz w:val="22"/>
                <w:szCs w:val="22"/>
              </w:rPr>
              <w:t>Дървесина</w:t>
            </w:r>
          </w:p>
        </w:tc>
        <w:tc>
          <w:tcPr>
            <w:tcW w:w="3544" w:type="dxa"/>
          </w:tcPr>
          <w:p w14:paraId="2923B128" w14:textId="77777777" w:rsidR="00B30ABD" w:rsidRPr="004C6E72" w:rsidRDefault="00B30ABD" w:rsidP="004C6E72">
            <w:pPr>
              <w:spacing w:before="0" w:after="0"/>
              <w:rPr>
                <w:b/>
                <w:bCs/>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59501DCD" w14:textId="77777777" w:rsidR="00B30ABD" w:rsidRPr="004C6E72" w:rsidRDefault="00B30ABD" w:rsidP="004C6E72">
            <w:pPr>
              <w:spacing w:before="0" w:after="0"/>
              <w:jc w:val="center"/>
              <w:rPr>
                <w:sz w:val="22"/>
                <w:szCs w:val="22"/>
              </w:rPr>
            </w:pPr>
            <w:r w:rsidRPr="004C6E72">
              <w:rPr>
                <w:sz w:val="22"/>
                <w:szCs w:val="22"/>
              </w:rPr>
              <w:t>50</w:t>
            </w:r>
          </w:p>
        </w:tc>
        <w:tc>
          <w:tcPr>
            <w:tcW w:w="1537" w:type="dxa"/>
          </w:tcPr>
          <w:p w14:paraId="71942C3E"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075AA041" w14:textId="77777777" w:rsidTr="004C6E72">
        <w:trPr>
          <w:cantSplit/>
          <w:trHeight w:val="166"/>
          <w:jc w:val="center"/>
        </w:trPr>
        <w:tc>
          <w:tcPr>
            <w:tcW w:w="540" w:type="dxa"/>
          </w:tcPr>
          <w:p w14:paraId="262189FA"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6FB711FC" w14:textId="77777777" w:rsidR="00B30ABD" w:rsidRPr="004C6E72" w:rsidRDefault="00B30ABD" w:rsidP="004C6E72">
            <w:pPr>
              <w:spacing w:before="0" w:after="0"/>
              <w:jc w:val="center"/>
              <w:rPr>
                <w:sz w:val="22"/>
                <w:szCs w:val="22"/>
              </w:rPr>
            </w:pPr>
            <w:r w:rsidRPr="004C6E72">
              <w:rPr>
                <w:sz w:val="22"/>
                <w:szCs w:val="22"/>
              </w:rPr>
              <w:t>17 02 03</w:t>
            </w:r>
          </w:p>
        </w:tc>
        <w:tc>
          <w:tcPr>
            <w:tcW w:w="2007" w:type="dxa"/>
          </w:tcPr>
          <w:p w14:paraId="5D39EC67" w14:textId="77777777" w:rsidR="00B30ABD" w:rsidRPr="004C6E72" w:rsidRDefault="00B30ABD" w:rsidP="004C6E72">
            <w:pPr>
              <w:spacing w:before="0" w:after="0"/>
              <w:jc w:val="center"/>
              <w:rPr>
                <w:sz w:val="22"/>
                <w:szCs w:val="22"/>
              </w:rPr>
            </w:pPr>
            <w:r w:rsidRPr="004C6E72">
              <w:rPr>
                <w:sz w:val="22"/>
                <w:szCs w:val="22"/>
              </w:rPr>
              <w:t>Стъкло</w:t>
            </w:r>
          </w:p>
        </w:tc>
        <w:tc>
          <w:tcPr>
            <w:tcW w:w="3544" w:type="dxa"/>
          </w:tcPr>
          <w:p w14:paraId="122F0F00" w14:textId="77777777" w:rsidR="00B30ABD" w:rsidRPr="004C6E72" w:rsidRDefault="00B30ABD" w:rsidP="004C6E72">
            <w:pPr>
              <w:spacing w:before="0" w:after="0"/>
              <w:rPr>
                <w:b/>
                <w:bCs/>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325F35D6" w14:textId="77777777" w:rsidR="00B30ABD" w:rsidRPr="004C6E72" w:rsidRDefault="00B30ABD" w:rsidP="004C6E72">
            <w:pPr>
              <w:spacing w:before="0" w:after="0"/>
              <w:jc w:val="center"/>
              <w:rPr>
                <w:sz w:val="22"/>
                <w:szCs w:val="22"/>
              </w:rPr>
            </w:pPr>
            <w:r w:rsidRPr="004C6E72">
              <w:rPr>
                <w:sz w:val="22"/>
                <w:szCs w:val="22"/>
              </w:rPr>
              <w:t>50</w:t>
            </w:r>
          </w:p>
        </w:tc>
        <w:tc>
          <w:tcPr>
            <w:tcW w:w="1537" w:type="dxa"/>
          </w:tcPr>
          <w:p w14:paraId="09A12D7C"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5056C78A" w14:textId="77777777" w:rsidTr="004C6E72">
        <w:trPr>
          <w:cantSplit/>
          <w:trHeight w:val="166"/>
          <w:jc w:val="center"/>
        </w:trPr>
        <w:tc>
          <w:tcPr>
            <w:tcW w:w="540" w:type="dxa"/>
          </w:tcPr>
          <w:p w14:paraId="3AC2858D"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538A44F1" w14:textId="77777777" w:rsidR="00B30ABD" w:rsidRPr="004C6E72" w:rsidRDefault="00B30ABD" w:rsidP="004C6E72">
            <w:pPr>
              <w:spacing w:before="0" w:after="0"/>
              <w:jc w:val="center"/>
              <w:rPr>
                <w:sz w:val="22"/>
                <w:szCs w:val="22"/>
              </w:rPr>
            </w:pPr>
            <w:r w:rsidRPr="004C6E72">
              <w:rPr>
                <w:sz w:val="22"/>
                <w:szCs w:val="22"/>
              </w:rPr>
              <w:t>17 04 05</w:t>
            </w:r>
          </w:p>
        </w:tc>
        <w:tc>
          <w:tcPr>
            <w:tcW w:w="2007" w:type="dxa"/>
          </w:tcPr>
          <w:p w14:paraId="7A83BFC4" w14:textId="77777777" w:rsidR="00B30ABD" w:rsidRPr="004C6E72" w:rsidRDefault="00B30ABD" w:rsidP="004C6E72">
            <w:pPr>
              <w:spacing w:before="0" w:after="0"/>
              <w:jc w:val="center"/>
              <w:rPr>
                <w:sz w:val="22"/>
                <w:szCs w:val="22"/>
              </w:rPr>
            </w:pPr>
            <w:r w:rsidRPr="004C6E72">
              <w:rPr>
                <w:sz w:val="22"/>
                <w:szCs w:val="22"/>
              </w:rPr>
              <w:t>Чугун и стомана</w:t>
            </w:r>
          </w:p>
        </w:tc>
        <w:tc>
          <w:tcPr>
            <w:tcW w:w="3544" w:type="dxa"/>
          </w:tcPr>
          <w:p w14:paraId="2B60C9D3" w14:textId="77777777" w:rsidR="00B30ABD" w:rsidRPr="004C6E72" w:rsidRDefault="00B30ABD" w:rsidP="004C6E72">
            <w:pPr>
              <w:spacing w:before="0" w:after="0"/>
              <w:rPr>
                <w:sz w:val="22"/>
                <w:szCs w:val="22"/>
              </w:rPr>
            </w:pPr>
            <w:r w:rsidRPr="004C6E72">
              <w:rPr>
                <w:b/>
                <w:bCs/>
                <w:sz w:val="22"/>
                <w:szCs w:val="22"/>
              </w:rPr>
              <w:t>R12</w:t>
            </w:r>
            <w:r w:rsidRPr="004C6E72">
              <w:rPr>
                <w:sz w:val="22"/>
                <w:szCs w:val="22"/>
              </w:rPr>
              <w:t xml:space="preserve"> - Размяна на отпадъци за подлагане на някоя от дейностите с кодове R1 - R11 (сортиране, рязане);</w:t>
            </w:r>
          </w:p>
          <w:p w14:paraId="3B2B74CD"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0D2CAB73" w14:textId="77777777" w:rsidR="00B30ABD" w:rsidRPr="004C6E72" w:rsidRDefault="00B30ABD" w:rsidP="004C6E72">
            <w:pPr>
              <w:spacing w:before="0" w:after="0"/>
              <w:jc w:val="center"/>
              <w:rPr>
                <w:sz w:val="22"/>
                <w:szCs w:val="22"/>
              </w:rPr>
            </w:pPr>
            <w:r w:rsidRPr="004C6E72">
              <w:rPr>
                <w:sz w:val="22"/>
                <w:szCs w:val="22"/>
              </w:rPr>
              <w:t>8000</w:t>
            </w:r>
          </w:p>
        </w:tc>
        <w:tc>
          <w:tcPr>
            <w:tcW w:w="1537" w:type="dxa"/>
          </w:tcPr>
          <w:p w14:paraId="05BA1F7E"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7734CDE8" w14:textId="77777777" w:rsidTr="004C6E72">
        <w:trPr>
          <w:cantSplit/>
          <w:trHeight w:val="166"/>
          <w:jc w:val="center"/>
        </w:trPr>
        <w:tc>
          <w:tcPr>
            <w:tcW w:w="540" w:type="dxa"/>
          </w:tcPr>
          <w:p w14:paraId="2C31DDC3"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10155982" w14:textId="77777777" w:rsidR="00B30ABD" w:rsidRPr="004C6E72" w:rsidRDefault="00B30ABD" w:rsidP="004C6E72">
            <w:pPr>
              <w:spacing w:before="0" w:after="0"/>
              <w:jc w:val="center"/>
              <w:rPr>
                <w:sz w:val="22"/>
                <w:szCs w:val="22"/>
              </w:rPr>
            </w:pPr>
            <w:r w:rsidRPr="004C6E72">
              <w:rPr>
                <w:sz w:val="22"/>
                <w:szCs w:val="22"/>
              </w:rPr>
              <w:t>19 10 01</w:t>
            </w:r>
          </w:p>
          <w:p w14:paraId="1E1797A3" w14:textId="77777777" w:rsidR="00B30ABD" w:rsidRPr="004C6E72" w:rsidRDefault="00B30ABD" w:rsidP="004C6E72">
            <w:pPr>
              <w:spacing w:before="0" w:after="0"/>
              <w:jc w:val="center"/>
              <w:rPr>
                <w:sz w:val="22"/>
                <w:szCs w:val="22"/>
              </w:rPr>
            </w:pPr>
          </w:p>
        </w:tc>
        <w:tc>
          <w:tcPr>
            <w:tcW w:w="2007" w:type="dxa"/>
          </w:tcPr>
          <w:p w14:paraId="0A20FFAA" w14:textId="77777777" w:rsidR="00B30ABD" w:rsidRPr="004C6E72" w:rsidRDefault="00B30ABD" w:rsidP="004C6E72">
            <w:pPr>
              <w:spacing w:before="0" w:after="0"/>
              <w:jc w:val="center"/>
              <w:rPr>
                <w:sz w:val="22"/>
                <w:szCs w:val="22"/>
              </w:rPr>
            </w:pPr>
            <w:r w:rsidRPr="004C6E72">
              <w:rPr>
                <w:sz w:val="22"/>
                <w:szCs w:val="22"/>
              </w:rPr>
              <w:t>Отпадъци от чугун и стомана</w:t>
            </w:r>
          </w:p>
        </w:tc>
        <w:tc>
          <w:tcPr>
            <w:tcW w:w="3544" w:type="dxa"/>
          </w:tcPr>
          <w:p w14:paraId="2EFCE01F" w14:textId="77777777" w:rsidR="00B30ABD" w:rsidRPr="004C6E72" w:rsidRDefault="00B30ABD" w:rsidP="004C6E72">
            <w:pPr>
              <w:spacing w:before="0" w:after="0"/>
              <w:rPr>
                <w:sz w:val="22"/>
                <w:szCs w:val="22"/>
              </w:rPr>
            </w:pPr>
            <w:r w:rsidRPr="004C6E72">
              <w:rPr>
                <w:b/>
                <w:bCs/>
                <w:sz w:val="22"/>
                <w:szCs w:val="22"/>
              </w:rPr>
              <w:t>R12</w:t>
            </w:r>
            <w:r w:rsidRPr="004C6E72">
              <w:rPr>
                <w:sz w:val="22"/>
                <w:szCs w:val="22"/>
              </w:rPr>
              <w:t xml:space="preserve"> - Размяна на отпадъци за подлагане на някоя от дейностите с кодове R1 - R11 (сортиране, рязане);</w:t>
            </w:r>
          </w:p>
          <w:p w14:paraId="362EC40D"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3B2408CE" w14:textId="77777777" w:rsidR="00B30ABD" w:rsidRPr="004C6E72" w:rsidRDefault="00B30ABD" w:rsidP="004C6E72">
            <w:pPr>
              <w:spacing w:before="0" w:after="0"/>
              <w:jc w:val="center"/>
              <w:rPr>
                <w:sz w:val="22"/>
                <w:szCs w:val="22"/>
              </w:rPr>
            </w:pPr>
            <w:r w:rsidRPr="004C6E72">
              <w:rPr>
                <w:sz w:val="22"/>
                <w:szCs w:val="22"/>
              </w:rPr>
              <w:t>5000</w:t>
            </w:r>
          </w:p>
        </w:tc>
        <w:tc>
          <w:tcPr>
            <w:tcW w:w="1537" w:type="dxa"/>
          </w:tcPr>
          <w:p w14:paraId="707297C2"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2EA7C186" w14:textId="77777777" w:rsidTr="004C6E72">
        <w:trPr>
          <w:cantSplit/>
          <w:trHeight w:val="166"/>
          <w:jc w:val="center"/>
        </w:trPr>
        <w:tc>
          <w:tcPr>
            <w:tcW w:w="540" w:type="dxa"/>
          </w:tcPr>
          <w:p w14:paraId="3FCC34CB"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18121ECC" w14:textId="77777777" w:rsidR="00B30ABD" w:rsidRPr="004C6E72" w:rsidRDefault="00B30ABD" w:rsidP="004C6E72">
            <w:pPr>
              <w:spacing w:before="0" w:after="0"/>
              <w:jc w:val="center"/>
              <w:rPr>
                <w:sz w:val="22"/>
                <w:szCs w:val="22"/>
              </w:rPr>
            </w:pPr>
            <w:r w:rsidRPr="004C6E72">
              <w:rPr>
                <w:sz w:val="22"/>
                <w:szCs w:val="22"/>
              </w:rPr>
              <w:t>19 12 02</w:t>
            </w:r>
          </w:p>
        </w:tc>
        <w:tc>
          <w:tcPr>
            <w:tcW w:w="2007" w:type="dxa"/>
          </w:tcPr>
          <w:p w14:paraId="0A3443CA" w14:textId="77777777" w:rsidR="00B30ABD" w:rsidRPr="004C6E72" w:rsidRDefault="00B30ABD" w:rsidP="004C6E72">
            <w:pPr>
              <w:spacing w:before="0" w:after="0"/>
              <w:jc w:val="center"/>
              <w:rPr>
                <w:sz w:val="22"/>
                <w:szCs w:val="22"/>
              </w:rPr>
            </w:pPr>
            <w:r w:rsidRPr="004C6E72">
              <w:rPr>
                <w:sz w:val="22"/>
                <w:szCs w:val="22"/>
              </w:rPr>
              <w:t>Черни метали</w:t>
            </w:r>
          </w:p>
        </w:tc>
        <w:tc>
          <w:tcPr>
            <w:tcW w:w="3544" w:type="dxa"/>
          </w:tcPr>
          <w:p w14:paraId="12196165" w14:textId="77777777" w:rsidR="00B30ABD" w:rsidRPr="004C6E72" w:rsidRDefault="00B30ABD" w:rsidP="004C6E72">
            <w:pPr>
              <w:spacing w:before="0" w:after="0"/>
              <w:rPr>
                <w:sz w:val="22"/>
                <w:szCs w:val="22"/>
              </w:rPr>
            </w:pPr>
            <w:r w:rsidRPr="004C6E72">
              <w:rPr>
                <w:b/>
                <w:bCs/>
                <w:sz w:val="22"/>
                <w:szCs w:val="22"/>
              </w:rPr>
              <w:t>R12</w:t>
            </w:r>
            <w:r w:rsidRPr="004C6E72">
              <w:rPr>
                <w:sz w:val="22"/>
                <w:szCs w:val="22"/>
              </w:rPr>
              <w:t xml:space="preserve"> - Размяна на отпадъци за подлагане на някоя от дейностите с кодове R1 - R11 (сортиране, рязане);</w:t>
            </w:r>
          </w:p>
          <w:p w14:paraId="72BA1E54"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692A7705" w14:textId="77777777" w:rsidR="00B30ABD" w:rsidRPr="004C6E72" w:rsidRDefault="00B30ABD" w:rsidP="004C6E72">
            <w:pPr>
              <w:spacing w:before="0" w:after="0"/>
              <w:jc w:val="center"/>
              <w:rPr>
                <w:sz w:val="22"/>
                <w:szCs w:val="22"/>
              </w:rPr>
            </w:pPr>
            <w:r w:rsidRPr="004C6E72">
              <w:rPr>
                <w:sz w:val="22"/>
                <w:szCs w:val="22"/>
              </w:rPr>
              <w:t>8000</w:t>
            </w:r>
          </w:p>
        </w:tc>
        <w:tc>
          <w:tcPr>
            <w:tcW w:w="1537" w:type="dxa"/>
          </w:tcPr>
          <w:p w14:paraId="1D24FA6C"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6F7B7FF7" w14:textId="77777777" w:rsidTr="004C6E72">
        <w:trPr>
          <w:cantSplit/>
          <w:trHeight w:val="166"/>
          <w:jc w:val="center"/>
        </w:trPr>
        <w:tc>
          <w:tcPr>
            <w:tcW w:w="540" w:type="dxa"/>
          </w:tcPr>
          <w:p w14:paraId="74B805AC"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52BE8913" w14:textId="77777777" w:rsidR="00B30ABD" w:rsidRPr="004C6E72" w:rsidRDefault="00B30ABD" w:rsidP="004C6E72">
            <w:pPr>
              <w:spacing w:before="0" w:after="0"/>
              <w:jc w:val="center"/>
              <w:rPr>
                <w:sz w:val="22"/>
                <w:szCs w:val="22"/>
              </w:rPr>
            </w:pPr>
            <w:r w:rsidRPr="004C6E72">
              <w:rPr>
                <w:sz w:val="22"/>
                <w:szCs w:val="22"/>
              </w:rPr>
              <w:t>19 12 04</w:t>
            </w:r>
          </w:p>
        </w:tc>
        <w:tc>
          <w:tcPr>
            <w:tcW w:w="2007" w:type="dxa"/>
          </w:tcPr>
          <w:p w14:paraId="729D85D3" w14:textId="77777777" w:rsidR="00B30ABD" w:rsidRPr="004C6E72" w:rsidRDefault="00B30ABD" w:rsidP="004C6E72">
            <w:pPr>
              <w:spacing w:before="0" w:after="0"/>
              <w:jc w:val="center"/>
              <w:rPr>
                <w:sz w:val="22"/>
                <w:szCs w:val="22"/>
              </w:rPr>
            </w:pPr>
            <w:r w:rsidRPr="004C6E72">
              <w:rPr>
                <w:sz w:val="22"/>
                <w:szCs w:val="22"/>
              </w:rPr>
              <w:t>Пластмаса и каучук</w:t>
            </w:r>
          </w:p>
        </w:tc>
        <w:tc>
          <w:tcPr>
            <w:tcW w:w="3544" w:type="dxa"/>
          </w:tcPr>
          <w:p w14:paraId="2023ED62"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1D569AA7" w14:textId="77777777" w:rsidR="00B30ABD" w:rsidRPr="004C6E72" w:rsidRDefault="00B30ABD" w:rsidP="004C6E72">
            <w:pPr>
              <w:spacing w:before="0" w:after="0"/>
              <w:jc w:val="center"/>
              <w:rPr>
                <w:sz w:val="22"/>
                <w:szCs w:val="22"/>
              </w:rPr>
            </w:pPr>
            <w:r w:rsidRPr="004C6E72">
              <w:rPr>
                <w:sz w:val="22"/>
                <w:szCs w:val="22"/>
              </w:rPr>
              <w:t>200</w:t>
            </w:r>
          </w:p>
        </w:tc>
        <w:tc>
          <w:tcPr>
            <w:tcW w:w="1537" w:type="dxa"/>
          </w:tcPr>
          <w:p w14:paraId="1E77A82D"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5FCF83C7" w14:textId="77777777" w:rsidTr="004C6E72">
        <w:trPr>
          <w:cantSplit/>
          <w:trHeight w:val="166"/>
          <w:jc w:val="center"/>
        </w:trPr>
        <w:tc>
          <w:tcPr>
            <w:tcW w:w="540" w:type="dxa"/>
          </w:tcPr>
          <w:p w14:paraId="6FE91AB8"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5CB2E593" w14:textId="77777777" w:rsidR="00B30ABD" w:rsidRPr="004C6E72" w:rsidRDefault="00B30ABD" w:rsidP="004C6E72">
            <w:pPr>
              <w:spacing w:before="0" w:after="0"/>
              <w:jc w:val="center"/>
              <w:rPr>
                <w:sz w:val="22"/>
                <w:szCs w:val="22"/>
              </w:rPr>
            </w:pPr>
            <w:r w:rsidRPr="004C6E72">
              <w:rPr>
                <w:sz w:val="22"/>
                <w:szCs w:val="22"/>
              </w:rPr>
              <w:t>20 01 36</w:t>
            </w:r>
          </w:p>
        </w:tc>
        <w:tc>
          <w:tcPr>
            <w:tcW w:w="2007" w:type="dxa"/>
          </w:tcPr>
          <w:p w14:paraId="561E256C" w14:textId="77777777" w:rsidR="00B30ABD" w:rsidRPr="004C6E72" w:rsidRDefault="00B30ABD" w:rsidP="004C6E72">
            <w:pPr>
              <w:spacing w:before="0" w:after="0"/>
              <w:jc w:val="center"/>
              <w:rPr>
                <w:sz w:val="22"/>
                <w:szCs w:val="22"/>
              </w:rPr>
            </w:pPr>
            <w:r w:rsidRPr="004C6E72">
              <w:rPr>
                <w:sz w:val="22"/>
                <w:szCs w:val="22"/>
              </w:rPr>
              <w:t>Излязло от употреба електрическо и електронно оборудване, различно от упоменатото в 20 01 21 и 20 01 23 и 20 01 35*</w:t>
            </w:r>
          </w:p>
        </w:tc>
        <w:tc>
          <w:tcPr>
            <w:tcW w:w="3544" w:type="dxa"/>
          </w:tcPr>
          <w:p w14:paraId="5D8E8516"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3F948990" w14:textId="77777777" w:rsidR="00B30ABD" w:rsidRPr="004C6E72" w:rsidRDefault="00B30ABD" w:rsidP="004C6E72">
            <w:pPr>
              <w:spacing w:before="0" w:after="0"/>
              <w:jc w:val="center"/>
              <w:rPr>
                <w:sz w:val="22"/>
                <w:szCs w:val="22"/>
              </w:rPr>
            </w:pPr>
            <w:r w:rsidRPr="004C6E72">
              <w:rPr>
                <w:sz w:val="22"/>
                <w:szCs w:val="22"/>
              </w:rPr>
              <w:t>50</w:t>
            </w:r>
          </w:p>
        </w:tc>
        <w:tc>
          <w:tcPr>
            <w:tcW w:w="1537" w:type="dxa"/>
          </w:tcPr>
          <w:p w14:paraId="406E3AB8"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r w:rsidR="00B30ABD" w:rsidRPr="004C6E72" w14:paraId="0CB78189" w14:textId="77777777" w:rsidTr="004C6E72">
        <w:trPr>
          <w:cantSplit/>
          <w:trHeight w:val="166"/>
          <w:jc w:val="center"/>
        </w:trPr>
        <w:tc>
          <w:tcPr>
            <w:tcW w:w="540" w:type="dxa"/>
          </w:tcPr>
          <w:p w14:paraId="36FF4874" w14:textId="77777777" w:rsidR="00B30ABD" w:rsidRPr="004C6E72" w:rsidRDefault="00B30ABD" w:rsidP="004C6E72">
            <w:pPr>
              <w:numPr>
                <w:ilvl w:val="0"/>
                <w:numId w:val="17"/>
              </w:numPr>
              <w:overflowPunct w:val="0"/>
              <w:autoSpaceDE w:val="0"/>
              <w:autoSpaceDN w:val="0"/>
              <w:adjustRightInd w:val="0"/>
              <w:spacing w:before="0" w:after="0" w:line="240" w:lineRule="auto"/>
              <w:jc w:val="center"/>
              <w:textAlignment w:val="baseline"/>
              <w:rPr>
                <w:b/>
                <w:bCs/>
                <w:sz w:val="22"/>
                <w:szCs w:val="22"/>
              </w:rPr>
            </w:pPr>
          </w:p>
        </w:tc>
        <w:tc>
          <w:tcPr>
            <w:tcW w:w="1134" w:type="dxa"/>
          </w:tcPr>
          <w:p w14:paraId="7A8B57D7" w14:textId="77777777" w:rsidR="00B30ABD" w:rsidRPr="004C6E72" w:rsidRDefault="00B30ABD" w:rsidP="004C6E72">
            <w:pPr>
              <w:spacing w:before="0" w:after="0"/>
              <w:jc w:val="center"/>
              <w:rPr>
                <w:sz w:val="22"/>
                <w:szCs w:val="22"/>
              </w:rPr>
            </w:pPr>
            <w:r w:rsidRPr="004C6E72">
              <w:rPr>
                <w:sz w:val="22"/>
                <w:szCs w:val="22"/>
              </w:rPr>
              <w:t>20 03 01</w:t>
            </w:r>
          </w:p>
        </w:tc>
        <w:tc>
          <w:tcPr>
            <w:tcW w:w="2007" w:type="dxa"/>
          </w:tcPr>
          <w:p w14:paraId="4EB5BACE" w14:textId="77777777" w:rsidR="00B30ABD" w:rsidRPr="004C6E72" w:rsidRDefault="00B30ABD" w:rsidP="004C6E72">
            <w:pPr>
              <w:spacing w:before="0" w:after="0"/>
              <w:jc w:val="center"/>
              <w:rPr>
                <w:sz w:val="22"/>
                <w:szCs w:val="22"/>
              </w:rPr>
            </w:pPr>
            <w:r w:rsidRPr="004C6E72">
              <w:rPr>
                <w:sz w:val="22"/>
                <w:szCs w:val="22"/>
              </w:rPr>
              <w:t>Смесени битови отпадъци</w:t>
            </w:r>
          </w:p>
        </w:tc>
        <w:tc>
          <w:tcPr>
            <w:tcW w:w="3544" w:type="dxa"/>
          </w:tcPr>
          <w:p w14:paraId="2CCC59AA" w14:textId="77777777" w:rsidR="00B30ABD" w:rsidRPr="004C6E72" w:rsidRDefault="00B30ABD" w:rsidP="004C6E72">
            <w:pPr>
              <w:spacing w:before="0" w:after="0"/>
              <w:rPr>
                <w:sz w:val="22"/>
                <w:szCs w:val="22"/>
              </w:rPr>
            </w:pPr>
            <w:r w:rsidRPr="004C6E72">
              <w:rPr>
                <w:b/>
                <w:sz w:val="22"/>
                <w:szCs w:val="22"/>
                <w:highlight w:val="white"/>
                <w:shd w:val="clear" w:color="auto" w:fill="FEFEFE"/>
              </w:rPr>
              <w:t>R13 -</w:t>
            </w:r>
            <w:r w:rsidRPr="004C6E72">
              <w:rPr>
                <w:sz w:val="22"/>
                <w:szCs w:val="22"/>
                <w:highlight w:val="white"/>
                <w:shd w:val="clear" w:color="auto" w:fill="FEFEFE"/>
              </w:rPr>
              <w:t xml:space="preserve"> </w:t>
            </w:r>
            <w:r w:rsidRPr="004C6E72">
              <w:rPr>
                <w:sz w:val="22"/>
                <w:szCs w:val="22"/>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403" w:type="dxa"/>
          </w:tcPr>
          <w:p w14:paraId="369886A8" w14:textId="77777777" w:rsidR="00B30ABD" w:rsidRPr="004C6E72" w:rsidRDefault="00B30ABD" w:rsidP="004C6E72">
            <w:pPr>
              <w:spacing w:before="0" w:after="0"/>
              <w:jc w:val="center"/>
              <w:rPr>
                <w:sz w:val="22"/>
                <w:szCs w:val="22"/>
              </w:rPr>
            </w:pPr>
            <w:r w:rsidRPr="004C6E72">
              <w:rPr>
                <w:sz w:val="22"/>
                <w:szCs w:val="22"/>
              </w:rPr>
              <w:t>300</w:t>
            </w:r>
          </w:p>
        </w:tc>
        <w:tc>
          <w:tcPr>
            <w:tcW w:w="1537" w:type="dxa"/>
          </w:tcPr>
          <w:p w14:paraId="1472A1D7" w14:textId="77777777" w:rsidR="00B30ABD" w:rsidRPr="004C6E72" w:rsidRDefault="00B30ABD" w:rsidP="004C6E72">
            <w:pPr>
              <w:spacing w:before="0" w:after="0"/>
              <w:jc w:val="center"/>
              <w:rPr>
                <w:sz w:val="22"/>
                <w:szCs w:val="22"/>
              </w:rPr>
            </w:pPr>
            <w:r w:rsidRPr="004C6E72">
              <w:rPr>
                <w:sz w:val="22"/>
                <w:szCs w:val="22"/>
              </w:rPr>
              <w:t>От физически и юридически лица</w:t>
            </w:r>
          </w:p>
        </w:tc>
      </w:tr>
    </w:tbl>
    <w:p w14:paraId="76F122BB" w14:textId="77777777" w:rsidR="00B30ABD" w:rsidRPr="00F67FB0" w:rsidRDefault="00B30ABD" w:rsidP="00B30ABD">
      <w:r w:rsidRPr="00F67FB0">
        <w:t>След одобряване на инвестиционното предложение, дружеството ще подаде заявление за изменение на действащото разрешително.</w:t>
      </w:r>
    </w:p>
    <w:p w14:paraId="1BCE6875" w14:textId="77777777" w:rsidR="00B30ABD" w:rsidRPr="00F67FB0" w:rsidRDefault="00B30ABD" w:rsidP="00B30ABD">
      <w:pPr>
        <w:rPr>
          <w:u w:val="single"/>
        </w:rPr>
      </w:pPr>
      <w:r w:rsidRPr="00F67FB0">
        <w:rPr>
          <w:u w:val="single"/>
        </w:rPr>
        <w:t>Ще се прилагат следните методи за съхраняване на новите отпадъци:</w:t>
      </w:r>
    </w:p>
    <w:p w14:paraId="588A022E" w14:textId="77777777" w:rsidR="00B30ABD" w:rsidRPr="00F67FB0" w:rsidRDefault="00B30ABD" w:rsidP="00B30ABD">
      <w:r w:rsidRPr="00F67FB0">
        <w:t xml:space="preserve">Приемането на отпадъците ще се извършва на площадката, където има всички необходими условия за извършване на дейността, без да се допуска замърсяване на околната среда и увреждане здравето на хората. </w:t>
      </w:r>
    </w:p>
    <w:p w14:paraId="418288F6" w14:textId="77777777" w:rsidR="00B30ABD" w:rsidRPr="00F67FB0" w:rsidRDefault="00B30ABD" w:rsidP="00B30ABD">
      <w:r w:rsidRPr="00F67FB0">
        <w:t xml:space="preserve">Приемането на всички видове отпадъци ще се извършва в обособената зона за приемане на отпадъци, където ще бъдат измервани тегловно и ще се извършва визуален контрол на постъпващите количества, като се преглеждат за наличие на примеси и други отпадъци. Информацията при приемането на отпадъците ще бъде записвана в съответните отчетни книги. При напускане на отпадъци от площадката, процедурата ще се извършва по същия начин. </w:t>
      </w:r>
    </w:p>
    <w:p w14:paraId="47CD0E92" w14:textId="77777777" w:rsidR="00B30ABD" w:rsidRPr="00F67FB0" w:rsidRDefault="00B30ABD" w:rsidP="00B30ABD">
      <w:r w:rsidRPr="00F67FB0">
        <w:t xml:space="preserve">След като бъдат приети на площадката отпадъците ще бъдат съхранявани в определената за тази цел зона на площадката, разделно едни от други. Отпадъците ще се складират отделно от други спомагателни материали. </w:t>
      </w:r>
    </w:p>
    <w:p w14:paraId="20B4E2A3" w14:textId="77777777" w:rsidR="00B30ABD" w:rsidRPr="00F67FB0" w:rsidRDefault="00B30ABD" w:rsidP="00B30ABD">
      <w:r w:rsidRPr="00F67FB0">
        <w:t>Ще се следи стриктно да не се допуска:</w:t>
      </w:r>
    </w:p>
    <w:p w14:paraId="56675AC2" w14:textId="77777777" w:rsidR="00B30ABD" w:rsidRPr="00F67FB0" w:rsidRDefault="00B30ABD" w:rsidP="00B30ABD">
      <w:r w:rsidRPr="00F67FB0">
        <w:t>-  смесването на различни по вид, състав и свойства отпадъци;</w:t>
      </w:r>
    </w:p>
    <w:p w14:paraId="5611B29F" w14:textId="77777777" w:rsidR="00B30ABD" w:rsidRPr="00F67FB0" w:rsidRDefault="00B30ABD" w:rsidP="00B30ABD">
      <w:r w:rsidRPr="00F67FB0">
        <w:t xml:space="preserve">-  смесването на </w:t>
      </w:r>
      <w:proofErr w:type="spellStart"/>
      <w:r w:rsidRPr="00F67FB0">
        <w:t>оползотворими</w:t>
      </w:r>
      <w:proofErr w:type="spellEnd"/>
      <w:r w:rsidRPr="00F67FB0">
        <w:t xml:space="preserve"> с </w:t>
      </w:r>
      <w:proofErr w:type="spellStart"/>
      <w:r w:rsidRPr="00F67FB0">
        <w:t>неоползотворими</w:t>
      </w:r>
      <w:proofErr w:type="spellEnd"/>
      <w:r w:rsidRPr="00F67FB0">
        <w:t xml:space="preserve"> и на опасни с неопасни.</w:t>
      </w:r>
    </w:p>
    <w:p w14:paraId="7FFE580C" w14:textId="77777777" w:rsidR="00B30ABD" w:rsidRPr="00F67FB0" w:rsidRDefault="00B30ABD" w:rsidP="00B30ABD">
      <w:pPr>
        <w:rPr>
          <w:rFonts w:eastAsia="Calibri"/>
        </w:rPr>
      </w:pPr>
      <w:r w:rsidRPr="00F67FB0">
        <w:t>Новите видове отпадъци няма да бъдат подлагани на операции по предварителна обработка или друг вид третиране, а само ще се съхраняват при спазване на всички изисквания.</w:t>
      </w:r>
    </w:p>
    <w:p w14:paraId="5B84BFD7" w14:textId="77777777" w:rsidR="00B30ABD" w:rsidRPr="00F67FB0" w:rsidRDefault="00B30ABD" w:rsidP="00B30ABD">
      <w:r w:rsidRPr="00F67FB0">
        <w:t>Събраните количества отпадъци на площадката ще се съхраняват и периодично предават за последващо третиране, съгласно сключени договори с фирми, притежаващи необходимите разрешения, издадени по реда на ЗУО.</w:t>
      </w:r>
    </w:p>
    <w:p w14:paraId="0A4D22D4" w14:textId="21A82DF2" w:rsidR="00B30ABD" w:rsidRPr="00F67FB0" w:rsidRDefault="00B30ABD" w:rsidP="00B30ABD">
      <w:pPr>
        <w:widowControl w:val="0"/>
        <w:autoSpaceDE w:val="0"/>
        <w:autoSpaceDN w:val="0"/>
        <w:adjustRightInd w:val="0"/>
        <w:spacing w:line="302" w:lineRule="auto"/>
        <w:ind w:right="-23"/>
      </w:pPr>
      <w:r w:rsidRPr="00F67FB0">
        <w:t>Отпадъците ще се разделят, събират и съхраняват по видове на определени и обозначени места и/или в подходящи контейнери до предаването им за последващо третиране.</w:t>
      </w:r>
    </w:p>
    <w:p w14:paraId="4C3DD5A3" w14:textId="77777777" w:rsidR="00B30ABD" w:rsidRPr="00F67FB0" w:rsidRDefault="00B30ABD" w:rsidP="00B30ABD">
      <w:pPr>
        <w:widowControl w:val="0"/>
        <w:autoSpaceDE w:val="0"/>
        <w:autoSpaceDN w:val="0"/>
        <w:adjustRightInd w:val="0"/>
        <w:spacing w:line="302" w:lineRule="auto"/>
        <w:ind w:right="-23"/>
      </w:pPr>
      <w:r w:rsidRPr="00F67FB0">
        <w:t>Всички дейности ще продължат да се извършват при стриктно спазване на т. III. Условия, при които да се извършват дейностите по третиране на отпадъци от издаденото разрешително на дружеството от РИОСВ – Пловдив.</w:t>
      </w:r>
    </w:p>
    <w:p w14:paraId="1033F0A8" w14:textId="77777777" w:rsidR="00B30ABD" w:rsidRPr="00F67FB0" w:rsidRDefault="00B30ABD" w:rsidP="00B30ABD">
      <w:pPr>
        <w:widowControl w:val="0"/>
        <w:autoSpaceDE w:val="0"/>
        <w:autoSpaceDN w:val="0"/>
        <w:adjustRightInd w:val="0"/>
        <w:spacing w:line="302" w:lineRule="auto"/>
        <w:ind w:right="-23"/>
        <w:rPr>
          <w:u w:val="single"/>
        </w:rPr>
      </w:pPr>
      <w:r w:rsidRPr="00F67FB0">
        <w:rPr>
          <w:u w:val="single"/>
        </w:rPr>
        <w:t>Смесени битови отпадъци</w:t>
      </w:r>
    </w:p>
    <w:p w14:paraId="33A40F02" w14:textId="77777777" w:rsidR="00B30ABD" w:rsidRPr="00F67FB0" w:rsidRDefault="00B30ABD" w:rsidP="00B30ABD">
      <w:pPr>
        <w:widowControl w:val="0"/>
        <w:autoSpaceDE w:val="0"/>
        <w:autoSpaceDN w:val="0"/>
        <w:adjustRightInd w:val="0"/>
        <w:spacing w:line="302" w:lineRule="auto"/>
        <w:ind w:right="-23"/>
      </w:pPr>
      <w:r w:rsidRPr="00F67FB0">
        <w:t>Тези отпадъци ще бъдат съхранявани в специализирани контейнери, така че да се предотврати разпиляването им, като ще бъдат съхранявани за много кратки срокове, след което ще се предават за последващо третиране на специализирани фирми.</w:t>
      </w:r>
    </w:p>
    <w:p w14:paraId="37E09F7C" w14:textId="77777777" w:rsidR="00B30ABD" w:rsidRPr="00F67FB0" w:rsidRDefault="00B30ABD" w:rsidP="00B30ABD">
      <w:pPr>
        <w:rPr>
          <w:u w:val="single"/>
        </w:rPr>
      </w:pPr>
      <w:r w:rsidRPr="00F67FB0">
        <w:rPr>
          <w:u w:val="single"/>
        </w:rPr>
        <w:t>Отпадъци от пластмаси, стъкло и неопасни опаковки</w:t>
      </w:r>
    </w:p>
    <w:p w14:paraId="3F533722" w14:textId="77777777" w:rsidR="00B30ABD" w:rsidRPr="00F67FB0" w:rsidRDefault="00B30ABD" w:rsidP="00B30ABD">
      <w:r w:rsidRPr="00F67FB0">
        <w:t>След приемане на площадката на тези видове отпадъци, те подлежат на претегляне и окачествяване и временно съхранение, преди предаването им на фирми, притежаващи необходимите разрешителни за по нататъшното им третиране. Дейностите с тези отпадъци на площадката се извършват според принципите на разделност на отпадъците според вида, свойствата и съвместимостта им като се складират на открито и/или под навес в подходящи съдове, обозначени с табели с код и наименование съгласно Наредбата по чл. 3 от ЗУО за класификация на отпадъците.</w:t>
      </w:r>
    </w:p>
    <w:p w14:paraId="7676DA15" w14:textId="77777777" w:rsidR="00B30ABD" w:rsidRPr="00F67FB0" w:rsidRDefault="00B30ABD" w:rsidP="00B30ABD">
      <w:pPr>
        <w:rPr>
          <w:u w:val="single"/>
        </w:rPr>
      </w:pPr>
      <w:r w:rsidRPr="00F67FB0">
        <w:rPr>
          <w:u w:val="single"/>
        </w:rPr>
        <w:t>Отпадъци от черни и цветни метали (ОЧЦМ)</w:t>
      </w:r>
    </w:p>
    <w:p w14:paraId="48994373" w14:textId="77777777" w:rsidR="00B30ABD" w:rsidRPr="00F67FB0" w:rsidRDefault="00B30ABD" w:rsidP="00B30ABD">
      <w:r w:rsidRPr="00F67FB0">
        <w:t>Черните метални отпадъци ще се съхраняват и третират съгласно изискванията и условията на компетентния орган РИОСВ, дадени в т. III. Условия, при които да се извършват дейностите по третиране на отпадъци на издаденото разрешително.</w:t>
      </w:r>
    </w:p>
    <w:p w14:paraId="3ABD7B4E" w14:textId="77777777" w:rsidR="00B30ABD" w:rsidRPr="00F67FB0" w:rsidRDefault="00B30ABD" w:rsidP="00B30ABD">
      <w:pPr>
        <w:rPr>
          <w:u w:val="single"/>
        </w:rPr>
      </w:pPr>
      <w:r w:rsidRPr="00F67FB0">
        <w:rPr>
          <w:u w:val="single"/>
        </w:rPr>
        <w:t>Излязло от употреба електрическо и електронно оборудване (ИУЕЕО)</w:t>
      </w:r>
    </w:p>
    <w:p w14:paraId="123021BA" w14:textId="77777777" w:rsidR="00B30ABD" w:rsidRDefault="00B30ABD" w:rsidP="00B30ABD">
      <w:r w:rsidRPr="00F67FB0">
        <w:t>ИУЕЕО ще се съхранява съгласно изискванията и условията на компетентния орган РИОСВ, дадени в т. III. Условия, при които да се извършват дейностите по третиране на отпадъци на издаденото разрешително. Местата за събиране и съхраняване на ИУЕЕО се обозначат с табели „Събирателен пункт за излязло от употреба електрическо и електронно оборудване“. ИУЕЕО ще се разполага на частта от площадката, снабдена с навес или съхраняването на ИУЕЕО се извършва на закрито, или в затворени контейнери, при спазване на минималните технически изисквания, на които трябва да отговарят площадките, съгласно Наредбата за ИУЕЕО.</w:t>
      </w:r>
    </w:p>
    <w:p w14:paraId="104CF2AE" w14:textId="77777777" w:rsidR="00144F76" w:rsidRPr="008E5F4C" w:rsidRDefault="00144F76" w:rsidP="00144F76">
      <w:pPr>
        <w:rPr>
          <w:u w:val="single"/>
        </w:rPr>
      </w:pPr>
      <w:r w:rsidRPr="008E5F4C">
        <w:rPr>
          <w:u w:val="single"/>
        </w:rPr>
        <w:t>Негодни за употреба батерии и акумулатори (НУБА)</w:t>
      </w:r>
    </w:p>
    <w:p w14:paraId="0ECAAC9E" w14:textId="5C53E7C1" w:rsidR="00144F76" w:rsidRPr="00F67FB0" w:rsidRDefault="00144F76" w:rsidP="00144F76">
      <w:r>
        <w:t xml:space="preserve">НУБА </w:t>
      </w:r>
      <w:r w:rsidRPr="00526330">
        <w:t>ще се съхраняват съгласно изискванията и условията на компетентния орган РИОСВ, дадени в т. III. Условия, при които да се извършват дейностите по третиране на отпадъци на издаденото разрешително.</w:t>
      </w:r>
      <w:r>
        <w:t xml:space="preserve"> </w:t>
      </w:r>
      <w:r w:rsidRPr="00E81CAB">
        <w:t xml:space="preserve">При съхраняването на </w:t>
      </w:r>
      <w:r>
        <w:t>НУБА</w:t>
      </w:r>
      <w:r w:rsidRPr="00E81CAB">
        <w:t xml:space="preserve"> се прилагат разпоредбите от Наредба за батерии и акумулатори и за негодни за употреба батерии и акумулатори. Събирането и съхраняването на негодните за употреба акумулатори и батерии се извършват в закрити складови пространства или такива с наличие на навес и снабдени с подходящи контейнери, с непропускливо и устойчиво покритие за настилка. Местата за поставяне на съдове за НУБА са обозначени с табели „Събирателен пункт за негодни за употреба б</w:t>
      </w:r>
      <w:r>
        <w:t>атерии и акумулатори”</w:t>
      </w:r>
      <w:r w:rsidRPr="00E81CAB">
        <w:t xml:space="preserve">. Контейнерите </w:t>
      </w:r>
      <w:r>
        <w:t xml:space="preserve">ще </w:t>
      </w:r>
      <w:r w:rsidRPr="00E81CAB">
        <w:t>са маркирани със съответния код на отпадъка и вид на батерията, а самите съдове са обозначени с надпис „Негодни за употреба батерии и акумулатори“.</w:t>
      </w:r>
    </w:p>
    <w:p w14:paraId="2BCA3655" w14:textId="2500E9C5" w:rsidR="004C6E72" w:rsidRPr="008E5F4C" w:rsidRDefault="004C6E72" w:rsidP="004C6E72">
      <w:r w:rsidRPr="004C6E72">
        <w:rPr>
          <w:b/>
        </w:rPr>
        <w:t>Настоящото инвестиционно предложение не засяга съхранение на опасни отпадъци.</w:t>
      </w:r>
      <w:r>
        <w:t xml:space="preserve"> Съгласно действащото разрешително, дружеството има разрешение да съхранява опасни отпадъци, като с това инвестиционно намерение не се извършва промяна в количествата и вида им. </w:t>
      </w:r>
      <w:r w:rsidRPr="00E81CAB">
        <w:t>Във връзка с изискванията на т. 5.5 от Приложение № 4 към чл. 117, ал. 1 от Закона за опазване на околната среда (ЗООС) по отношение на инвестиционните предложения, за които се изисква издаване на комплексно разрешително, информираме Ви, че съобразно предвидените складови площи и съдове за съхранение на отпадъците, организацията за приемане и последващо извозване на събраните количества, на площадката няма да има възможност за извършване на съхранение на общо количество опасни отпадъци, надвишаващо 50 тона в даден момент. Общата площ на участъците от площадката, на които се съхраняват</w:t>
      </w:r>
      <w:r>
        <w:t xml:space="preserve"> към момента</w:t>
      </w:r>
      <w:r w:rsidRPr="00E81CAB">
        <w:t xml:space="preserve"> опасни отпадъци е около</w:t>
      </w:r>
      <w:r>
        <w:t xml:space="preserve"> 2</w:t>
      </w:r>
      <w:r w:rsidRPr="00E81CAB">
        <w:t xml:space="preserve">00 кв. м. Максималният моментен капацитет на площадката за приемане и съхраняване на опасни отпадъци е около </w:t>
      </w:r>
      <w:r>
        <w:rPr>
          <w:b/>
        </w:rPr>
        <w:t>2</w:t>
      </w:r>
      <w:r w:rsidRPr="00E81CAB">
        <w:rPr>
          <w:b/>
        </w:rPr>
        <w:t>0 тона</w:t>
      </w:r>
      <w:r w:rsidRPr="00E81CAB">
        <w:t>. Поради горното не би следвало инвестиционното предложение да се разглежда като дейност, попадаща в т. 5.5 от Приложение № 4 към чл. 117, ал. 1 от ЗООС.</w:t>
      </w:r>
    </w:p>
    <w:p w14:paraId="21205EC9" w14:textId="77777777" w:rsidR="00C66DC2" w:rsidRPr="00F67FB0" w:rsidRDefault="00C66DC2" w:rsidP="00C66DC2">
      <w:pPr>
        <w:pStyle w:val="2"/>
      </w:pPr>
      <w:bookmarkStart w:id="13" w:name="_Toc68513279"/>
      <w:r w:rsidRPr="00F67FB0">
        <w:t>4. Схема на нова или промяна на съществуваща пътна инфраструктура.</w:t>
      </w:r>
      <w:bookmarkEnd w:id="13"/>
    </w:p>
    <w:p w14:paraId="3A2CC504" w14:textId="7DF539BF" w:rsidR="00B30ABD" w:rsidRPr="00F67FB0" w:rsidRDefault="00B30ABD" w:rsidP="00B30ABD">
      <w:r w:rsidRPr="00F67FB0">
        <w:t>За реализиране на инвестиционното предложение и по време на експлоатацията му не се предвижда необходимост от изграждане на нова или промяна на съществуващата пътна инфраструктура.</w:t>
      </w:r>
    </w:p>
    <w:p w14:paraId="71E106F4" w14:textId="77777777" w:rsidR="00C66DC2" w:rsidRPr="00F67FB0" w:rsidRDefault="00C66DC2" w:rsidP="00C66DC2">
      <w:pPr>
        <w:pStyle w:val="2"/>
      </w:pPr>
      <w:bookmarkStart w:id="14" w:name="_Toc68513280"/>
      <w:r w:rsidRPr="00F67FB0">
        <w:t>5. Програма за дейностите, включително за строителство, експлоатация и фазите на закриване, възстановяване и последващо използване.</w:t>
      </w:r>
      <w:bookmarkEnd w:id="14"/>
    </w:p>
    <w:p w14:paraId="36EFE9D0" w14:textId="77777777" w:rsidR="00B30ABD" w:rsidRPr="00F67FB0" w:rsidRDefault="00B30ABD" w:rsidP="00B30ABD">
      <w:pPr>
        <w:pStyle w:val="Style"/>
        <w:ind w:left="0" w:right="0" w:firstLine="0"/>
        <w:rPr>
          <w:lang w:val="bg-BG"/>
        </w:rPr>
      </w:pPr>
      <w:r w:rsidRPr="00F67FB0">
        <w:rPr>
          <w:lang w:val="bg-BG"/>
        </w:rPr>
        <w:t>Не се предвижда ново строителство и използването на допълнителни площи за временни дейности по време на строителство.</w:t>
      </w:r>
    </w:p>
    <w:p w14:paraId="43B56287" w14:textId="2CE99CEA" w:rsidR="00B30ABD" w:rsidRPr="00F67FB0" w:rsidRDefault="00B30ABD" w:rsidP="00B30ABD">
      <w:r w:rsidRPr="00F67FB0">
        <w:t>По време на експлоатацията на обекта ще се използва изградената вече, съществуваща инфраструктура, без да се извършва промяна в нея. На площадката не е необходимо изграждането на нова техническа инфраструктура. Площадката е свързана със съществуващата инфраструктура в района. След прекратяване на дейността, площадката ще се изведе от експлоатация и ще се почисти, като ще бъдат извозени всички събрани отпадъци от обекта и предадени за последващо третиране на специализирани фирми, притежаващи разрешение за дейности по оползотворяване или обезвреждане на съответните видове отпадъци. Извеждането ѝ от експлоатация ще отнеме не повече от два месеца.</w:t>
      </w:r>
    </w:p>
    <w:p w14:paraId="60D4B8D9" w14:textId="77777777" w:rsidR="00C66DC2" w:rsidRPr="00F67FB0" w:rsidRDefault="00C66DC2" w:rsidP="00C66DC2">
      <w:pPr>
        <w:pStyle w:val="2"/>
      </w:pPr>
      <w:bookmarkStart w:id="15" w:name="_Toc68513281"/>
      <w:r w:rsidRPr="00F67FB0">
        <w:t>6. Предлагани методи за строителство.</w:t>
      </w:r>
      <w:bookmarkEnd w:id="15"/>
    </w:p>
    <w:p w14:paraId="391AA31D" w14:textId="4DF06F5E" w:rsidR="00B30ABD" w:rsidRPr="00F67FB0" w:rsidRDefault="00B30ABD" w:rsidP="00B30ABD">
      <w:r w:rsidRPr="00F67FB0">
        <w:t>За реализиране на инвестиционното предложение и по време на експлоатацията не се предвижда необходимост от извършване на изкопни и строителни работи, няма да се ползва взрив. На площадката е осигурено водоснабдяване по съществуващ водопровод, електрическо захранване по съществуващата електрическа инсталация, както и канализация за отвеждане на отпадъчните дъждовни и битово-</w:t>
      </w:r>
      <w:proofErr w:type="spellStart"/>
      <w:r w:rsidRPr="00F67FB0">
        <w:t>фекални</w:t>
      </w:r>
      <w:proofErr w:type="spellEnd"/>
      <w:r w:rsidRPr="00F67FB0">
        <w:t xml:space="preserve"> води, съответно към каломаслоуловител и септична яма. На площадката има и </w:t>
      </w:r>
      <w:proofErr w:type="spellStart"/>
      <w:r w:rsidRPr="00F67FB0">
        <w:t>водовземно</w:t>
      </w:r>
      <w:proofErr w:type="spellEnd"/>
      <w:r w:rsidRPr="00F67FB0">
        <w:t xml:space="preserve"> съоръжение за </w:t>
      </w:r>
      <w:proofErr w:type="spellStart"/>
      <w:r w:rsidRPr="00F67FB0">
        <w:t>водовземане</w:t>
      </w:r>
      <w:proofErr w:type="spellEnd"/>
      <w:r w:rsidRPr="00F67FB0">
        <w:t xml:space="preserve"> от подземни води.</w:t>
      </w:r>
    </w:p>
    <w:p w14:paraId="5BC4408F" w14:textId="77777777" w:rsidR="00C66DC2" w:rsidRPr="00F67FB0" w:rsidRDefault="00C66DC2" w:rsidP="00C66DC2">
      <w:pPr>
        <w:pStyle w:val="2"/>
      </w:pPr>
      <w:bookmarkStart w:id="16" w:name="_Toc68513282"/>
      <w:r w:rsidRPr="00F67FB0">
        <w:t>7. Доказване на необходимостта от инвестиционното предложение.</w:t>
      </w:r>
      <w:bookmarkEnd w:id="16"/>
    </w:p>
    <w:p w14:paraId="785AFD89" w14:textId="77777777" w:rsidR="00F67FB0" w:rsidRPr="00F67FB0" w:rsidRDefault="00F67FB0" w:rsidP="00F67FB0">
      <w:r w:rsidRPr="00F67FB0">
        <w:t>Осъществяването на инвестиционното предложение ще осигури възможност за екологосъобразното третиране на отпадъци,  при спазване законодателните изисквания по опазване на околната среда и по-конкретно Закона за управление на отпадъците и подзаконовите му нормативни актове.</w:t>
      </w:r>
    </w:p>
    <w:p w14:paraId="55BD5A91" w14:textId="77777777" w:rsidR="00F67FB0" w:rsidRPr="00F67FB0" w:rsidRDefault="00F67FB0" w:rsidP="00F67FB0">
      <w:r w:rsidRPr="00F67FB0">
        <w:t>С реализирането на инвестиционното предложение фирмата ще осигури:</w:t>
      </w:r>
    </w:p>
    <w:p w14:paraId="5C4858CC" w14:textId="7BD1C8E8" w:rsidR="00F67FB0" w:rsidRPr="00F67FB0" w:rsidRDefault="00F67FB0" w:rsidP="00F67FB0">
      <w:pPr>
        <w:pStyle w:val="a3"/>
        <w:numPr>
          <w:ilvl w:val="0"/>
          <w:numId w:val="18"/>
        </w:numPr>
      </w:pPr>
      <w:r w:rsidRPr="00F67FB0">
        <w:t>минимизиране нуждите на района и страната като цяло от изграждане на</w:t>
      </w:r>
      <w:r>
        <w:t xml:space="preserve"> нови </w:t>
      </w:r>
      <w:r w:rsidRPr="00F67FB0">
        <w:t xml:space="preserve"> площадки за съхраняването и третирането на този вид отпадъци;</w:t>
      </w:r>
    </w:p>
    <w:p w14:paraId="723C4BD5" w14:textId="184C3D11" w:rsidR="00F67FB0" w:rsidRPr="00F67FB0" w:rsidRDefault="00F67FB0" w:rsidP="00F67FB0">
      <w:pPr>
        <w:pStyle w:val="a3"/>
        <w:numPr>
          <w:ilvl w:val="0"/>
          <w:numId w:val="18"/>
        </w:numPr>
      </w:pPr>
      <w:r w:rsidRPr="00F67FB0">
        <w:t>икономическа изгода за потребителите и лицата</w:t>
      </w:r>
      <w:r>
        <w:t xml:space="preserve"> формиращи тези видове отпадъци;</w:t>
      </w:r>
    </w:p>
    <w:p w14:paraId="0E362DA8" w14:textId="4C1C814E" w:rsidR="00F67FB0" w:rsidRPr="00F67FB0" w:rsidRDefault="00F67FB0" w:rsidP="00F67FB0">
      <w:pPr>
        <w:pStyle w:val="a3"/>
        <w:numPr>
          <w:ilvl w:val="0"/>
          <w:numId w:val="18"/>
        </w:numPr>
      </w:pPr>
      <w:r w:rsidRPr="00F67FB0">
        <w:t>създаване на възможност за нови работни места;</w:t>
      </w:r>
    </w:p>
    <w:p w14:paraId="4F82427F" w14:textId="2B35A57D" w:rsidR="00F67FB0" w:rsidRPr="00F67FB0" w:rsidRDefault="00F67FB0" w:rsidP="00F67FB0">
      <w:pPr>
        <w:pStyle w:val="a3"/>
        <w:numPr>
          <w:ilvl w:val="0"/>
          <w:numId w:val="18"/>
        </w:numPr>
      </w:pPr>
      <w:r>
        <w:t xml:space="preserve">минимизиране и </w:t>
      </w:r>
      <w:r w:rsidRPr="00F67FB0">
        <w:t>предотвратяване на количествата генерирани отпадъци вследствие на дейностите по третиране на отпадъците;</w:t>
      </w:r>
    </w:p>
    <w:p w14:paraId="533DF261" w14:textId="0F46BE9C" w:rsidR="00F67FB0" w:rsidRPr="00F67FB0" w:rsidRDefault="00F67FB0" w:rsidP="00F67FB0">
      <w:pPr>
        <w:pStyle w:val="a3"/>
        <w:numPr>
          <w:ilvl w:val="0"/>
          <w:numId w:val="18"/>
        </w:numPr>
      </w:pPr>
      <w:r w:rsidRPr="00F67FB0">
        <w:t xml:space="preserve">екологосъобразно обезвреждане на формираните </w:t>
      </w:r>
      <w:proofErr w:type="spellStart"/>
      <w:r w:rsidRPr="00F67FB0">
        <w:t>неоползотворяеми</w:t>
      </w:r>
      <w:proofErr w:type="spellEnd"/>
      <w:r w:rsidRPr="00F67FB0">
        <w:t xml:space="preserve"> отпадъци;</w:t>
      </w:r>
    </w:p>
    <w:p w14:paraId="1BED4F34" w14:textId="1D241B1C" w:rsidR="00B30ABD" w:rsidRPr="00F67FB0" w:rsidRDefault="00F67FB0" w:rsidP="00F67FB0">
      <w:pPr>
        <w:pStyle w:val="a3"/>
        <w:numPr>
          <w:ilvl w:val="0"/>
          <w:numId w:val="18"/>
        </w:numPr>
      </w:pPr>
      <w:r w:rsidRPr="00F67FB0">
        <w:t>предотвратяване и/или намаляване на вредното въздействие върху човешкото здраве и околната среда от образуването и управлението на отпадъците, при действия в съответствие с изискванията на нормативните актове.</w:t>
      </w:r>
    </w:p>
    <w:p w14:paraId="12EDA517" w14:textId="77777777" w:rsidR="00C66DC2" w:rsidRDefault="00C66DC2" w:rsidP="00C66DC2">
      <w:pPr>
        <w:pStyle w:val="2"/>
      </w:pPr>
      <w:bookmarkStart w:id="17" w:name="_Toc68513283"/>
      <w:r w:rsidRPr="00F67FB0">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17"/>
    </w:p>
    <w:p w14:paraId="76B74464" w14:textId="77777777" w:rsidR="00295F94" w:rsidRDefault="00295F94" w:rsidP="00295F94">
      <w:r>
        <w:t>Местоположение на площадката сателитна снимка:</w:t>
      </w:r>
    </w:p>
    <w:p w14:paraId="7B8ED4B8" w14:textId="77777777" w:rsidR="00295F94" w:rsidRDefault="00295F94" w:rsidP="004402EF">
      <w:r>
        <w:rPr>
          <w:noProof/>
        </w:rPr>
        <w:drawing>
          <wp:inline distT="0" distB="0" distL="0" distR="0" wp14:anchorId="3964ED20" wp14:editId="6983ACF3">
            <wp:extent cx="5760720" cy="3079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79750"/>
                    </a:xfrm>
                    <a:prstGeom prst="rect">
                      <a:avLst/>
                    </a:prstGeom>
                  </pic:spPr>
                </pic:pic>
              </a:graphicData>
            </a:graphic>
          </wp:inline>
        </w:drawing>
      </w:r>
    </w:p>
    <w:p w14:paraId="5FC23E93" w14:textId="31838D02" w:rsidR="004402EF" w:rsidRDefault="00295F94" w:rsidP="004402EF">
      <w:r>
        <w:rPr>
          <w:noProof/>
        </w:rPr>
        <w:drawing>
          <wp:inline distT="0" distB="0" distL="0" distR="0" wp14:anchorId="51807355" wp14:editId="799A7A7B">
            <wp:extent cx="5760720" cy="316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66110"/>
                    </a:xfrm>
                    <a:prstGeom prst="rect">
                      <a:avLst/>
                    </a:prstGeom>
                  </pic:spPr>
                </pic:pic>
              </a:graphicData>
            </a:graphic>
          </wp:inline>
        </w:drawing>
      </w:r>
    </w:p>
    <w:p w14:paraId="578A88A8" w14:textId="78A97B4E" w:rsidR="00295F94" w:rsidRDefault="00295F94" w:rsidP="004402EF">
      <w:r w:rsidRPr="00293FB6">
        <w:t>Най-близките обекти, подлежащи на здравна защита са:</w:t>
      </w:r>
    </w:p>
    <w:p w14:paraId="1EC54A70" w14:textId="2B088CDA" w:rsidR="00295F94" w:rsidRDefault="00295F94" w:rsidP="00295F94">
      <w:pPr>
        <w:pStyle w:val="a3"/>
        <w:numPr>
          <w:ilvl w:val="0"/>
          <w:numId w:val="20"/>
        </w:numPr>
      </w:pPr>
      <w:r>
        <w:t>жп гара Карлово</w:t>
      </w:r>
      <w:r w:rsidR="0005042E">
        <w:t xml:space="preserve"> – 0,040 км от ИП</w:t>
      </w:r>
    </w:p>
    <w:p w14:paraId="35A9F1DF" w14:textId="3E5BCD4E" w:rsidR="00E172E9" w:rsidRDefault="00E172E9" w:rsidP="00E172E9">
      <w:pPr>
        <w:jc w:val="center"/>
      </w:pPr>
      <w:r>
        <w:rPr>
          <w:noProof/>
        </w:rPr>
        <w:drawing>
          <wp:inline distT="0" distB="0" distL="0" distR="0" wp14:anchorId="62DFECFF" wp14:editId="1837D493">
            <wp:extent cx="501015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a.jpg"/>
                    <pic:cNvPicPr/>
                  </pic:nvPicPr>
                  <pic:blipFill>
                    <a:blip r:embed="rId13">
                      <a:extLst>
                        <a:ext uri="{28A0092B-C50C-407E-A947-70E740481C1C}">
                          <a14:useLocalDpi xmlns:a14="http://schemas.microsoft.com/office/drawing/2010/main" val="0"/>
                        </a:ext>
                      </a:extLst>
                    </a:blip>
                    <a:stretch>
                      <a:fillRect/>
                    </a:stretch>
                  </pic:blipFill>
                  <pic:spPr>
                    <a:xfrm>
                      <a:off x="0" y="0"/>
                      <a:ext cx="5010150" cy="3467100"/>
                    </a:xfrm>
                    <a:prstGeom prst="rect">
                      <a:avLst/>
                    </a:prstGeom>
                  </pic:spPr>
                </pic:pic>
              </a:graphicData>
            </a:graphic>
          </wp:inline>
        </w:drawing>
      </w:r>
    </w:p>
    <w:p w14:paraId="11240841" w14:textId="653AC3E1" w:rsidR="00295F94" w:rsidRDefault="00295F94" w:rsidP="00295F94">
      <w:pPr>
        <w:pStyle w:val="a3"/>
        <w:numPr>
          <w:ilvl w:val="0"/>
          <w:numId w:val="20"/>
        </w:numPr>
      </w:pPr>
      <w:r>
        <w:t>автогара Карлово</w:t>
      </w:r>
      <w:r w:rsidR="0005042E">
        <w:t xml:space="preserve"> – 0,</w:t>
      </w:r>
      <w:r w:rsidR="00E172E9">
        <w:rPr>
          <w:lang w:val="en-US"/>
        </w:rPr>
        <w:t>2</w:t>
      </w:r>
      <w:r w:rsidR="0005042E">
        <w:t>50 км от ИП</w:t>
      </w:r>
    </w:p>
    <w:p w14:paraId="30E2B776" w14:textId="47E1657A" w:rsidR="00E172E9" w:rsidRDefault="00E172E9" w:rsidP="00E172E9">
      <w:pPr>
        <w:jc w:val="center"/>
      </w:pPr>
      <w:r>
        <w:rPr>
          <w:noProof/>
        </w:rPr>
        <w:drawing>
          <wp:inline distT="0" distB="0" distL="0" distR="0" wp14:anchorId="2CFEE0F0" wp14:editId="37842FE7">
            <wp:extent cx="5029200" cy="358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togara.jpg"/>
                    <pic:cNvPicPr/>
                  </pic:nvPicPr>
                  <pic:blipFill>
                    <a:blip r:embed="rId14">
                      <a:extLst>
                        <a:ext uri="{28A0092B-C50C-407E-A947-70E740481C1C}">
                          <a14:useLocalDpi xmlns:a14="http://schemas.microsoft.com/office/drawing/2010/main" val="0"/>
                        </a:ext>
                      </a:extLst>
                    </a:blip>
                    <a:stretch>
                      <a:fillRect/>
                    </a:stretch>
                  </pic:blipFill>
                  <pic:spPr>
                    <a:xfrm>
                      <a:off x="0" y="0"/>
                      <a:ext cx="5029200" cy="3581400"/>
                    </a:xfrm>
                    <a:prstGeom prst="rect">
                      <a:avLst/>
                    </a:prstGeom>
                  </pic:spPr>
                </pic:pic>
              </a:graphicData>
            </a:graphic>
          </wp:inline>
        </w:drawing>
      </w:r>
    </w:p>
    <w:p w14:paraId="699D72CB" w14:textId="6C7E1CCB" w:rsidR="00295F94" w:rsidRDefault="00295F94" w:rsidP="00295F94">
      <w:pPr>
        <w:pStyle w:val="a3"/>
        <w:numPr>
          <w:ilvl w:val="0"/>
          <w:numId w:val="20"/>
        </w:numPr>
      </w:pPr>
      <w:r>
        <w:t>детска ясла „Ана Кузманова“</w:t>
      </w:r>
      <w:r w:rsidR="0005042E">
        <w:t xml:space="preserve"> – 0,700 км от ИП</w:t>
      </w:r>
    </w:p>
    <w:p w14:paraId="652E76E6" w14:textId="435983B3" w:rsidR="00E172E9" w:rsidRDefault="00E172E9" w:rsidP="00E172E9">
      <w:pPr>
        <w:jc w:val="center"/>
      </w:pPr>
      <w:r>
        <w:rPr>
          <w:noProof/>
        </w:rPr>
        <w:drawing>
          <wp:inline distT="0" distB="0" distL="0" distR="0" wp14:anchorId="5C1E504E" wp14:editId="7BFD6606">
            <wp:extent cx="451485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g Ana Kuzmanova.jpg"/>
                    <pic:cNvPicPr/>
                  </pic:nvPicPr>
                  <pic:blipFill>
                    <a:blip r:embed="rId15">
                      <a:extLst>
                        <a:ext uri="{28A0092B-C50C-407E-A947-70E740481C1C}">
                          <a14:useLocalDpi xmlns:a14="http://schemas.microsoft.com/office/drawing/2010/main" val="0"/>
                        </a:ext>
                      </a:extLst>
                    </a:blip>
                    <a:stretch>
                      <a:fillRect/>
                    </a:stretch>
                  </pic:blipFill>
                  <pic:spPr>
                    <a:xfrm>
                      <a:off x="0" y="0"/>
                      <a:ext cx="4514850" cy="3676650"/>
                    </a:xfrm>
                    <a:prstGeom prst="rect">
                      <a:avLst/>
                    </a:prstGeom>
                  </pic:spPr>
                </pic:pic>
              </a:graphicData>
            </a:graphic>
          </wp:inline>
        </w:drawing>
      </w:r>
    </w:p>
    <w:p w14:paraId="01B0240C" w14:textId="0C5C8560" w:rsidR="00295F94" w:rsidRDefault="00295F94" w:rsidP="00295F94">
      <w:pPr>
        <w:pStyle w:val="a3"/>
        <w:numPr>
          <w:ilvl w:val="0"/>
          <w:numId w:val="20"/>
        </w:numPr>
      </w:pPr>
      <w:r>
        <w:t>СУ „Васил Левски“</w:t>
      </w:r>
      <w:r w:rsidR="0005042E">
        <w:t xml:space="preserve"> – 0,800 км от ИП</w:t>
      </w:r>
    </w:p>
    <w:p w14:paraId="43400098" w14:textId="68C2B20B" w:rsidR="00E172E9" w:rsidRPr="00E172E9" w:rsidRDefault="00E172E9" w:rsidP="00E172E9">
      <w:pPr>
        <w:jc w:val="center"/>
        <w:rPr>
          <w:lang w:val="en-US"/>
        </w:rPr>
      </w:pPr>
      <w:r>
        <w:rPr>
          <w:noProof/>
        </w:rPr>
        <w:drawing>
          <wp:inline distT="0" distB="0" distL="0" distR="0" wp14:anchorId="10353AFF" wp14:editId="789E49AF">
            <wp:extent cx="4572000" cy="476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4762500"/>
                    </a:xfrm>
                    <a:prstGeom prst="rect">
                      <a:avLst/>
                    </a:prstGeom>
                  </pic:spPr>
                </pic:pic>
              </a:graphicData>
            </a:graphic>
          </wp:inline>
        </w:drawing>
      </w:r>
    </w:p>
    <w:p w14:paraId="46DB871D" w14:textId="29BB6ACA" w:rsidR="00295F94" w:rsidRDefault="00295F94" w:rsidP="00295F94">
      <w:pPr>
        <w:pStyle w:val="a3"/>
        <w:numPr>
          <w:ilvl w:val="0"/>
          <w:numId w:val="20"/>
        </w:numPr>
      </w:pPr>
      <w:r>
        <w:t>Жилищни сгради</w:t>
      </w:r>
      <w:r w:rsidR="0005042E">
        <w:t xml:space="preserve"> – 0,050 км от ИП</w:t>
      </w:r>
    </w:p>
    <w:p w14:paraId="318E64E2" w14:textId="750F10A7" w:rsidR="00E172E9" w:rsidRDefault="00E172E9" w:rsidP="00E172E9">
      <w:pPr>
        <w:jc w:val="center"/>
      </w:pPr>
      <w:r>
        <w:rPr>
          <w:noProof/>
        </w:rPr>
        <w:drawing>
          <wp:inline distT="0" distB="0" distL="0" distR="0" wp14:anchorId="5DFEBAFF" wp14:editId="498FA3E5">
            <wp:extent cx="4981575" cy="398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sg.jpg"/>
                    <pic:cNvPicPr/>
                  </pic:nvPicPr>
                  <pic:blipFill>
                    <a:blip r:embed="rId17">
                      <a:extLst>
                        <a:ext uri="{28A0092B-C50C-407E-A947-70E740481C1C}">
                          <a14:useLocalDpi xmlns:a14="http://schemas.microsoft.com/office/drawing/2010/main" val="0"/>
                        </a:ext>
                      </a:extLst>
                    </a:blip>
                    <a:stretch>
                      <a:fillRect/>
                    </a:stretch>
                  </pic:blipFill>
                  <pic:spPr>
                    <a:xfrm>
                      <a:off x="0" y="0"/>
                      <a:ext cx="4981575" cy="3981450"/>
                    </a:xfrm>
                    <a:prstGeom prst="rect">
                      <a:avLst/>
                    </a:prstGeom>
                  </pic:spPr>
                </pic:pic>
              </a:graphicData>
            </a:graphic>
          </wp:inline>
        </w:drawing>
      </w:r>
    </w:p>
    <w:p w14:paraId="6B87F719" w14:textId="02DFAF1A" w:rsidR="00295F94" w:rsidRDefault="00295F94" w:rsidP="00295F94">
      <w:pPr>
        <w:pStyle w:val="a3"/>
        <w:numPr>
          <w:ilvl w:val="0"/>
          <w:numId w:val="20"/>
        </w:numPr>
      </w:pPr>
      <w:r>
        <w:t>Стадион Васил Левски</w:t>
      </w:r>
      <w:r w:rsidR="0005042E">
        <w:t xml:space="preserve"> – 1,15 км от ИП</w:t>
      </w:r>
    </w:p>
    <w:p w14:paraId="7534846A" w14:textId="016666DE" w:rsidR="00E172E9" w:rsidRDefault="00E172E9" w:rsidP="00E172E9">
      <w:pPr>
        <w:jc w:val="center"/>
      </w:pPr>
      <w:r>
        <w:rPr>
          <w:noProof/>
        </w:rPr>
        <w:drawing>
          <wp:inline distT="0" distB="0" distL="0" distR="0" wp14:anchorId="5084F08B" wp14:editId="458566AE">
            <wp:extent cx="4962525" cy="3381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dion.jpg"/>
                    <pic:cNvPicPr/>
                  </pic:nvPicPr>
                  <pic:blipFill>
                    <a:blip r:embed="rId18">
                      <a:extLst>
                        <a:ext uri="{28A0092B-C50C-407E-A947-70E740481C1C}">
                          <a14:useLocalDpi xmlns:a14="http://schemas.microsoft.com/office/drawing/2010/main" val="0"/>
                        </a:ext>
                      </a:extLst>
                    </a:blip>
                    <a:stretch>
                      <a:fillRect/>
                    </a:stretch>
                  </pic:blipFill>
                  <pic:spPr>
                    <a:xfrm>
                      <a:off x="0" y="0"/>
                      <a:ext cx="4962525" cy="3381375"/>
                    </a:xfrm>
                    <a:prstGeom prst="rect">
                      <a:avLst/>
                    </a:prstGeom>
                  </pic:spPr>
                </pic:pic>
              </a:graphicData>
            </a:graphic>
          </wp:inline>
        </w:drawing>
      </w:r>
    </w:p>
    <w:p w14:paraId="73FCA577" w14:textId="0ACE9A76" w:rsidR="0005042E" w:rsidRDefault="0005042E" w:rsidP="0005042E">
      <w:r>
        <w:t>Имотът</w:t>
      </w:r>
      <w:r w:rsidRPr="00F20D27">
        <w:t xml:space="preserve">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28124AB9" w14:textId="77777777" w:rsidR="00E172E9" w:rsidRDefault="00E172E9" w:rsidP="00E172E9">
      <w:r w:rsidRPr="004E4736">
        <w:t>Обектът не засяга защитени територии. Най-близко разположените до имота зони от Националната екологична мрежа „Натура 2000” са:</w:t>
      </w:r>
    </w:p>
    <w:p w14:paraId="60C962FD" w14:textId="77777777" w:rsidR="00E172E9" w:rsidRPr="00070649" w:rsidRDefault="00E172E9" w:rsidP="00E172E9">
      <w:pPr>
        <w:numPr>
          <w:ilvl w:val="0"/>
          <w:numId w:val="21"/>
        </w:numPr>
        <w:contextualSpacing/>
        <w:rPr>
          <w:rFonts w:eastAsia="Calibri"/>
        </w:rPr>
      </w:pPr>
      <w:r w:rsidRPr="00070649">
        <w:rPr>
          <w:rFonts w:eastAsia="Calibri"/>
        </w:rPr>
        <w:t>Защитена зона -  Централен балкан - код в регистъра: BG0000494 – Защитена зона по директива за птиците;</w:t>
      </w:r>
      <w:r>
        <w:rPr>
          <w:rFonts w:eastAsia="Calibri"/>
        </w:rPr>
        <w:t xml:space="preserve"> - 2,6 км</w:t>
      </w:r>
    </w:p>
    <w:p w14:paraId="28E75E33" w14:textId="77777777" w:rsidR="00E172E9" w:rsidRDefault="00E172E9" w:rsidP="00E172E9">
      <w:pPr>
        <w:numPr>
          <w:ilvl w:val="0"/>
          <w:numId w:val="21"/>
        </w:numPr>
        <w:contextualSpacing/>
        <w:rPr>
          <w:rFonts w:eastAsia="Calibri"/>
        </w:rPr>
      </w:pPr>
      <w:r w:rsidRPr="00070649">
        <w:rPr>
          <w:rFonts w:eastAsia="Calibri"/>
        </w:rPr>
        <w:t xml:space="preserve">Защитена зона - Централен балкан - код в регистъра: BG0000494 – Защитена зона по директива за местообитанията; </w:t>
      </w:r>
      <w:r>
        <w:rPr>
          <w:rFonts w:eastAsia="Calibri"/>
        </w:rPr>
        <w:t xml:space="preserve"> - 2,6 км от ИП</w:t>
      </w:r>
    </w:p>
    <w:p w14:paraId="4F159FA5" w14:textId="77777777" w:rsidR="00E172E9" w:rsidRPr="00070649" w:rsidRDefault="00E172E9" w:rsidP="00E172E9">
      <w:pPr>
        <w:contextualSpacing/>
        <w:jc w:val="center"/>
        <w:rPr>
          <w:rFonts w:eastAsia="Calibri"/>
        </w:rPr>
      </w:pPr>
      <w:r>
        <w:rPr>
          <w:rFonts w:eastAsia="Calibri"/>
          <w:noProof/>
        </w:rPr>
        <w:drawing>
          <wp:inline distT="0" distB="0" distL="0" distR="0" wp14:anchorId="3DD3B0EC" wp14:editId="7D372BB1">
            <wp:extent cx="5457825" cy="3343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4.jpg"/>
                    <pic:cNvPicPr/>
                  </pic:nvPicPr>
                  <pic:blipFill>
                    <a:blip r:embed="rId19">
                      <a:extLst>
                        <a:ext uri="{28A0092B-C50C-407E-A947-70E740481C1C}">
                          <a14:useLocalDpi xmlns:a14="http://schemas.microsoft.com/office/drawing/2010/main" val="0"/>
                        </a:ext>
                      </a:extLst>
                    </a:blip>
                    <a:stretch>
                      <a:fillRect/>
                    </a:stretch>
                  </pic:blipFill>
                  <pic:spPr>
                    <a:xfrm>
                      <a:off x="0" y="0"/>
                      <a:ext cx="5457825" cy="3343275"/>
                    </a:xfrm>
                    <a:prstGeom prst="rect">
                      <a:avLst/>
                    </a:prstGeom>
                  </pic:spPr>
                </pic:pic>
              </a:graphicData>
            </a:graphic>
          </wp:inline>
        </w:drawing>
      </w:r>
    </w:p>
    <w:p w14:paraId="0B9A63F9" w14:textId="77777777" w:rsidR="00E172E9" w:rsidRDefault="00E172E9" w:rsidP="00E172E9">
      <w:pPr>
        <w:numPr>
          <w:ilvl w:val="0"/>
          <w:numId w:val="21"/>
        </w:numPr>
        <w:contextualSpacing/>
        <w:rPr>
          <w:rFonts w:eastAsia="Calibri"/>
        </w:rPr>
      </w:pPr>
      <w:r w:rsidRPr="00070649">
        <w:rPr>
          <w:rFonts w:eastAsia="Calibri"/>
        </w:rPr>
        <w:t>Защитена зона - Централен балкан – буфер - код в регистъра: BG0001493 - Защитена зона по</w:t>
      </w:r>
      <w:r>
        <w:rPr>
          <w:rFonts w:eastAsia="Calibri"/>
        </w:rPr>
        <w:t xml:space="preserve"> директивата за местообитанията, над 2 км от ИП;</w:t>
      </w:r>
    </w:p>
    <w:p w14:paraId="3CF9F191" w14:textId="77777777" w:rsidR="00E172E9" w:rsidRPr="00070649" w:rsidRDefault="00E172E9" w:rsidP="00E172E9">
      <w:pPr>
        <w:contextualSpacing/>
        <w:jc w:val="center"/>
        <w:rPr>
          <w:rFonts w:eastAsia="Calibri"/>
        </w:rPr>
      </w:pPr>
      <w:r>
        <w:rPr>
          <w:rFonts w:eastAsia="Calibri"/>
          <w:noProof/>
        </w:rPr>
        <w:drawing>
          <wp:inline distT="0" distB="0" distL="0" distR="0" wp14:anchorId="48941CF6" wp14:editId="7527E65A">
            <wp:extent cx="520065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3.jpg"/>
                    <pic:cNvPicPr/>
                  </pic:nvPicPr>
                  <pic:blipFill>
                    <a:blip r:embed="rId20">
                      <a:extLst>
                        <a:ext uri="{28A0092B-C50C-407E-A947-70E740481C1C}">
                          <a14:useLocalDpi xmlns:a14="http://schemas.microsoft.com/office/drawing/2010/main" val="0"/>
                        </a:ext>
                      </a:extLst>
                    </a:blip>
                    <a:stretch>
                      <a:fillRect/>
                    </a:stretch>
                  </pic:blipFill>
                  <pic:spPr>
                    <a:xfrm>
                      <a:off x="0" y="0"/>
                      <a:ext cx="5200650" cy="3752850"/>
                    </a:xfrm>
                    <a:prstGeom prst="rect">
                      <a:avLst/>
                    </a:prstGeom>
                  </pic:spPr>
                </pic:pic>
              </a:graphicData>
            </a:graphic>
          </wp:inline>
        </w:drawing>
      </w:r>
    </w:p>
    <w:p w14:paraId="5BB524A9" w14:textId="77777777" w:rsidR="00E172E9" w:rsidRDefault="00E172E9" w:rsidP="00E172E9">
      <w:pPr>
        <w:numPr>
          <w:ilvl w:val="0"/>
          <w:numId w:val="21"/>
        </w:numPr>
        <w:contextualSpacing/>
        <w:rPr>
          <w:rFonts w:eastAsia="Calibri"/>
        </w:rPr>
      </w:pPr>
      <w:r w:rsidRPr="00070649">
        <w:rPr>
          <w:rFonts w:eastAsia="Calibri"/>
        </w:rPr>
        <w:t xml:space="preserve">Защитена зона - Централен балкан – буфер - код в регистъра: BG0002128 - Защитена </w:t>
      </w:r>
      <w:r>
        <w:rPr>
          <w:rFonts w:eastAsia="Calibri"/>
        </w:rPr>
        <w:t>зона по директивата за птиците – 1,8 километра;</w:t>
      </w:r>
    </w:p>
    <w:p w14:paraId="4F4C5131" w14:textId="77777777" w:rsidR="00E172E9" w:rsidRDefault="00E172E9" w:rsidP="00E172E9">
      <w:pPr>
        <w:contextualSpacing/>
        <w:jc w:val="center"/>
        <w:rPr>
          <w:rFonts w:eastAsia="Calibri"/>
        </w:rPr>
      </w:pPr>
      <w:r>
        <w:rPr>
          <w:rFonts w:eastAsia="Calibri"/>
          <w:noProof/>
        </w:rPr>
        <w:drawing>
          <wp:inline distT="0" distB="0" distL="0" distR="0" wp14:anchorId="16BCF47F" wp14:editId="69FC71E5">
            <wp:extent cx="5238750" cy="340865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28.jpg"/>
                    <pic:cNvPicPr/>
                  </pic:nvPicPr>
                  <pic:blipFill>
                    <a:blip r:embed="rId21">
                      <a:extLst>
                        <a:ext uri="{28A0092B-C50C-407E-A947-70E740481C1C}">
                          <a14:useLocalDpi xmlns:a14="http://schemas.microsoft.com/office/drawing/2010/main" val="0"/>
                        </a:ext>
                      </a:extLst>
                    </a:blip>
                    <a:stretch>
                      <a:fillRect/>
                    </a:stretch>
                  </pic:blipFill>
                  <pic:spPr>
                    <a:xfrm>
                      <a:off x="0" y="0"/>
                      <a:ext cx="5251493" cy="3416948"/>
                    </a:xfrm>
                    <a:prstGeom prst="rect">
                      <a:avLst/>
                    </a:prstGeom>
                  </pic:spPr>
                </pic:pic>
              </a:graphicData>
            </a:graphic>
          </wp:inline>
        </w:drawing>
      </w:r>
    </w:p>
    <w:p w14:paraId="41E30F7D" w14:textId="77777777" w:rsidR="00C66DC2" w:rsidRDefault="00C66DC2" w:rsidP="00C66DC2">
      <w:pPr>
        <w:pStyle w:val="2"/>
      </w:pPr>
      <w:bookmarkStart w:id="18" w:name="_Toc68513284"/>
      <w:r w:rsidRPr="00F67FB0">
        <w:t xml:space="preserve">9. Съществуващо </w:t>
      </w:r>
      <w:proofErr w:type="spellStart"/>
      <w:r w:rsidRPr="00F67FB0">
        <w:t>земеползване</w:t>
      </w:r>
      <w:proofErr w:type="spellEnd"/>
      <w:r w:rsidRPr="00F67FB0">
        <w:t xml:space="preserve"> по границите на площадката или трасето на инвестиционното предложение.</w:t>
      </w:r>
      <w:bookmarkEnd w:id="18"/>
    </w:p>
    <w:p w14:paraId="30A4B29F" w14:textId="77777777" w:rsidR="00C139A7" w:rsidRPr="009C62D0" w:rsidRDefault="00C139A7" w:rsidP="00C139A7">
      <w:r w:rsidRPr="009C62D0">
        <w:t>Площадката не засяга обработваеми земеделски земи, също така озеленени и затревени площи. В близост до нея няма гъсто населени и застроени площи, които могат да бъдат засегнати от инвестиционното предложение. Съседно стоящите имоти са предимно за производствени и складови дейности. С реализиране на обекта, няма да се наруши или увеличи антропогенното натоварване на района.</w:t>
      </w:r>
    </w:p>
    <w:p w14:paraId="0B46A7EC" w14:textId="396545D8" w:rsidR="00C139A7" w:rsidRPr="00C139A7" w:rsidRDefault="00C139A7" w:rsidP="00C139A7">
      <w:r w:rsidRPr="009C62D0">
        <w:t>Предлаганата дейност не противоречи на оформената устройствена зона и е напълно допустима при спазване на изискванията на специализираните нормативни актове.</w:t>
      </w:r>
    </w:p>
    <w:p w14:paraId="3ED607BA" w14:textId="77777777" w:rsidR="00C66DC2" w:rsidRDefault="00C66DC2" w:rsidP="00C66DC2">
      <w:pPr>
        <w:pStyle w:val="2"/>
      </w:pPr>
      <w:bookmarkStart w:id="19" w:name="_Toc68513285"/>
      <w:r w:rsidRPr="00F67FB0">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19"/>
    </w:p>
    <w:p w14:paraId="1E4F03B8" w14:textId="77777777" w:rsidR="0005042E" w:rsidRPr="004E4736" w:rsidRDefault="0005042E" w:rsidP="0005042E">
      <w:r w:rsidRPr="004E4736">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14:paraId="7FDB6217" w14:textId="584E6AF5" w:rsidR="0005042E" w:rsidRDefault="0005042E" w:rsidP="0005042E">
      <w:r w:rsidRPr="004E4736">
        <w:t>Обектът не засяга защитени територии. Най-близко разположените до имота зони от Националната екологична мрежа „Натура 2000” са:</w:t>
      </w:r>
    </w:p>
    <w:p w14:paraId="6F4F1322" w14:textId="67469422" w:rsidR="0005042E" w:rsidRPr="00070649" w:rsidRDefault="0005042E" w:rsidP="0005042E">
      <w:pPr>
        <w:numPr>
          <w:ilvl w:val="0"/>
          <w:numId w:val="21"/>
        </w:numPr>
        <w:contextualSpacing/>
        <w:rPr>
          <w:rFonts w:eastAsia="Calibri"/>
        </w:rPr>
      </w:pPr>
      <w:r w:rsidRPr="00070649">
        <w:rPr>
          <w:rFonts w:eastAsia="Calibri"/>
        </w:rPr>
        <w:t>Защитена зона -  Централен балкан - код в регистъра: BG0000494 – Защитена зона по директива за птиците;</w:t>
      </w:r>
      <w:r w:rsidR="00EA45C8">
        <w:rPr>
          <w:rFonts w:eastAsia="Calibri"/>
        </w:rPr>
        <w:t xml:space="preserve"> - 2,6 км</w:t>
      </w:r>
    </w:p>
    <w:p w14:paraId="479E0433" w14:textId="3963F9C4" w:rsidR="0005042E" w:rsidRDefault="0005042E" w:rsidP="0005042E">
      <w:pPr>
        <w:numPr>
          <w:ilvl w:val="0"/>
          <w:numId w:val="21"/>
        </w:numPr>
        <w:contextualSpacing/>
        <w:rPr>
          <w:rFonts w:eastAsia="Calibri"/>
        </w:rPr>
      </w:pPr>
      <w:r w:rsidRPr="00070649">
        <w:rPr>
          <w:rFonts w:eastAsia="Calibri"/>
        </w:rPr>
        <w:t xml:space="preserve">Защитена зона - Централен балкан - код в регистъра: BG0000494 – Защитена зона по директива за местообитанията; </w:t>
      </w:r>
      <w:r w:rsidR="00EA45C8">
        <w:rPr>
          <w:rFonts w:eastAsia="Calibri"/>
        </w:rPr>
        <w:t xml:space="preserve"> - 2,6 км от ИП</w:t>
      </w:r>
    </w:p>
    <w:p w14:paraId="1413F451" w14:textId="543C2FD8" w:rsidR="0005042E" w:rsidRDefault="0005042E" w:rsidP="0005042E">
      <w:pPr>
        <w:numPr>
          <w:ilvl w:val="0"/>
          <w:numId w:val="21"/>
        </w:numPr>
        <w:contextualSpacing/>
        <w:rPr>
          <w:rFonts w:eastAsia="Calibri"/>
        </w:rPr>
      </w:pPr>
      <w:r w:rsidRPr="00070649">
        <w:rPr>
          <w:rFonts w:eastAsia="Calibri"/>
        </w:rPr>
        <w:t>Защитена зона - Централен балкан – буфер - код в регистъра: BG0001493 - Защитена зона по</w:t>
      </w:r>
      <w:r w:rsidR="00052344">
        <w:rPr>
          <w:rFonts w:eastAsia="Calibri"/>
        </w:rPr>
        <w:t xml:space="preserve"> директивата за местообитанията, над 2 км от ИП;</w:t>
      </w:r>
    </w:p>
    <w:p w14:paraId="5C908E75" w14:textId="73005C8F" w:rsidR="0005042E" w:rsidRDefault="0005042E" w:rsidP="0005042E">
      <w:pPr>
        <w:numPr>
          <w:ilvl w:val="0"/>
          <w:numId w:val="21"/>
        </w:numPr>
        <w:contextualSpacing/>
        <w:rPr>
          <w:rFonts w:eastAsia="Calibri"/>
        </w:rPr>
      </w:pPr>
      <w:r w:rsidRPr="00070649">
        <w:rPr>
          <w:rFonts w:eastAsia="Calibri"/>
        </w:rPr>
        <w:t xml:space="preserve">Защитена зона - Централен балкан – буфер - код в регистъра: BG0002128 - Защитена </w:t>
      </w:r>
      <w:r w:rsidR="00052344">
        <w:rPr>
          <w:rFonts w:eastAsia="Calibri"/>
        </w:rPr>
        <w:t>зона по директивата за птиците – 1,8 километра;</w:t>
      </w:r>
    </w:p>
    <w:p w14:paraId="0E172999" w14:textId="77777777" w:rsidR="0005042E" w:rsidRPr="00815BDF" w:rsidRDefault="0005042E" w:rsidP="0005042E">
      <w:r w:rsidRPr="00815BDF">
        <w:t>Площадката не попада в санитарно-охранителни зони на водоизточници и съоръжения за питейно-битово водоснабдяване. В района на площадката няма водоизточници на минерални води, води използвани за лечебни, профилактични, питейни и хигиенни нужди.</w:t>
      </w:r>
    </w:p>
    <w:p w14:paraId="0236DF0A" w14:textId="29A39772" w:rsidR="0005042E" w:rsidRPr="0005042E" w:rsidRDefault="0005042E" w:rsidP="0005042E">
      <w:pPr>
        <w:rPr>
          <w:rFonts w:eastAsia="Calibri"/>
        </w:rPr>
      </w:pPr>
      <w:r w:rsidRPr="00815BDF">
        <w:t>Местонахождението и спецификата на дейността, за която е предвидено инвестиционното предложение, няма да окаже негативно въздействие върху елементите на Националната екологична мрежа.</w:t>
      </w:r>
    </w:p>
    <w:p w14:paraId="33F331D4" w14:textId="77777777" w:rsidR="00C66DC2" w:rsidRDefault="00C66DC2" w:rsidP="00C66DC2">
      <w:pPr>
        <w:pStyle w:val="2"/>
      </w:pPr>
      <w:bookmarkStart w:id="20" w:name="_Toc68513286"/>
      <w:r w:rsidRPr="00F67FB0">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0"/>
    </w:p>
    <w:p w14:paraId="75F35073" w14:textId="77777777" w:rsidR="0005042E" w:rsidRPr="0013112C" w:rsidRDefault="0005042E" w:rsidP="0005042E">
      <w:r w:rsidRPr="0013112C">
        <w:t>Не се налага извършването на други дейности свързани с инвестиционното предложение, като добив на строителни материали, нов водопровод, добив или пренос на електроенергия или жилищно строителство.</w:t>
      </w:r>
    </w:p>
    <w:p w14:paraId="2C4BE094" w14:textId="12623EF2" w:rsidR="0005042E" w:rsidRPr="0005042E" w:rsidRDefault="0005042E" w:rsidP="0005042E">
      <w:r w:rsidRPr="0013112C">
        <w:t>Електроснабдяването в обекта е осигурено чрез присъединяване към електроразпределителната мрежа в района, като не се предвижда изграждане на нови съоръжения.</w:t>
      </w:r>
    </w:p>
    <w:p w14:paraId="13CB61E4" w14:textId="77777777" w:rsidR="00C66DC2" w:rsidRPr="00F67FB0" w:rsidRDefault="00C66DC2" w:rsidP="00C66DC2">
      <w:pPr>
        <w:pStyle w:val="2"/>
      </w:pPr>
      <w:bookmarkStart w:id="21" w:name="_Toc68513287"/>
      <w:r w:rsidRPr="00F67FB0">
        <w:t>12. Необходимост от други разрешителни, свързани с инвестиционното предложение.</w:t>
      </w:r>
      <w:bookmarkEnd w:id="21"/>
    </w:p>
    <w:p w14:paraId="1EC57421" w14:textId="1804DFCC" w:rsidR="00785E21" w:rsidRPr="00F67FB0" w:rsidRDefault="00785E21" w:rsidP="00785E21">
      <w:r w:rsidRPr="00F67FB0">
        <w:t>За извършване на дейностите по настоящото инвестиционно намерение, се изисква подаване на заявление за изменение на разрешение за дейности по третиране на отпадъци по реда на Закона за управление на отпадъците. Възложителят възнамерява да подаде заявление за изменение и/или допълнение на действащото разрешение, като включи съответните дейности в него. Органът по одобряване на инвестиционното предложение е РИОСВ - Пловдив.</w:t>
      </w:r>
    </w:p>
    <w:p w14:paraId="7C77336D" w14:textId="77777777" w:rsidR="00C66DC2" w:rsidRPr="00F67FB0" w:rsidRDefault="00C66DC2" w:rsidP="00C66DC2">
      <w:pPr>
        <w:pStyle w:val="1"/>
      </w:pPr>
      <w:bookmarkStart w:id="22" w:name="_Toc68513288"/>
      <w:r w:rsidRPr="00F67FB0">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2"/>
    </w:p>
    <w:p w14:paraId="03FCE75E" w14:textId="77777777" w:rsidR="00C66DC2" w:rsidRDefault="00C66DC2" w:rsidP="00785E21">
      <w:pPr>
        <w:pStyle w:val="2"/>
      </w:pPr>
      <w:bookmarkStart w:id="23" w:name="_Toc68513289"/>
      <w:r w:rsidRPr="00F67FB0">
        <w:t xml:space="preserve">1. съществуващо и одобрено </w:t>
      </w:r>
      <w:proofErr w:type="spellStart"/>
      <w:r w:rsidRPr="00F67FB0">
        <w:t>земеползване</w:t>
      </w:r>
      <w:proofErr w:type="spellEnd"/>
      <w:r w:rsidRPr="00F67FB0">
        <w:t>;</w:t>
      </w:r>
      <w:bookmarkEnd w:id="23"/>
    </w:p>
    <w:p w14:paraId="11BDB61D" w14:textId="360041B0" w:rsidR="0005042E" w:rsidRDefault="0005042E" w:rsidP="0005042E">
      <w:r w:rsidRPr="008B6C10">
        <w:t>В непосредствена близост до площадката се извършват производствени и складови дейности.</w:t>
      </w:r>
    </w:p>
    <w:p w14:paraId="29A1A438" w14:textId="77777777" w:rsidR="0005042E" w:rsidRPr="008B6C10" w:rsidRDefault="0005042E" w:rsidP="0005042E">
      <w:r w:rsidRPr="008B6C10">
        <w:t xml:space="preserve">Площадката е съществуваща, бетонирана, с изградена инфраструктура, пътища, захранване с вода и ел. енергия. </w:t>
      </w:r>
    </w:p>
    <w:p w14:paraId="42E4DDE5" w14:textId="3925C37F" w:rsidR="0005042E" w:rsidRPr="0005042E" w:rsidRDefault="0005042E" w:rsidP="0005042E">
      <w:r w:rsidRPr="008B6C10">
        <w:t xml:space="preserve">За реализацията на ИП не са необходими нови площи. Дейността по оползотворяване на отпадъци ще бъде ограничена </w:t>
      </w:r>
      <w:r>
        <w:t>само в дадения имот</w:t>
      </w:r>
      <w:r w:rsidRPr="008B6C10">
        <w:t xml:space="preserve">, поради което не се очаква въздействие върху </w:t>
      </w:r>
      <w:proofErr w:type="spellStart"/>
      <w:r w:rsidRPr="008B6C10">
        <w:t>земеползването</w:t>
      </w:r>
      <w:proofErr w:type="spellEnd"/>
      <w:r w:rsidRPr="008B6C10">
        <w:t xml:space="preserve"> в района.</w:t>
      </w:r>
    </w:p>
    <w:p w14:paraId="1844C3EA" w14:textId="77777777" w:rsidR="00C66DC2" w:rsidRPr="00F67FB0" w:rsidRDefault="00C66DC2" w:rsidP="00C66DC2">
      <w:pPr>
        <w:pStyle w:val="2"/>
      </w:pPr>
      <w:bookmarkStart w:id="24" w:name="_Toc68513290"/>
      <w:r w:rsidRPr="00F67FB0">
        <w:t>2. мочурища, крайречни области, речни устия;</w:t>
      </w:r>
      <w:bookmarkEnd w:id="24"/>
    </w:p>
    <w:p w14:paraId="30F16944" w14:textId="3203CBB1" w:rsidR="00050920" w:rsidRPr="00F67FB0" w:rsidRDefault="0005042E" w:rsidP="00050920">
      <w:r w:rsidRPr="008B6C10">
        <w:t>ИП не засяга мочурища</w:t>
      </w:r>
      <w:r>
        <w:t xml:space="preserve"> или</w:t>
      </w:r>
      <w:r w:rsidRPr="008B6C10">
        <w:t xml:space="preserve"> речно устие.</w:t>
      </w:r>
    </w:p>
    <w:p w14:paraId="211C956B" w14:textId="77777777" w:rsidR="00C66DC2" w:rsidRPr="00F67FB0" w:rsidRDefault="00C66DC2" w:rsidP="00C66DC2">
      <w:pPr>
        <w:pStyle w:val="2"/>
      </w:pPr>
      <w:bookmarkStart w:id="25" w:name="_Toc68513291"/>
      <w:r w:rsidRPr="00F67FB0">
        <w:t>3. крайбрежни зони и морска околна среда;</w:t>
      </w:r>
      <w:bookmarkEnd w:id="25"/>
    </w:p>
    <w:p w14:paraId="1901BEDB" w14:textId="73039C0A" w:rsidR="00050920" w:rsidRPr="00F67FB0" w:rsidRDefault="00050920" w:rsidP="00050920">
      <w:r w:rsidRPr="00F67FB0">
        <w:t>Местоположението на ИП е много отдалечено от крайбрежни зони и морска околна среда, поради което не може да окаже въздействие, в това число неблагоприятно върху тях.</w:t>
      </w:r>
    </w:p>
    <w:p w14:paraId="609CE031" w14:textId="77777777" w:rsidR="00C66DC2" w:rsidRPr="00F67FB0" w:rsidRDefault="00C66DC2" w:rsidP="00C66DC2">
      <w:pPr>
        <w:pStyle w:val="2"/>
      </w:pPr>
      <w:bookmarkStart w:id="26" w:name="_Toc68513292"/>
      <w:r w:rsidRPr="00F67FB0">
        <w:t>4. планински и горски райони;</w:t>
      </w:r>
      <w:bookmarkEnd w:id="26"/>
    </w:p>
    <w:p w14:paraId="37DC1C2B" w14:textId="0CFA8FFA" w:rsidR="00F67FB0" w:rsidRPr="00F67FB0" w:rsidRDefault="00F67FB0" w:rsidP="00F67FB0">
      <w:r w:rsidRPr="00F67FB0">
        <w:t>ИП не засяга планински и горски райони, поради което не може да окаже въздействие, в т. число неблагоприятно върху тях.</w:t>
      </w:r>
    </w:p>
    <w:p w14:paraId="7D51AC16" w14:textId="77777777" w:rsidR="00C66DC2" w:rsidRPr="00F67FB0" w:rsidRDefault="00C66DC2" w:rsidP="00C66DC2">
      <w:pPr>
        <w:pStyle w:val="2"/>
      </w:pPr>
      <w:bookmarkStart w:id="27" w:name="_Toc68513293"/>
      <w:r w:rsidRPr="00F67FB0">
        <w:t>5. защитени със закон територии;</w:t>
      </w:r>
      <w:bookmarkEnd w:id="27"/>
    </w:p>
    <w:p w14:paraId="044263BD" w14:textId="0D7BD545" w:rsidR="00F67FB0" w:rsidRPr="00F67FB0" w:rsidRDefault="00F67FB0" w:rsidP="00F67FB0">
      <w:r w:rsidRPr="00F67FB0">
        <w:t>Имотът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4143C499" w14:textId="77777777" w:rsidR="00C66DC2" w:rsidRDefault="00C66DC2" w:rsidP="00C66DC2">
      <w:pPr>
        <w:pStyle w:val="2"/>
      </w:pPr>
      <w:bookmarkStart w:id="28" w:name="_Toc68513294"/>
      <w:r w:rsidRPr="00F67FB0">
        <w:t>6. засегнати елементи от Националната екологична мрежа;</w:t>
      </w:r>
      <w:bookmarkEnd w:id="28"/>
    </w:p>
    <w:p w14:paraId="6653AEE7" w14:textId="18454DA4" w:rsidR="0005042E" w:rsidRPr="0005042E" w:rsidRDefault="0005042E" w:rsidP="0005042E">
      <w:r>
        <w:t xml:space="preserve">Имотът, в който ще се реализира инвестиционното намерение </w:t>
      </w:r>
      <w:r w:rsidRPr="008B6C10">
        <w:t>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5FD9FE1E" w14:textId="77777777" w:rsidR="00C66DC2" w:rsidRDefault="00C66DC2" w:rsidP="00C66DC2">
      <w:pPr>
        <w:pStyle w:val="2"/>
      </w:pPr>
      <w:bookmarkStart w:id="29" w:name="_Toc68513295"/>
      <w:r w:rsidRPr="00F67FB0">
        <w:t>7. ландшафт и обекти с историческа, културна или археологическа стойност;</w:t>
      </w:r>
      <w:bookmarkEnd w:id="29"/>
    </w:p>
    <w:p w14:paraId="35C0564F" w14:textId="7B75A876" w:rsidR="0005042E" w:rsidRPr="0005042E" w:rsidRDefault="0005042E" w:rsidP="0005042E">
      <w:r w:rsidRPr="008B6C10">
        <w:t>ИП не е свързано с нова строителство и/или реконструкция н</w:t>
      </w:r>
      <w:r w:rsidR="004C6E72">
        <w:t>а съществуващи сгради, преустр</w:t>
      </w:r>
      <w:r>
        <w:t>ой</w:t>
      </w:r>
      <w:r w:rsidRPr="008B6C10">
        <w:t>ство и др. ИП не засяга обекти с историческа, културна или археологическа стойност.</w:t>
      </w:r>
    </w:p>
    <w:p w14:paraId="48F6AB40" w14:textId="77777777" w:rsidR="00C66DC2" w:rsidRDefault="00C66DC2" w:rsidP="00C66DC2">
      <w:pPr>
        <w:pStyle w:val="2"/>
      </w:pPr>
      <w:bookmarkStart w:id="30" w:name="_Toc68513296"/>
      <w:r w:rsidRPr="00F67FB0">
        <w:t>8. територии и/или зони и обекти със специфичен санитарен статут или подлежащи на здравна защита.</w:t>
      </w:r>
      <w:bookmarkEnd w:id="30"/>
    </w:p>
    <w:p w14:paraId="1110566F" w14:textId="77777777" w:rsidR="0005042E" w:rsidRPr="008B6C10" w:rsidRDefault="0005042E" w:rsidP="0005042E">
      <w:r w:rsidRPr="008B6C10">
        <w:t>Площадката, на която ще се реализира инвестиционното предложение, не попада в границите на територии за</w:t>
      </w:r>
    </w:p>
    <w:p w14:paraId="3AD0A110" w14:textId="77777777" w:rsidR="0005042E" w:rsidRPr="008B6C10" w:rsidRDefault="0005042E" w:rsidP="0005042E">
      <w:pPr>
        <w:pStyle w:val="a3"/>
        <w:numPr>
          <w:ilvl w:val="0"/>
          <w:numId w:val="22"/>
        </w:numPr>
      </w:pPr>
      <w:r w:rsidRPr="008B6C10">
        <w:t>опазване на обектите на културното наследство по смисъла на Закона за културното наследство;</w:t>
      </w:r>
    </w:p>
    <w:p w14:paraId="70BFBA40" w14:textId="77777777" w:rsidR="0005042E" w:rsidRPr="008B6C10" w:rsidRDefault="0005042E" w:rsidP="0005042E">
      <w:pPr>
        <w:pStyle w:val="a3"/>
        <w:numPr>
          <w:ilvl w:val="0"/>
          <w:numId w:val="22"/>
        </w:numPr>
      </w:pPr>
      <w:r w:rsidRPr="008B6C10">
        <w:t>защитени територии по смисъла на Закона за защитените територии,</w:t>
      </w:r>
    </w:p>
    <w:p w14:paraId="0659287B" w14:textId="77777777" w:rsidR="0005042E" w:rsidRPr="008B6C10" w:rsidRDefault="0005042E" w:rsidP="0005042E">
      <w:pPr>
        <w:pStyle w:val="a3"/>
        <w:numPr>
          <w:ilvl w:val="0"/>
          <w:numId w:val="22"/>
        </w:numPr>
      </w:pPr>
      <w:r w:rsidRPr="008B6C10">
        <w:t>защитени зони по НАТУРА 2000 по ЗБР</w:t>
      </w:r>
      <w:r>
        <w:t>.</w:t>
      </w:r>
    </w:p>
    <w:p w14:paraId="2572BAA5" w14:textId="77777777" w:rsidR="0005042E" w:rsidRPr="008B6C10" w:rsidRDefault="0005042E" w:rsidP="0005042E">
      <w:r w:rsidRPr="008B6C10">
        <w:t xml:space="preserve">„Обекти,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w:t>
      </w:r>
      <w:proofErr w:type="spellStart"/>
      <w:r w:rsidRPr="008B6C10">
        <w:t>атракционни</w:t>
      </w:r>
      <w:proofErr w:type="spellEnd"/>
      <w:r w:rsidRPr="008B6C10">
        <w:t xml:space="preserve"> паркове, </w:t>
      </w:r>
      <w:proofErr w:type="spellStart"/>
      <w:r w:rsidRPr="008B6C10">
        <w:t>аквапаркове</w:t>
      </w:r>
      <w:proofErr w:type="spellEnd"/>
      <w:r w:rsidRPr="008B6C10">
        <w:t xml:space="preserve"> и др.), както и обектите за производство на храни.</w:t>
      </w:r>
    </w:p>
    <w:p w14:paraId="6ADB8512" w14:textId="77777777" w:rsidR="00D249D0" w:rsidRDefault="00D249D0" w:rsidP="00D249D0">
      <w:r w:rsidRPr="00293FB6">
        <w:t>Най-близките обекти, подлежащи на здравна защита са:</w:t>
      </w:r>
    </w:p>
    <w:p w14:paraId="028CE0AE" w14:textId="77777777" w:rsidR="00D249D0" w:rsidRDefault="00D249D0" w:rsidP="00D249D0">
      <w:pPr>
        <w:pStyle w:val="a3"/>
        <w:numPr>
          <w:ilvl w:val="0"/>
          <w:numId w:val="22"/>
        </w:numPr>
      </w:pPr>
      <w:r>
        <w:t>жп гара Карлово – 0,040 км от ИП</w:t>
      </w:r>
    </w:p>
    <w:p w14:paraId="71941E4B" w14:textId="77777777" w:rsidR="00D249D0" w:rsidRDefault="00D249D0" w:rsidP="00D249D0">
      <w:pPr>
        <w:pStyle w:val="a3"/>
        <w:numPr>
          <w:ilvl w:val="0"/>
          <w:numId w:val="22"/>
        </w:numPr>
      </w:pPr>
      <w:r>
        <w:t>автогара Карлово – 0,450 км от ИП</w:t>
      </w:r>
    </w:p>
    <w:p w14:paraId="5A5B0E18" w14:textId="77777777" w:rsidR="00D249D0" w:rsidRDefault="00D249D0" w:rsidP="00D249D0">
      <w:pPr>
        <w:pStyle w:val="a3"/>
        <w:numPr>
          <w:ilvl w:val="0"/>
          <w:numId w:val="22"/>
        </w:numPr>
      </w:pPr>
      <w:r>
        <w:t>детска ясла „Ана Кузманова“ – 0,700 км от ИП</w:t>
      </w:r>
    </w:p>
    <w:p w14:paraId="7238A062" w14:textId="77777777" w:rsidR="00D249D0" w:rsidRDefault="00D249D0" w:rsidP="00D249D0">
      <w:pPr>
        <w:pStyle w:val="a3"/>
        <w:numPr>
          <w:ilvl w:val="0"/>
          <w:numId w:val="22"/>
        </w:numPr>
      </w:pPr>
      <w:r>
        <w:t>СУ „Васил Левски“ – 0,800 км от ИП</w:t>
      </w:r>
    </w:p>
    <w:p w14:paraId="016DBE80" w14:textId="77777777" w:rsidR="00D249D0" w:rsidRDefault="00D249D0" w:rsidP="00D249D0">
      <w:pPr>
        <w:pStyle w:val="a3"/>
        <w:numPr>
          <w:ilvl w:val="0"/>
          <w:numId w:val="22"/>
        </w:numPr>
      </w:pPr>
      <w:r>
        <w:t>Жилищни сгради – 0,050 км от ИП</w:t>
      </w:r>
    </w:p>
    <w:p w14:paraId="3276C27F" w14:textId="6A31E161" w:rsidR="0005042E" w:rsidRPr="0005042E" w:rsidRDefault="00D249D0" w:rsidP="00D249D0">
      <w:pPr>
        <w:pStyle w:val="a3"/>
        <w:numPr>
          <w:ilvl w:val="0"/>
          <w:numId w:val="22"/>
        </w:numPr>
      </w:pPr>
      <w:r>
        <w:t>Стадион Васил Левски – 1,15 км от ИП</w:t>
      </w:r>
    </w:p>
    <w:p w14:paraId="3A1494BC" w14:textId="77777777" w:rsidR="00C66DC2" w:rsidRPr="00F67FB0" w:rsidRDefault="00C66DC2" w:rsidP="00C66DC2">
      <w:pPr>
        <w:pStyle w:val="1"/>
      </w:pPr>
      <w:bookmarkStart w:id="31" w:name="_Toc68513297"/>
      <w:r w:rsidRPr="00F67FB0">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1"/>
    </w:p>
    <w:p w14:paraId="429ACC02" w14:textId="77777777" w:rsidR="00C66DC2" w:rsidRDefault="00C66DC2" w:rsidP="00C66DC2">
      <w:pPr>
        <w:pStyle w:val="2"/>
      </w:pPr>
      <w:bookmarkStart w:id="32" w:name="_Toc68513298"/>
      <w:r w:rsidRPr="00F67FB0">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32"/>
    </w:p>
    <w:p w14:paraId="755BC63C" w14:textId="77777777" w:rsidR="00D249D0" w:rsidRPr="0013112C" w:rsidRDefault="00D249D0" w:rsidP="00D249D0">
      <w:r w:rsidRPr="0013112C">
        <w:t xml:space="preserve">Прегледът на извършените предварителни проучвания за инвестиционното предложение, предлаганите технологии и изпълнението на горепосочените мерки дават основание да се приеме, че по време на реализацията на инвестиционното предложение и експлоатацията на обекта не се очакват неблагоприятни ефекти върху здравето на работещите и населението от района. Гарантира се отсъствие на опасни за здравето на хората неорганизирани емисии от дейностите извършвани на площадката. </w:t>
      </w:r>
    </w:p>
    <w:p w14:paraId="5CD0DC1D" w14:textId="77777777" w:rsidR="00D249D0" w:rsidRPr="0013112C" w:rsidRDefault="00D249D0" w:rsidP="00D249D0">
      <w:r w:rsidRPr="0013112C">
        <w:t xml:space="preserve">Във връзка с временното съхранение на формираните отпадъци от дейността на площадката се предвиждат ефективни мерки съгласно изискванията на законодателството в областта за недопускане замърсяването на околната среда. Управлението на отпадъците ще се извършва по начин гарантиращ </w:t>
      </w:r>
      <w:proofErr w:type="spellStart"/>
      <w:r w:rsidRPr="0013112C">
        <w:t>незамърсяване</w:t>
      </w:r>
      <w:proofErr w:type="spellEnd"/>
      <w:r w:rsidRPr="0013112C">
        <w:t xml:space="preserve"> на почвите и подземните води.</w:t>
      </w:r>
    </w:p>
    <w:p w14:paraId="5399292A" w14:textId="77777777" w:rsidR="00D249D0" w:rsidRPr="0013112C" w:rsidRDefault="00D249D0" w:rsidP="00D249D0">
      <w:r w:rsidRPr="0013112C">
        <w:t xml:space="preserve">На площадката е осигурена непропусклива повърхност, която предпазва от пряко замърсяване на почвите и водите, а също така и от появата на </w:t>
      </w:r>
      <w:proofErr w:type="spellStart"/>
      <w:r w:rsidRPr="0013112C">
        <w:t>прахови</w:t>
      </w:r>
      <w:proofErr w:type="spellEnd"/>
      <w:r w:rsidRPr="0013112C">
        <w:t xml:space="preserve"> частици в атмосферния въздух.</w:t>
      </w:r>
    </w:p>
    <w:p w14:paraId="7F60507F" w14:textId="77777777" w:rsidR="00D249D0" w:rsidRPr="0013112C" w:rsidRDefault="00D249D0" w:rsidP="00D249D0">
      <w:r w:rsidRPr="0013112C">
        <w:t xml:space="preserve">Потенциален незначителен източник на замърсяване по компонент въздух са неорганизираните емисии от </w:t>
      </w:r>
      <w:proofErr w:type="spellStart"/>
      <w:r w:rsidRPr="0013112C">
        <w:t>прахови</w:t>
      </w:r>
      <w:proofErr w:type="spellEnd"/>
      <w:r w:rsidRPr="0013112C">
        <w:t xml:space="preserve"> частици, но основно през летните месеци, когато времето е сухо. Поради тази причина по време на експлоатацията на площадката се предвижда периодично й почистване и оросяване в летните месеци с цел гарантиране чистотата на атмосферния въздух от наличието на </w:t>
      </w:r>
      <w:proofErr w:type="spellStart"/>
      <w:r w:rsidRPr="0013112C">
        <w:t>прахови</w:t>
      </w:r>
      <w:proofErr w:type="spellEnd"/>
      <w:r w:rsidRPr="0013112C">
        <w:t xml:space="preserve"> частици. </w:t>
      </w:r>
    </w:p>
    <w:p w14:paraId="2CFD2718" w14:textId="77777777" w:rsidR="00D249D0" w:rsidRPr="0013112C" w:rsidRDefault="00D249D0" w:rsidP="00D249D0">
      <w:r w:rsidRPr="0013112C">
        <w:t xml:space="preserve">Инвестиционното предложение ще се реализира на съществуваща площадка, поради което не се очаква въздействие от строителни работи, </w:t>
      </w:r>
      <w:proofErr w:type="spellStart"/>
      <w:r w:rsidRPr="0013112C">
        <w:t>т.к</w:t>
      </w:r>
      <w:proofErr w:type="spellEnd"/>
      <w:r w:rsidRPr="0013112C">
        <w:t xml:space="preserve">. такива няма да бъдат извършвани. </w:t>
      </w:r>
    </w:p>
    <w:p w14:paraId="06D17DF1" w14:textId="77777777" w:rsidR="00D249D0" w:rsidRPr="0013112C" w:rsidRDefault="00D249D0" w:rsidP="00D249D0">
      <w:r w:rsidRPr="0013112C">
        <w:t xml:space="preserve">За това реализиране не се предвижда изсичане на дървесна растителност и унищожаване на зелени площи. Не се очаква въздействие върху </w:t>
      </w:r>
      <w:proofErr w:type="spellStart"/>
      <w:r w:rsidRPr="0013112C">
        <w:t>земеползването</w:t>
      </w:r>
      <w:proofErr w:type="spellEnd"/>
      <w:r w:rsidRPr="0013112C">
        <w:t xml:space="preserve">, тъй като дейността ще се извършва само на предлаганата площадка. </w:t>
      </w:r>
    </w:p>
    <w:p w14:paraId="2DD93F33" w14:textId="77777777" w:rsidR="00D249D0" w:rsidRPr="0013112C" w:rsidRDefault="00D249D0" w:rsidP="00D249D0">
      <w:r w:rsidRPr="0013112C">
        <w:t>Поради наличието на  изградена инфраструктура не е необходимо ползването на земя, извън тази на площадката за изграждане на пътна мрежа.</w:t>
      </w:r>
    </w:p>
    <w:p w14:paraId="03AF83CF" w14:textId="025A474C" w:rsidR="00D249D0" w:rsidRPr="00D249D0" w:rsidRDefault="00D249D0" w:rsidP="00D249D0">
      <w:r w:rsidRPr="0013112C">
        <w:t>Очаква се слабо шумово замърсяване, а в случаите когато има такова то ще бъде в рамките на допустимите норми.</w:t>
      </w:r>
    </w:p>
    <w:p w14:paraId="47914F27" w14:textId="77777777" w:rsidR="00C66DC2" w:rsidRDefault="00C66DC2" w:rsidP="00C66DC2">
      <w:pPr>
        <w:pStyle w:val="2"/>
      </w:pPr>
      <w:bookmarkStart w:id="33" w:name="_Toc68513299"/>
      <w:r w:rsidRPr="00F67FB0">
        <w:t>2. Въздействие върху елементи от Националната екологична мрежа, включително на разположените в близост до инвестиционното предложение.</w:t>
      </w:r>
      <w:bookmarkEnd w:id="33"/>
    </w:p>
    <w:p w14:paraId="5C6DD1D3" w14:textId="14D85268" w:rsidR="00D249D0" w:rsidRPr="00D249D0" w:rsidRDefault="00D249D0" w:rsidP="00D249D0">
      <w:r w:rsidRPr="0013112C">
        <w:t>Не се очаква такова. В резултат реализацията на инвестиционното предложение няма да бъдат засегнати елементи на Националната екологична мрежа.</w:t>
      </w:r>
    </w:p>
    <w:p w14:paraId="2C96709F" w14:textId="77777777" w:rsidR="00C66DC2" w:rsidRDefault="00C66DC2" w:rsidP="00C66DC2">
      <w:pPr>
        <w:pStyle w:val="2"/>
      </w:pPr>
      <w:bookmarkStart w:id="34" w:name="_Toc68513300"/>
      <w:r w:rsidRPr="00F67FB0">
        <w:t>3. Очакваните последици, произтичащи от уязвимостта на инвестиционното предложение от риск от големи аварии и/или бедствия.</w:t>
      </w:r>
      <w:bookmarkEnd w:id="34"/>
    </w:p>
    <w:p w14:paraId="45186C75" w14:textId="594F335E" w:rsidR="00D249D0" w:rsidRPr="006B206E" w:rsidRDefault="00D249D0" w:rsidP="00D249D0">
      <w:r w:rsidRPr="00CE266F">
        <w:t>Обектът не попада в обхвата на чл.</w:t>
      </w:r>
      <w:r>
        <w:t xml:space="preserve"> </w:t>
      </w:r>
      <w:r w:rsidRPr="00CE266F">
        <w:t xml:space="preserve">103 от Глава седма на Закона за опазване на околната среда и не се класифицира като предприятие и/или съоръжение с висок и/или нисък рисков потенциал. </w:t>
      </w:r>
      <w:r w:rsidR="00144F76">
        <w:t>Настоящото инвестиционно предложение не се отнася до</w:t>
      </w:r>
      <w:r>
        <w:t xml:space="preserve"> съхраняване на опасни отпадъци.</w:t>
      </w:r>
    </w:p>
    <w:p w14:paraId="49DE09E4" w14:textId="46EC5305" w:rsidR="00D249D0" w:rsidRPr="00D249D0" w:rsidRDefault="00D249D0" w:rsidP="00D249D0">
      <w:r w:rsidRPr="00172581">
        <w:t>Предвид гореизложеното в следствия реали</w:t>
      </w:r>
      <w:r w:rsidR="00144F76">
        <w:t>зирането на ИП не се предвижда възможност за възникване на</w:t>
      </w:r>
      <w:r w:rsidRPr="00172581">
        <w:t xml:space="preserve">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26B5B5B" w14:textId="77777777" w:rsidR="00C66DC2" w:rsidRDefault="00C66DC2" w:rsidP="00C66DC2">
      <w:pPr>
        <w:pStyle w:val="2"/>
      </w:pPr>
      <w:bookmarkStart w:id="35" w:name="_Toc68513301"/>
      <w:r w:rsidRPr="00F67FB0">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35"/>
    </w:p>
    <w:p w14:paraId="6E2420E1" w14:textId="7B0E4102" w:rsidR="00D249D0" w:rsidRDefault="00D249D0" w:rsidP="00D249D0">
      <w:r w:rsidRPr="00F20D27">
        <w:t>Въздействия върху почвите, ландшафта, биологичното разнообразие не се очакват – площадката е с изградена трайна бетонова настилка, не е необходимо изграждане на нови сгради, което да води до промяна на съществуващия ландшафт, не се засягат и липсват в близост защитени зони по реда на ЗБР.</w:t>
      </w:r>
    </w:p>
    <w:p w14:paraId="36DDA719" w14:textId="70603C80" w:rsidR="00D249D0" w:rsidRDefault="00D249D0" w:rsidP="00D249D0">
      <w:r w:rsidRPr="006B206E">
        <w:t>Очакват се преки, постоянни отрицателни въздействия по отношение на шумово натоварване при извършване на транспортни, товаро-разтоварни дейности и дейности по третиране на отпадъци на площадката</w:t>
      </w:r>
      <w:r>
        <w:t>.</w:t>
      </w:r>
    </w:p>
    <w:p w14:paraId="328496F5" w14:textId="4D94139B" w:rsidR="00D249D0" w:rsidRDefault="00D249D0" w:rsidP="00D249D0">
      <w:r>
        <w:t xml:space="preserve">Въздействие върху компонент води не се очаква. </w:t>
      </w:r>
    </w:p>
    <w:p w14:paraId="0BD2D6BC" w14:textId="23A0095E" w:rsidR="00D249D0" w:rsidRPr="00D249D0" w:rsidRDefault="00D249D0" w:rsidP="00D249D0">
      <w:r w:rsidRPr="006B206E">
        <w:t>Въздействието по фактор отпадъци е пряко, дълготрайно и положително.</w:t>
      </w:r>
    </w:p>
    <w:p w14:paraId="0B9C7280" w14:textId="77777777" w:rsidR="00C66DC2" w:rsidRDefault="00C66DC2" w:rsidP="00C66DC2">
      <w:pPr>
        <w:pStyle w:val="2"/>
      </w:pPr>
      <w:bookmarkStart w:id="36" w:name="_Toc68513302"/>
      <w:r w:rsidRPr="00F67FB0">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36"/>
    </w:p>
    <w:p w14:paraId="2EB2CA25" w14:textId="4E9E2D56" w:rsidR="00D249D0" w:rsidRDefault="00D249D0" w:rsidP="00D249D0">
      <w:r w:rsidRPr="00EF3D8D">
        <w:t>Пространственият обхват на въздействието по фактори шум и вибрации е само в границите на производствената площадка</w:t>
      </w:r>
      <w:r w:rsidR="00180244">
        <w:t>.</w:t>
      </w:r>
    </w:p>
    <w:p w14:paraId="53387397" w14:textId="77777777" w:rsidR="00180244" w:rsidRPr="00EF3D8D" w:rsidRDefault="00180244" w:rsidP="00180244">
      <w:r w:rsidRPr="00EF3D8D">
        <w:t xml:space="preserve">Пространствения обхват на въздействието по компонент атмосферен въздух ще е до границите на производствената площадка. Единствено при наличието на производствена авария – например пожар </w:t>
      </w:r>
      <w:r>
        <w:t>въздействието  може да се разпространи в съседните имоти</w:t>
      </w:r>
      <w:r w:rsidRPr="00EF3D8D">
        <w:t>.</w:t>
      </w:r>
    </w:p>
    <w:p w14:paraId="0635A646" w14:textId="37B74F7B" w:rsidR="00180244" w:rsidRPr="00D249D0" w:rsidRDefault="00180244" w:rsidP="00180244">
      <w:r w:rsidRPr="00EF3D8D">
        <w:t>Население, което ще бъде засегнато – работещите на територията на площадката</w:t>
      </w:r>
      <w:r>
        <w:t>.</w:t>
      </w:r>
    </w:p>
    <w:p w14:paraId="0BE15412" w14:textId="77777777" w:rsidR="00C66DC2" w:rsidRDefault="00C66DC2" w:rsidP="00C66DC2">
      <w:pPr>
        <w:pStyle w:val="2"/>
      </w:pPr>
      <w:bookmarkStart w:id="37" w:name="_Toc68513303"/>
      <w:r w:rsidRPr="00F67FB0">
        <w:t xml:space="preserve">6. Вероятност, интензивност, </w:t>
      </w:r>
      <w:proofErr w:type="spellStart"/>
      <w:r w:rsidRPr="00F67FB0">
        <w:t>комплексност</w:t>
      </w:r>
      <w:proofErr w:type="spellEnd"/>
      <w:r w:rsidRPr="00F67FB0">
        <w:t xml:space="preserve"> на въздействието.</w:t>
      </w:r>
      <w:bookmarkEnd w:id="37"/>
    </w:p>
    <w:p w14:paraId="68BE95A7" w14:textId="77777777" w:rsidR="00180244" w:rsidRPr="00EF3D8D" w:rsidRDefault="00180244" w:rsidP="00180244">
      <w:r w:rsidRPr="00EF3D8D">
        <w:t>Въздействието е вероятно при извършване на дейности по доставка и експедиция на отпадъци (до и от площадката) и при същинските дейности по третиране на отпадъци на площадката.</w:t>
      </w:r>
    </w:p>
    <w:p w14:paraId="5B3A5AE9" w14:textId="72800EEB" w:rsidR="00180244" w:rsidRPr="00180244" w:rsidRDefault="00180244" w:rsidP="00180244">
      <w:r w:rsidRPr="00EF3D8D">
        <w:t>Вероятността от настъпване на аварийна ситуация на площадката, при спазване на технологичните процеси, пра</w:t>
      </w:r>
      <w:r>
        <w:t>в</w:t>
      </w:r>
      <w:r w:rsidRPr="00EF3D8D">
        <w:t>илата за безопасна работа, ЗБУТ и наличието на квалифициран персонал се оценява на малко вероятна.</w:t>
      </w:r>
    </w:p>
    <w:p w14:paraId="5E62F986" w14:textId="77777777" w:rsidR="00C66DC2" w:rsidRDefault="00C66DC2" w:rsidP="00C66DC2">
      <w:pPr>
        <w:pStyle w:val="2"/>
      </w:pPr>
      <w:bookmarkStart w:id="38" w:name="_Toc68513304"/>
      <w:r w:rsidRPr="00F67FB0">
        <w:t>7. Очакваното настъпване, продължителността, честотата и обратимостта на въздействието.</w:t>
      </w:r>
      <w:bookmarkEnd w:id="38"/>
    </w:p>
    <w:p w14:paraId="23EBBFD5" w14:textId="77777777" w:rsidR="00180244" w:rsidRPr="00EF3D8D" w:rsidRDefault="00180244" w:rsidP="00180244">
      <w:r w:rsidRPr="00EF3D8D">
        <w:t xml:space="preserve">Въздействията ще настъпят от момента на реализиране на </w:t>
      </w:r>
      <w:r>
        <w:t>инвестиционното намерение</w:t>
      </w:r>
      <w:r w:rsidRPr="00EF3D8D">
        <w:t>.</w:t>
      </w:r>
    </w:p>
    <w:p w14:paraId="262B0F0B" w14:textId="77777777" w:rsidR="00180244" w:rsidRPr="00AE19F2" w:rsidRDefault="00180244" w:rsidP="00180244">
      <w:pPr>
        <w:pStyle w:val="a3"/>
        <w:numPr>
          <w:ilvl w:val="0"/>
          <w:numId w:val="24"/>
        </w:numPr>
        <w:rPr>
          <w:b/>
        </w:rPr>
      </w:pPr>
      <w:r w:rsidRPr="00AE19F2">
        <w:rPr>
          <w:b/>
        </w:rPr>
        <w:t>Фактор шум</w:t>
      </w:r>
    </w:p>
    <w:p w14:paraId="5CECE978" w14:textId="77777777" w:rsidR="00180244" w:rsidRPr="00EF3D8D" w:rsidRDefault="00180244" w:rsidP="00AA25BF">
      <w:pPr>
        <w:pStyle w:val="a3"/>
        <w:numPr>
          <w:ilvl w:val="1"/>
          <w:numId w:val="30"/>
        </w:numPr>
      </w:pPr>
      <w:r w:rsidRPr="00EF3D8D">
        <w:t xml:space="preserve">Продължителност – при извършване на дейности по третиране на отпадъци </w:t>
      </w:r>
      <w:r>
        <w:t>и</w:t>
      </w:r>
      <w:r w:rsidRPr="00EF3D8D">
        <w:t xml:space="preserve"> при товаро-разтоварните дейности по доставка на отпадъците и експедицията им.</w:t>
      </w:r>
    </w:p>
    <w:p w14:paraId="07C57D95" w14:textId="77777777" w:rsidR="00180244" w:rsidRPr="00EF3D8D" w:rsidRDefault="00180244" w:rsidP="00AA25BF">
      <w:pPr>
        <w:pStyle w:val="a3"/>
        <w:numPr>
          <w:ilvl w:val="1"/>
          <w:numId w:val="30"/>
        </w:numPr>
      </w:pPr>
      <w:r w:rsidRPr="00EF3D8D">
        <w:t>Честота – в рамките на работния ден, 5 дни в седмицата.</w:t>
      </w:r>
    </w:p>
    <w:p w14:paraId="3E6F8091" w14:textId="77777777" w:rsidR="00180244" w:rsidRPr="00EF3D8D" w:rsidRDefault="00180244" w:rsidP="00AA25BF">
      <w:pPr>
        <w:pStyle w:val="a3"/>
        <w:numPr>
          <w:ilvl w:val="1"/>
          <w:numId w:val="30"/>
        </w:numPr>
      </w:pPr>
      <w:r w:rsidRPr="00EF3D8D">
        <w:t>Обратимост на въздействието – въздействието е обратимо.</w:t>
      </w:r>
    </w:p>
    <w:p w14:paraId="56A4006F" w14:textId="77777777" w:rsidR="00180244" w:rsidRPr="00AE19F2" w:rsidRDefault="00180244" w:rsidP="00180244">
      <w:pPr>
        <w:pStyle w:val="a3"/>
        <w:numPr>
          <w:ilvl w:val="0"/>
          <w:numId w:val="24"/>
        </w:numPr>
        <w:rPr>
          <w:b/>
        </w:rPr>
      </w:pPr>
      <w:r w:rsidRPr="00AE19F2">
        <w:rPr>
          <w:b/>
        </w:rPr>
        <w:t>Фактор вибрации</w:t>
      </w:r>
    </w:p>
    <w:p w14:paraId="6CB18048" w14:textId="77777777" w:rsidR="00180244" w:rsidRPr="00EF3D8D" w:rsidRDefault="00180244" w:rsidP="00AA25BF">
      <w:pPr>
        <w:pStyle w:val="a3"/>
        <w:numPr>
          <w:ilvl w:val="1"/>
          <w:numId w:val="31"/>
        </w:numPr>
      </w:pPr>
      <w:r w:rsidRPr="00EF3D8D">
        <w:t>Продължителност – при извършване на дейности по третиране на отпадъци.</w:t>
      </w:r>
    </w:p>
    <w:p w14:paraId="709341D0" w14:textId="77777777" w:rsidR="00180244" w:rsidRPr="00EF3D8D" w:rsidRDefault="00180244" w:rsidP="00AA25BF">
      <w:pPr>
        <w:pStyle w:val="a3"/>
        <w:numPr>
          <w:ilvl w:val="1"/>
          <w:numId w:val="31"/>
        </w:numPr>
      </w:pPr>
      <w:r w:rsidRPr="00EF3D8D">
        <w:t>Честота – в рамките на работния ден, 5 дни в седмицата, при работата на съответното оборудване – източник на вибрации.</w:t>
      </w:r>
    </w:p>
    <w:p w14:paraId="5C50CBE9" w14:textId="77777777" w:rsidR="00180244" w:rsidRPr="00EF3D8D" w:rsidRDefault="00180244" w:rsidP="00AA25BF">
      <w:pPr>
        <w:pStyle w:val="a3"/>
        <w:numPr>
          <w:ilvl w:val="1"/>
          <w:numId w:val="31"/>
        </w:numPr>
      </w:pPr>
      <w:r w:rsidRPr="00EF3D8D">
        <w:t>Обратимост на въздействието – въздействието е обратимо.</w:t>
      </w:r>
    </w:p>
    <w:p w14:paraId="22AB9385" w14:textId="77777777" w:rsidR="00180244" w:rsidRPr="00AE19F2" w:rsidRDefault="00180244" w:rsidP="00180244">
      <w:pPr>
        <w:pStyle w:val="a3"/>
        <w:numPr>
          <w:ilvl w:val="0"/>
          <w:numId w:val="24"/>
        </w:numPr>
        <w:rPr>
          <w:b/>
        </w:rPr>
      </w:pPr>
      <w:r w:rsidRPr="00AE19F2">
        <w:rPr>
          <w:b/>
        </w:rPr>
        <w:t>Компонент води</w:t>
      </w:r>
    </w:p>
    <w:p w14:paraId="2B47220B" w14:textId="77777777" w:rsidR="00180244" w:rsidRPr="00EF3D8D" w:rsidRDefault="00180244" w:rsidP="00AA25BF">
      <w:pPr>
        <w:pStyle w:val="a3"/>
        <w:numPr>
          <w:ilvl w:val="1"/>
          <w:numId w:val="32"/>
        </w:numPr>
      </w:pPr>
      <w:r w:rsidRPr="00EF3D8D">
        <w:t xml:space="preserve">Продължителност – при </w:t>
      </w:r>
      <w:proofErr w:type="spellStart"/>
      <w:r w:rsidRPr="00EF3D8D">
        <w:t>заустване</w:t>
      </w:r>
      <w:proofErr w:type="spellEnd"/>
      <w:r w:rsidRPr="00EF3D8D">
        <w:t xml:space="preserve"> на битово-</w:t>
      </w:r>
      <w:proofErr w:type="spellStart"/>
      <w:r w:rsidRPr="00EF3D8D">
        <w:t>фекални</w:t>
      </w:r>
      <w:proofErr w:type="spellEnd"/>
      <w:r w:rsidRPr="00EF3D8D">
        <w:t xml:space="preserve"> и производствени отпадъчни води в канализационната система</w:t>
      </w:r>
      <w:r>
        <w:t>.</w:t>
      </w:r>
      <w:r w:rsidRPr="00EF3D8D">
        <w:t xml:space="preserve"> </w:t>
      </w:r>
    </w:p>
    <w:p w14:paraId="62F1D9D5" w14:textId="77777777" w:rsidR="00180244" w:rsidRDefault="00180244" w:rsidP="00AA25BF">
      <w:pPr>
        <w:pStyle w:val="a3"/>
        <w:numPr>
          <w:ilvl w:val="1"/>
          <w:numId w:val="32"/>
        </w:numPr>
      </w:pPr>
      <w:r w:rsidRPr="00EF3D8D">
        <w:t xml:space="preserve">Честота – в рамките на работния ден, 5 дни в седмицата; </w:t>
      </w:r>
    </w:p>
    <w:p w14:paraId="733EB869" w14:textId="77777777" w:rsidR="00180244" w:rsidRDefault="00180244" w:rsidP="00AA25BF">
      <w:pPr>
        <w:pStyle w:val="a3"/>
        <w:numPr>
          <w:ilvl w:val="1"/>
          <w:numId w:val="32"/>
        </w:numPr>
      </w:pPr>
      <w:r w:rsidRPr="00EF3D8D">
        <w:t>Обратимост на въздействието – въздействието е обратимо.</w:t>
      </w:r>
    </w:p>
    <w:p w14:paraId="483593E6" w14:textId="77777777" w:rsidR="00180244" w:rsidRPr="00AE19F2" w:rsidRDefault="00180244" w:rsidP="00180244">
      <w:pPr>
        <w:pStyle w:val="a3"/>
        <w:numPr>
          <w:ilvl w:val="0"/>
          <w:numId w:val="24"/>
        </w:numPr>
        <w:rPr>
          <w:b/>
        </w:rPr>
      </w:pPr>
      <w:r w:rsidRPr="00AE19F2">
        <w:rPr>
          <w:b/>
        </w:rPr>
        <w:t xml:space="preserve">Компонент атмосферен въздух </w:t>
      </w:r>
    </w:p>
    <w:p w14:paraId="4A77ACDB" w14:textId="77777777" w:rsidR="00180244" w:rsidRPr="00AE19F2" w:rsidRDefault="00180244" w:rsidP="00AA25BF">
      <w:pPr>
        <w:pStyle w:val="a3"/>
        <w:numPr>
          <w:ilvl w:val="1"/>
          <w:numId w:val="33"/>
        </w:numPr>
      </w:pPr>
      <w:r w:rsidRPr="00AE19F2">
        <w:t xml:space="preserve">Продължителност – при извършване на дейности по товарене и разтоварване на отпадъците, както и при осъществяване на същинските дейности по третиране на отпадъци – сортиране, раздробяването </w:t>
      </w:r>
      <w:r>
        <w:t>и др</w:t>
      </w:r>
      <w:r w:rsidRPr="00AE19F2">
        <w:t xml:space="preserve">. </w:t>
      </w:r>
    </w:p>
    <w:p w14:paraId="6C2F2047" w14:textId="77777777" w:rsidR="00180244" w:rsidRPr="00AE19F2" w:rsidRDefault="00180244" w:rsidP="00AA25BF">
      <w:pPr>
        <w:pStyle w:val="a3"/>
        <w:numPr>
          <w:ilvl w:val="1"/>
          <w:numId w:val="33"/>
        </w:numPr>
      </w:pPr>
      <w:r w:rsidRPr="00AE19F2">
        <w:t>Честота – в рамките на работния ден, 5 дни в седмицата</w:t>
      </w:r>
      <w:r>
        <w:t>.</w:t>
      </w:r>
    </w:p>
    <w:p w14:paraId="66F63203" w14:textId="77777777" w:rsidR="00180244" w:rsidRPr="00AE19F2" w:rsidRDefault="00180244" w:rsidP="00AA25BF">
      <w:pPr>
        <w:pStyle w:val="a3"/>
        <w:numPr>
          <w:ilvl w:val="1"/>
          <w:numId w:val="33"/>
        </w:numPr>
      </w:pPr>
      <w:r w:rsidRPr="00AE19F2">
        <w:t xml:space="preserve">Обратимост на въздействието – въздействието е обратимо. </w:t>
      </w:r>
    </w:p>
    <w:p w14:paraId="0DE97E6D" w14:textId="77777777" w:rsidR="00180244" w:rsidRPr="00933B4B" w:rsidRDefault="00180244" w:rsidP="00180244">
      <w:pPr>
        <w:pStyle w:val="a3"/>
        <w:numPr>
          <w:ilvl w:val="0"/>
          <w:numId w:val="24"/>
        </w:numPr>
        <w:rPr>
          <w:b/>
        </w:rPr>
      </w:pPr>
      <w:r w:rsidRPr="00933B4B">
        <w:rPr>
          <w:b/>
        </w:rPr>
        <w:t xml:space="preserve">Въздействие върху компоненти „биологично разнообразие”, „почви”, „земни недра”, „ландшафт”, „природни обекти” и „минерално разнообразие” липсват. </w:t>
      </w:r>
    </w:p>
    <w:p w14:paraId="51A3CD33" w14:textId="77777777" w:rsidR="00180244" w:rsidRPr="00933B4B" w:rsidRDefault="00180244" w:rsidP="00180244">
      <w:pPr>
        <w:pStyle w:val="a3"/>
        <w:numPr>
          <w:ilvl w:val="0"/>
          <w:numId w:val="24"/>
        </w:numPr>
        <w:rPr>
          <w:b/>
        </w:rPr>
      </w:pPr>
      <w:r w:rsidRPr="00933B4B">
        <w:rPr>
          <w:b/>
        </w:rPr>
        <w:t xml:space="preserve">При аварийни ситуации не е възможно да се направи оценка. Критериите зависят пряко от: </w:t>
      </w:r>
    </w:p>
    <w:p w14:paraId="140400CF" w14:textId="3E04F4CE" w:rsidR="00180244" w:rsidRPr="00AE19F2" w:rsidRDefault="00180244" w:rsidP="00AA25BF">
      <w:pPr>
        <w:pStyle w:val="a3"/>
        <w:numPr>
          <w:ilvl w:val="1"/>
          <w:numId w:val="34"/>
        </w:numPr>
      </w:pPr>
      <w:r w:rsidRPr="00AE19F2">
        <w:t xml:space="preserve">характера на аварийната ситуация; </w:t>
      </w:r>
    </w:p>
    <w:p w14:paraId="278EB3A7" w14:textId="77777777" w:rsidR="00180244" w:rsidRDefault="00180244" w:rsidP="00AA25BF">
      <w:pPr>
        <w:pStyle w:val="a3"/>
        <w:numPr>
          <w:ilvl w:val="1"/>
          <w:numId w:val="34"/>
        </w:numPr>
      </w:pPr>
      <w:r w:rsidRPr="00AE19F2">
        <w:t xml:space="preserve">веществата/смесите, взаимодействали помежду си, както и техните количества; </w:t>
      </w:r>
    </w:p>
    <w:p w14:paraId="39EBBE2E" w14:textId="288ECF88" w:rsidR="00180244" w:rsidRPr="00180244" w:rsidRDefault="00180244" w:rsidP="00AA25BF">
      <w:pPr>
        <w:pStyle w:val="a3"/>
        <w:numPr>
          <w:ilvl w:val="1"/>
          <w:numId w:val="34"/>
        </w:numPr>
      </w:pPr>
      <w:r w:rsidRPr="00AE19F2">
        <w:t>готовността за реакция от страна на персонала.</w:t>
      </w:r>
    </w:p>
    <w:p w14:paraId="160B725B" w14:textId="77777777" w:rsidR="00C66DC2" w:rsidRDefault="00C66DC2" w:rsidP="00C66DC2">
      <w:pPr>
        <w:pStyle w:val="2"/>
      </w:pPr>
      <w:bookmarkStart w:id="39" w:name="_Toc68513305"/>
      <w:r w:rsidRPr="00F67FB0">
        <w:t>8. Комбинирането с въздействия на други съществуващи и/или одобрени инвестиционни предложения.</w:t>
      </w:r>
      <w:bookmarkEnd w:id="39"/>
    </w:p>
    <w:p w14:paraId="20E01F89" w14:textId="77777777" w:rsidR="007B3247" w:rsidRDefault="007B3247" w:rsidP="007B3247">
      <w:r>
        <w:t>Реализирането на инвестиционното предложение няма да доведе до промяна в други съществуващи и одобрени с устройствен или друг план дейности.</w:t>
      </w:r>
    </w:p>
    <w:p w14:paraId="10212A2F" w14:textId="51269E3D" w:rsidR="007B3247" w:rsidRDefault="007B3247" w:rsidP="007B3247">
      <w:r>
        <w:t>Дейността на съседните на терена парцели няма да бъде засегната от реализирането на инвестиционното предложение.</w:t>
      </w:r>
    </w:p>
    <w:p w14:paraId="53736E21" w14:textId="540EEB1A" w:rsidR="00180244" w:rsidRPr="00180244" w:rsidRDefault="007B3247" w:rsidP="00180244">
      <w:r w:rsidRPr="00C1077C">
        <w:t>Инвестиционното предложение, попада</w:t>
      </w:r>
      <w:r>
        <w:t xml:space="preserve"> в обхвата на реализирано вече инвестиционно намерение</w:t>
      </w:r>
      <w:r w:rsidRPr="00C1077C">
        <w:t xml:space="preserve">. На площадката са извършвани дейности с </w:t>
      </w:r>
      <w:r>
        <w:t xml:space="preserve">отпадъци от фирма </w:t>
      </w:r>
      <w:r w:rsidRPr="007B3247">
        <w:t>„</w:t>
      </w:r>
      <w:proofErr w:type="spellStart"/>
      <w:r w:rsidRPr="007B3247">
        <w:t>Донарекс</w:t>
      </w:r>
      <w:proofErr w:type="spellEnd"/>
      <w:r w:rsidRPr="007B3247">
        <w:t>“ ЕООД</w:t>
      </w:r>
      <w:r w:rsidRPr="00C1077C">
        <w:t xml:space="preserve">, чрез издадено Решение с </w:t>
      </w:r>
      <w:r w:rsidRPr="005B2A62">
        <w:rPr>
          <w:szCs w:val="20"/>
        </w:rPr>
        <w:t>№</w:t>
      </w:r>
      <w:r>
        <w:rPr>
          <w:szCs w:val="20"/>
        </w:rPr>
        <w:t xml:space="preserve"> 09-ДО-598-05 от 30.09.2019 г.</w:t>
      </w:r>
      <w:r w:rsidRPr="00070649">
        <w:rPr>
          <w:szCs w:val="20"/>
        </w:rPr>
        <w:t xml:space="preserve"> на РИОСВ – </w:t>
      </w:r>
      <w:r>
        <w:rPr>
          <w:szCs w:val="20"/>
        </w:rPr>
        <w:t>Пловдив</w:t>
      </w:r>
      <w:r w:rsidRPr="00070649">
        <w:rPr>
          <w:szCs w:val="20"/>
        </w:rPr>
        <w:t>.</w:t>
      </w:r>
      <w:r>
        <w:rPr>
          <w:szCs w:val="20"/>
        </w:rPr>
        <w:t xml:space="preserve"> </w:t>
      </w:r>
    </w:p>
    <w:p w14:paraId="502EDD62" w14:textId="77777777" w:rsidR="00C66DC2" w:rsidRDefault="00C66DC2" w:rsidP="00C66DC2">
      <w:pPr>
        <w:pStyle w:val="2"/>
      </w:pPr>
      <w:bookmarkStart w:id="40" w:name="_Toc68513306"/>
      <w:r w:rsidRPr="00F67FB0">
        <w:t>9. Възможността за ефективно намаляване на въздействията.</w:t>
      </w:r>
      <w:bookmarkEnd w:id="40"/>
    </w:p>
    <w:p w14:paraId="57C77094" w14:textId="77777777" w:rsidR="00180244" w:rsidRPr="00933B4B" w:rsidRDefault="00180244" w:rsidP="00180244">
      <w:r w:rsidRPr="00933B4B">
        <w:t>Мерки за намаляване на въздействието на шума:</w:t>
      </w:r>
    </w:p>
    <w:p w14:paraId="1936C458" w14:textId="77777777" w:rsidR="00180244" w:rsidRPr="00933B4B" w:rsidRDefault="00180244" w:rsidP="00180244">
      <w:pPr>
        <w:pStyle w:val="a3"/>
        <w:numPr>
          <w:ilvl w:val="0"/>
          <w:numId w:val="25"/>
        </w:numPr>
      </w:pPr>
      <w:r w:rsidRPr="00933B4B">
        <w:t>осигуряване на добре поддържани и чисти складови и транспортни площи на територията на площадката;</w:t>
      </w:r>
    </w:p>
    <w:p w14:paraId="651730FE" w14:textId="77777777" w:rsidR="00180244" w:rsidRPr="00933B4B" w:rsidRDefault="00180244" w:rsidP="00180244">
      <w:pPr>
        <w:pStyle w:val="a3"/>
        <w:numPr>
          <w:ilvl w:val="0"/>
          <w:numId w:val="25"/>
        </w:numPr>
      </w:pPr>
      <w:r w:rsidRPr="00933B4B">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45BF75FC" w14:textId="77777777" w:rsidR="00180244" w:rsidRPr="00933B4B" w:rsidRDefault="00180244" w:rsidP="00180244">
      <w:pPr>
        <w:pStyle w:val="a3"/>
        <w:numPr>
          <w:ilvl w:val="0"/>
          <w:numId w:val="25"/>
        </w:numPr>
      </w:pPr>
      <w:r w:rsidRPr="00933B4B">
        <w:t>разтоварването на материалите да се извършва до твърда повърхност, т.е. да се намали максимално височината на разтоварването им;</w:t>
      </w:r>
    </w:p>
    <w:p w14:paraId="5D1E2C19" w14:textId="77777777" w:rsidR="00180244" w:rsidRPr="00933B4B" w:rsidRDefault="00180244" w:rsidP="00180244">
      <w:pPr>
        <w:pStyle w:val="a3"/>
        <w:numPr>
          <w:ilvl w:val="0"/>
          <w:numId w:val="25"/>
        </w:numPr>
      </w:pPr>
      <w:r w:rsidRPr="00933B4B">
        <w:t>избягване на празен ход на машини и оборудване;</w:t>
      </w:r>
    </w:p>
    <w:p w14:paraId="698E95F8" w14:textId="77777777" w:rsidR="00180244" w:rsidRPr="00933B4B" w:rsidRDefault="00180244" w:rsidP="00180244">
      <w:pPr>
        <w:pStyle w:val="a3"/>
        <w:numPr>
          <w:ilvl w:val="0"/>
          <w:numId w:val="26"/>
        </w:numPr>
      </w:pPr>
      <w:r w:rsidRPr="00933B4B">
        <w:t>своевременна поддръжка и ремонт на наличните съоръжения на площадката и използваната техника;</w:t>
      </w:r>
    </w:p>
    <w:p w14:paraId="1E1C3199" w14:textId="77777777" w:rsidR="00180244" w:rsidRPr="00933B4B" w:rsidRDefault="00180244" w:rsidP="00180244">
      <w:pPr>
        <w:pStyle w:val="a3"/>
        <w:numPr>
          <w:ilvl w:val="0"/>
          <w:numId w:val="26"/>
        </w:numPr>
      </w:pPr>
      <w:r w:rsidRPr="00933B4B">
        <w:t>доставка / спедиция на отпадъци само в светлата част на денонощието.</w:t>
      </w:r>
    </w:p>
    <w:p w14:paraId="3AA780A4" w14:textId="77777777" w:rsidR="00180244" w:rsidRPr="00933B4B" w:rsidRDefault="00180244" w:rsidP="00180244">
      <w:r w:rsidRPr="00933B4B">
        <w:t>Мерки за намаляване на въздействието върху водите:</w:t>
      </w:r>
    </w:p>
    <w:p w14:paraId="46FEE70C" w14:textId="71BFD1A6" w:rsidR="00180244" w:rsidRPr="00933B4B" w:rsidRDefault="00180244" w:rsidP="00180244">
      <w:pPr>
        <w:pStyle w:val="a3"/>
        <w:numPr>
          <w:ilvl w:val="0"/>
          <w:numId w:val="27"/>
        </w:numPr>
      </w:pPr>
      <w:r>
        <w:t>Не допускане на смесване на различните видове потоци отпадъчни води</w:t>
      </w:r>
    </w:p>
    <w:p w14:paraId="3BF29E89" w14:textId="77777777" w:rsidR="00180244" w:rsidRPr="00933B4B" w:rsidRDefault="00180244" w:rsidP="00180244">
      <w:r w:rsidRPr="00933B4B">
        <w:t>Мерки за намаляване на въздействието върху атмосферния въздух:</w:t>
      </w:r>
    </w:p>
    <w:p w14:paraId="65B8CC2D" w14:textId="04D4A7E6" w:rsidR="00180244" w:rsidRPr="00933B4B" w:rsidRDefault="00180244" w:rsidP="00180244">
      <w:pPr>
        <w:pStyle w:val="a3"/>
        <w:numPr>
          <w:ilvl w:val="0"/>
          <w:numId w:val="28"/>
        </w:numPr>
      </w:pPr>
      <w:r w:rsidRPr="00933B4B">
        <w:t xml:space="preserve">Дейностите по третиране на отпадъци ще се извършват само </w:t>
      </w:r>
      <w:r>
        <w:t>в светлата част на денонощието</w:t>
      </w:r>
      <w:r w:rsidRPr="00933B4B">
        <w:t xml:space="preserve">. </w:t>
      </w:r>
    </w:p>
    <w:p w14:paraId="5F72ADB0" w14:textId="77777777" w:rsidR="00180244" w:rsidRPr="00933B4B" w:rsidRDefault="00180244" w:rsidP="00180244">
      <w:r w:rsidRPr="00933B4B">
        <w:t>Ефективното намаляване на въздействията по фактор „отпадъци” се свежда до спазване на нормативните изисквания в областта на УО:</w:t>
      </w:r>
    </w:p>
    <w:p w14:paraId="4D7E1E2A" w14:textId="77777777" w:rsidR="00180244" w:rsidRPr="00933B4B" w:rsidRDefault="00180244" w:rsidP="00180244">
      <w:pPr>
        <w:pStyle w:val="a3"/>
        <w:numPr>
          <w:ilvl w:val="0"/>
          <w:numId w:val="29"/>
        </w:numPr>
      </w:pPr>
      <w:r w:rsidRPr="00933B4B">
        <w:t>Контрол на вида на постъпващите отпадъци;</w:t>
      </w:r>
    </w:p>
    <w:p w14:paraId="7A581A4E" w14:textId="77777777" w:rsidR="00180244" w:rsidRDefault="00180244" w:rsidP="00180244">
      <w:pPr>
        <w:pStyle w:val="a3"/>
        <w:numPr>
          <w:ilvl w:val="0"/>
          <w:numId w:val="29"/>
        </w:numPr>
      </w:pPr>
      <w:r w:rsidRPr="00933B4B">
        <w:t xml:space="preserve">Водене на отчетност по отношение на приетите на територията на площадката отпадъци и оползотворените такива. </w:t>
      </w:r>
    </w:p>
    <w:p w14:paraId="20F61581" w14:textId="77777777" w:rsidR="00180244" w:rsidRPr="00933B4B" w:rsidRDefault="00180244" w:rsidP="00180244">
      <w:r w:rsidRPr="00933B4B">
        <w:t>Ефективно намаляване на въздействията върху човешкото здраве</w:t>
      </w:r>
    </w:p>
    <w:p w14:paraId="1BA3B063" w14:textId="77777777" w:rsidR="00180244" w:rsidRPr="00933B4B" w:rsidRDefault="00180244" w:rsidP="00180244">
      <w:pPr>
        <w:pStyle w:val="a3"/>
        <w:numPr>
          <w:ilvl w:val="0"/>
          <w:numId w:val="29"/>
        </w:numPr>
      </w:pPr>
      <w:r w:rsidRPr="00933B4B">
        <w:t>Използване на лични предпазни средства за всяко работно място;</w:t>
      </w:r>
    </w:p>
    <w:p w14:paraId="71B2741E" w14:textId="77777777" w:rsidR="00180244" w:rsidRPr="00933B4B" w:rsidRDefault="00180244" w:rsidP="00180244">
      <w:pPr>
        <w:pStyle w:val="a3"/>
        <w:numPr>
          <w:ilvl w:val="0"/>
          <w:numId w:val="29"/>
        </w:numPr>
      </w:pPr>
      <w:r w:rsidRPr="00933B4B">
        <w:t>Спазване на технологичните процеси;</w:t>
      </w:r>
    </w:p>
    <w:p w14:paraId="661D9EE7" w14:textId="77777777" w:rsidR="00180244" w:rsidRPr="00933B4B" w:rsidRDefault="00180244" w:rsidP="00180244">
      <w:pPr>
        <w:pStyle w:val="a3"/>
        <w:numPr>
          <w:ilvl w:val="0"/>
          <w:numId w:val="29"/>
        </w:numPr>
      </w:pPr>
      <w:r w:rsidRPr="00933B4B">
        <w:t xml:space="preserve">Периодична проверка на технологичното оборудване по отношение на </w:t>
      </w:r>
      <w:r>
        <w:t>ш</w:t>
      </w:r>
      <w:r w:rsidRPr="00933B4B">
        <w:t>ум</w:t>
      </w:r>
      <w:r>
        <w:t xml:space="preserve">,  </w:t>
      </w:r>
      <w:r w:rsidRPr="00933B4B">
        <w:t>вибрации и др.</w:t>
      </w:r>
      <w:r>
        <w:t>;</w:t>
      </w:r>
    </w:p>
    <w:p w14:paraId="48860054" w14:textId="1965F570" w:rsidR="00180244" w:rsidRPr="00180244" w:rsidRDefault="00180244" w:rsidP="00180244">
      <w:r w:rsidRPr="00933B4B">
        <w:t>Наличие на квалифициран персонал по отношение на изпълнение на дейностите по третиране на отпадъци. Въвеждане на записи, гарантиращи проследимост на извършваните операции.</w:t>
      </w:r>
    </w:p>
    <w:p w14:paraId="30EFC7A7" w14:textId="77777777" w:rsidR="00C66DC2" w:rsidRPr="00F67FB0" w:rsidRDefault="00C66DC2" w:rsidP="00C66DC2">
      <w:pPr>
        <w:pStyle w:val="2"/>
      </w:pPr>
      <w:bookmarkStart w:id="41" w:name="_Toc68513307"/>
      <w:r w:rsidRPr="00F67FB0">
        <w:t>10. Трансграничен характер на въздействието.</w:t>
      </w:r>
      <w:bookmarkEnd w:id="41"/>
    </w:p>
    <w:p w14:paraId="0E0A455E" w14:textId="72E65DCF" w:rsidR="00785E21" w:rsidRPr="00F67FB0" w:rsidRDefault="00785E21" w:rsidP="00785E21">
      <w:r w:rsidRPr="00F67FB0">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 Осигурен е подход за извършване на товаро-разтоварни работи.</w:t>
      </w:r>
    </w:p>
    <w:p w14:paraId="79CB1D58" w14:textId="77777777" w:rsidR="00C66DC2" w:rsidRDefault="00C66DC2" w:rsidP="00C66DC2">
      <w:pPr>
        <w:pStyle w:val="2"/>
      </w:pPr>
      <w:bookmarkStart w:id="42" w:name="_Toc68513308"/>
      <w:r w:rsidRPr="00F67FB0">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42"/>
    </w:p>
    <w:p w14:paraId="3206F2A4" w14:textId="77777777" w:rsidR="00180244" w:rsidRPr="00AC48C9" w:rsidRDefault="00180244" w:rsidP="00180244">
      <w:r w:rsidRPr="00AC48C9">
        <w:t>Не се очакват никакви значителни отрицателни въздействия върху околната среда и човешкото здраве вследствие реализацията на инвестиционното предложение, поради което не необходимо включването на мерки свързани с предотвратяване или намаляване на такива.</w:t>
      </w:r>
    </w:p>
    <w:p w14:paraId="781E0085" w14:textId="4F974F06" w:rsidR="00180244" w:rsidRPr="00180244" w:rsidRDefault="00180244" w:rsidP="00180244">
      <w:r w:rsidRPr="00AC48C9">
        <w:t>Описаните мерки по отношение опазването на качеството на атмосферния въздух, водите и почвите се отнасят за очаквани незначителни въздействия.</w:t>
      </w:r>
    </w:p>
    <w:p w14:paraId="397769EA" w14:textId="0031A458" w:rsidR="00387B29" w:rsidRDefault="00C66DC2" w:rsidP="00C66DC2">
      <w:pPr>
        <w:pStyle w:val="1"/>
      </w:pPr>
      <w:bookmarkStart w:id="43" w:name="_Toc68513309"/>
      <w:r w:rsidRPr="00F67FB0">
        <w:t>V. Обществен интерес към инвестиционното предложение.</w:t>
      </w:r>
      <w:bookmarkEnd w:id="43"/>
    </w:p>
    <w:p w14:paraId="403B720E" w14:textId="279ADF15" w:rsidR="00180244" w:rsidRPr="00180244" w:rsidRDefault="00180244" w:rsidP="00180244">
      <w:r w:rsidRPr="00180244">
        <w:t>„</w:t>
      </w:r>
      <w:proofErr w:type="spellStart"/>
      <w:r w:rsidRPr="00180244">
        <w:t>Донарекс</w:t>
      </w:r>
      <w:proofErr w:type="spellEnd"/>
      <w:r w:rsidRPr="00180244">
        <w:t xml:space="preserve">“ ЕООД </w:t>
      </w:r>
      <w:r w:rsidRPr="00933B4B">
        <w:t>не разполага с информация за проявен обществен интерес към инвестиц</w:t>
      </w:r>
      <w:r>
        <w:t>ио</w:t>
      </w:r>
      <w:r w:rsidR="004C6E72">
        <w:t>нното предложение, като до момента не са постъпили възражения срещу внесеното преди това уведомление за инвестиционно предложение.</w:t>
      </w:r>
    </w:p>
    <w:sectPr w:rsidR="00180244" w:rsidRPr="00180244" w:rsidSect="004C6E72">
      <w:headerReference w:type="default" r:id="rId22"/>
      <w:footerReference w:type="default" r:id="rId23"/>
      <w:pgSz w:w="11906" w:h="16838"/>
      <w:pgMar w:top="1417" w:right="1133" w:bottom="1417"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57AB7" w14:textId="77777777" w:rsidR="00AB1DB7" w:rsidRDefault="00AB1DB7" w:rsidP="007B3247">
      <w:pPr>
        <w:spacing w:before="0" w:after="0" w:line="240" w:lineRule="auto"/>
      </w:pPr>
      <w:r>
        <w:separator/>
      </w:r>
    </w:p>
  </w:endnote>
  <w:endnote w:type="continuationSeparator" w:id="0">
    <w:p w14:paraId="5D332E28" w14:textId="77777777" w:rsidR="00AB1DB7" w:rsidRDefault="00AB1DB7" w:rsidP="007B32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10583"/>
      <w:docPartObj>
        <w:docPartGallery w:val="Page Numbers (Bottom of Page)"/>
        <w:docPartUnique/>
      </w:docPartObj>
    </w:sdtPr>
    <w:sdtEndPr>
      <w:rPr>
        <w:noProof/>
      </w:rPr>
    </w:sdtEndPr>
    <w:sdtContent>
      <w:p w14:paraId="635D3EA4" w14:textId="4EC4BEE4" w:rsidR="00052344" w:rsidRDefault="00052344">
        <w:pPr>
          <w:pStyle w:val="ac"/>
          <w:jc w:val="right"/>
        </w:pPr>
        <w:r>
          <w:fldChar w:fldCharType="begin"/>
        </w:r>
        <w:r>
          <w:instrText xml:space="preserve"> PAGE   \* MERGEFORMAT </w:instrText>
        </w:r>
        <w:r>
          <w:fldChar w:fldCharType="separate"/>
        </w:r>
        <w:r w:rsidR="00EA5BC5">
          <w:rPr>
            <w:noProof/>
          </w:rPr>
          <w:t>20</w:t>
        </w:r>
        <w:r>
          <w:rPr>
            <w:noProof/>
          </w:rPr>
          <w:fldChar w:fldCharType="end"/>
        </w:r>
      </w:p>
    </w:sdtContent>
  </w:sdt>
  <w:p w14:paraId="40513A36" w14:textId="77777777" w:rsidR="00052344" w:rsidRDefault="000523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5279B" w14:textId="77777777" w:rsidR="00AB1DB7" w:rsidRDefault="00AB1DB7" w:rsidP="007B3247">
      <w:pPr>
        <w:spacing w:before="0" w:after="0" w:line="240" w:lineRule="auto"/>
      </w:pPr>
      <w:r>
        <w:separator/>
      </w:r>
    </w:p>
  </w:footnote>
  <w:footnote w:type="continuationSeparator" w:id="0">
    <w:p w14:paraId="61B0ED25" w14:textId="77777777" w:rsidR="00AB1DB7" w:rsidRDefault="00AB1DB7" w:rsidP="007B32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1F11A" w14:textId="1C4A154E" w:rsidR="00052344" w:rsidRPr="007B3247" w:rsidRDefault="00052344" w:rsidP="007B3247">
    <w:pPr>
      <w:jc w:val="center"/>
      <w:rPr>
        <w:i/>
        <w:sz w:val="20"/>
        <w:szCs w:val="20"/>
      </w:rPr>
    </w:pPr>
    <w:r w:rsidRPr="00F67FB0">
      <w:rPr>
        <w:i/>
        <w:sz w:val="20"/>
        <w:szCs w:val="20"/>
      </w:rPr>
      <w:t>Приложение № 2 към чл. 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383"/>
    <w:multiLevelType w:val="hybridMultilevel"/>
    <w:tmpl w:val="4CA83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11D10"/>
    <w:multiLevelType w:val="hybridMultilevel"/>
    <w:tmpl w:val="642C4B0A"/>
    <w:lvl w:ilvl="0" w:tplc="379CD5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1279B"/>
    <w:multiLevelType w:val="hybridMultilevel"/>
    <w:tmpl w:val="4BF8DF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CD570D4"/>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3D4D5F"/>
    <w:multiLevelType w:val="hybridMultilevel"/>
    <w:tmpl w:val="15189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D4F4F"/>
    <w:multiLevelType w:val="hybridMultilevel"/>
    <w:tmpl w:val="B93262DA"/>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 w15:restartNumberingAfterBreak="0">
    <w:nsid w:val="21265497"/>
    <w:multiLevelType w:val="hybridMultilevel"/>
    <w:tmpl w:val="F712FB78"/>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 w15:restartNumberingAfterBreak="0">
    <w:nsid w:val="21A90BF1"/>
    <w:multiLevelType w:val="hybridMultilevel"/>
    <w:tmpl w:val="E1E0EC48"/>
    <w:lvl w:ilvl="0" w:tplc="0DFCCB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1004A"/>
    <w:multiLevelType w:val="hybridMultilevel"/>
    <w:tmpl w:val="83B0A102"/>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15:restartNumberingAfterBreak="0">
    <w:nsid w:val="22BE7E45"/>
    <w:multiLevelType w:val="hybridMultilevel"/>
    <w:tmpl w:val="F23ECE78"/>
    <w:lvl w:ilvl="0" w:tplc="CF687B0C">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6C92BB5"/>
    <w:multiLevelType w:val="hybridMultilevel"/>
    <w:tmpl w:val="D6C85B54"/>
    <w:lvl w:ilvl="0" w:tplc="379CD5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005A0"/>
    <w:multiLevelType w:val="hybridMultilevel"/>
    <w:tmpl w:val="0E923680"/>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15:restartNumberingAfterBreak="0">
    <w:nsid w:val="29794AA3"/>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925437"/>
    <w:multiLevelType w:val="hybridMultilevel"/>
    <w:tmpl w:val="8CAC4838"/>
    <w:lvl w:ilvl="0" w:tplc="8C22786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4A55706"/>
    <w:multiLevelType w:val="hybridMultilevel"/>
    <w:tmpl w:val="93408A2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35EA1FF7"/>
    <w:multiLevelType w:val="hybridMultilevel"/>
    <w:tmpl w:val="E78EF456"/>
    <w:lvl w:ilvl="0" w:tplc="127ED7CA">
      <w:start w:val="2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9676818"/>
    <w:multiLevelType w:val="hybridMultilevel"/>
    <w:tmpl w:val="843ED4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9D566B1"/>
    <w:multiLevelType w:val="hybridMultilevel"/>
    <w:tmpl w:val="AACCE0BC"/>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8" w15:restartNumberingAfterBreak="0">
    <w:nsid w:val="401C3E01"/>
    <w:multiLevelType w:val="hybridMultilevel"/>
    <w:tmpl w:val="F234430C"/>
    <w:lvl w:ilvl="0" w:tplc="CF687B0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B1EA9"/>
    <w:multiLevelType w:val="hybridMultilevel"/>
    <w:tmpl w:val="FFD8BB50"/>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15:restartNumberingAfterBreak="0">
    <w:nsid w:val="463F1354"/>
    <w:multiLevelType w:val="hybridMultilevel"/>
    <w:tmpl w:val="714019B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4D981712"/>
    <w:multiLevelType w:val="hybridMultilevel"/>
    <w:tmpl w:val="675CABD8"/>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2" w15:restartNumberingAfterBreak="0">
    <w:nsid w:val="53937C86"/>
    <w:multiLevelType w:val="hybridMultilevel"/>
    <w:tmpl w:val="F87C3384"/>
    <w:lvl w:ilvl="0" w:tplc="0DFCCB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B11C11"/>
    <w:multiLevelType w:val="hybridMultilevel"/>
    <w:tmpl w:val="896EE93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4" w15:restartNumberingAfterBreak="0">
    <w:nsid w:val="581B4ECA"/>
    <w:multiLevelType w:val="hybridMultilevel"/>
    <w:tmpl w:val="BF20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31E84"/>
    <w:multiLevelType w:val="hybridMultilevel"/>
    <w:tmpl w:val="6E70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E27EE"/>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8D206EC"/>
    <w:multiLevelType w:val="hybridMultilevel"/>
    <w:tmpl w:val="A21E03E6"/>
    <w:lvl w:ilvl="0" w:tplc="0AACA8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23B7F"/>
    <w:multiLevelType w:val="hybridMultilevel"/>
    <w:tmpl w:val="426C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06E6D"/>
    <w:multiLevelType w:val="hybridMultilevel"/>
    <w:tmpl w:val="46A82A82"/>
    <w:lvl w:ilvl="0" w:tplc="379CD5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F1F1F"/>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5E78AA"/>
    <w:multiLevelType w:val="hybridMultilevel"/>
    <w:tmpl w:val="C202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A239F"/>
    <w:multiLevelType w:val="hybridMultilevel"/>
    <w:tmpl w:val="651E8E24"/>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3" w15:restartNumberingAfterBreak="0">
    <w:nsid w:val="7FE308D5"/>
    <w:multiLevelType w:val="hybridMultilevel"/>
    <w:tmpl w:val="4694024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015" w:hanging="360"/>
      </w:pPr>
      <w:rPr>
        <w:rFonts w:cs="Times New Roman"/>
      </w:rPr>
    </w:lvl>
    <w:lvl w:ilvl="2" w:tplc="0409001B">
      <w:start w:val="1"/>
      <w:numFmt w:val="lowerRoman"/>
      <w:lvlText w:val="%3."/>
      <w:lvlJc w:val="right"/>
      <w:pPr>
        <w:ind w:left="1735" w:hanging="180"/>
      </w:pPr>
      <w:rPr>
        <w:rFonts w:cs="Times New Roman"/>
      </w:rPr>
    </w:lvl>
    <w:lvl w:ilvl="3" w:tplc="0409000F">
      <w:start w:val="1"/>
      <w:numFmt w:val="decimal"/>
      <w:lvlText w:val="%4."/>
      <w:lvlJc w:val="left"/>
      <w:pPr>
        <w:ind w:left="2455" w:hanging="360"/>
      </w:pPr>
      <w:rPr>
        <w:rFonts w:cs="Times New Roman"/>
      </w:rPr>
    </w:lvl>
    <w:lvl w:ilvl="4" w:tplc="04090019">
      <w:start w:val="1"/>
      <w:numFmt w:val="lowerLetter"/>
      <w:lvlText w:val="%5."/>
      <w:lvlJc w:val="left"/>
      <w:pPr>
        <w:ind w:left="3175" w:hanging="360"/>
      </w:pPr>
      <w:rPr>
        <w:rFonts w:cs="Times New Roman"/>
      </w:rPr>
    </w:lvl>
    <w:lvl w:ilvl="5" w:tplc="0409001B">
      <w:start w:val="1"/>
      <w:numFmt w:val="lowerRoman"/>
      <w:lvlText w:val="%6."/>
      <w:lvlJc w:val="right"/>
      <w:pPr>
        <w:ind w:left="3895" w:hanging="180"/>
      </w:pPr>
      <w:rPr>
        <w:rFonts w:cs="Times New Roman"/>
      </w:rPr>
    </w:lvl>
    <w:lvl w:ilvl="6" w:tplc="0409000F">
      <w:start w:val="1"/>
      <w:numFmt w:val="decimal"/>
      <w:lvlText w:val="%7."/>
      <w:lvlJc w:val="left"/>
      <w:pPr>
        <w:ind w:left="4615" w:hanging="360"/>
      </w:pPr>
      <w:rPr>
        <w:rFonts w:cs="Times New Roman"/>
      </w:rPr>
    </w:lvl>
    <w:lvl w:ilvl="7" w:tplc="04090019">
      <w:start w:val="1"/>
      <w:numFmt w:val="lowerLetter"/>
      <w:lvlText w:val="%8."/>
      <w:lvlJc w:val="left"/>
      <w:pPr>
        <w:ind w:left="5335" w:hanging="360"/>
      </w:pPr>
      <w:rPr>
        <w:rFonts w:cs="Times New Roman"/>
      </w:rPr>
    </w:lvl>
    <w:lvl w:ilvl="8" w:tplc="0409001B">
      <w:start w:val="1"/>
      <w:numFmt w:val="lowerRoman"/>
      <w:lvlText w:val="%9."/>
      <w:lvlJc w:val="right"/>
      <w:pPr>
        <w:ind w:left="6055" w:hanging="180"/>
      </w:pPr>
      <w:rPr>
        <w:rFonts w:cs="Times New Roman"/>
      </w:rPr>
    </w:lvl>
  </w:abstractNum>
  <w:num w:numId="1">
    <w:abstractNumId w:val="25"/>
  </w:num>
  <w:num w:numId="2">
    <w:abstractNumId w:val="3"/>
  </w:num>
  <w:num w:numId="3">
    <w:abstractNumId w:val="30"/>
  </w:num>
  <w:num w:numId="4">
    <w:abstractNumId w:val="12"/>
  </w:num>
  <w:num w:numId="5">
    <w:abstractNumId w:val="0"/>
  </w:num>
  <w:num w:numId="6">
    <w:abstractNumId w:val="27"/>
  </w:num>
  <w:num w:numId="7">
    <w:abstractNumId w:val="28"/>
  </w:num>
  <w:num w:numId="8">
    <w:abstractNumId w:val="24"/>
  </w:num>
  <w:num w:numId="9">
    <w:abstractNumId w:val="29"/>
  </w:num>
  <w:num w:numId="10">
    <w:abstractNumId w:val="10"/>
  </w:num>
  <w:num w:numId="11">
    <w:abstractNumId w:val="1"/>
  </w:num>
  <w:num w:numId="12">
    <w:abstractNumId w:val="7"/>
  </w:num>
  <w:num w:numId="13">
    <w:abstractNumId w:val="22"/>
  </w:num>
  <w:num w:numId="14">
    <w:abstractNumId w:val="4"/>
  </w:num>
  <w:num w:numId="15">
    <w:abstractNumId w:val="33"/>
  </w:num>
  <w:num w:numId="16">
    <w:abstractNumId w:val="16"/>
  </w:num>
  <w:num w:numId="17">
    <w:abstractNumId w:val="26"/>
  </w:num>
  <w:num w:numId="18">
    <w:abstractNumId w:val="15"/>
  </w:num>
  <w:num w:numId="19">
    <w:abstractNumId w:val="31"/>
  </w:num>
  <w:num w:numId="20">
    <w:abstractNumId w:val="18"/>
  </w:num>
  <w:num w:numId="21">
    <w:abstractNumId w:val="13"/>
  </w:num>
  <w:num w:numId="22">
    <w:abstractNumId w:val="9"/>
  </w:num>
  <w:num w:numId="23">
    <w:abstractNumId w:val="23"/>
  </w:num>
  <w:num w:numId="24">
    <w:abstractNumId w:val="2"/>
  </w:num>
  <w:num w:numId="25">
    <w:abstractNumId w:val="20"/>
  </w:num>
  <w:num w:numId="26">
    <w:abstractNumId w:val="14"/>
  </w:num>
  <w:num w:numId="27">
    <w:abstractNumId w:val="6"/>
  </w:num>
  <w:num w:numId="28">
    <w:abstractNumId w:val="8"/>
  </w:num>
  <w:num w:numId="29">
    <w:abstractNumId w:val="11"/>
  </w:num>
  <w:num w:numId="30">
    <w:abstractNumId w:val="5"/>
  </w:num>
  <w:num w:numId="31">
    <w:abstractNumId w:val="19"/>
  </w:num>
  <w:num w:numId="32">
    <w:abstractNumId w:val="17"/>
  </w:num>
  <w:num w:numId="33">
    <w:abstractNumId w:val="2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71A"/>
    <w:rsid w:val="0005042E"/>
    <w:rsid w:val="00050920"/>
    <w:rsid w:val="00052344"/>
    <w:rsid w:val="000A430E"/>
    <w:rsid w:val="000C6D14"/>
    <w:rsid w:val="000C766D"/>
    <w:rsid w:val="001147C4"/>
    <w:rsid w:val="0013031C"/>
    <w:rsid w:val="00144F76"/>
    <w:rsid w:val="00180244"/>
    <w:rsid w:val="001A6207"/>
    <w:rsid w:val="0021371A"/>
    <w:rsid w:val="00224744"/>
    <w:rsid w:val="002410F0"/>
    <w:rsid w:val="00245889"/>
    <w:rsid w:val="002861AD"/>
    <w:rsid w:val="00295F94"/>
    <w:rsid w:val="00333A6E"/>
    <w:rsid w:val="003415BC"/>
    <w:rsid w:val="00352565"/>
    <w:rsid w:val="00387B29"/>
    <w:rsid w:val="00393602"/>
    <w:rsid w:val="004059A3"/>
    <w:rsid w:val="004402EF"/>
    <w:rsid w:val="00446218"/>
    <w:rsid w:val="00450E72"/>
    <w:rsid w:val="004C0065"/>
    <w:rsid w:val="004C6E72"/>
    <w:rsid w:val="004D11A4"/>
    <w:rsid w:val="004F0B87"/>
    <w:rsid w:val="00501564"/>
    <w:rsid w:val="00526AE4"/>
    <w:rsid w:val="005737DD"/>
    <w:rsid w:val="005C1E7C"/>
    <w:rsid w:val="006431D4"/>
    <w:rsid w:val="006A6AB7"/>
    <w:rsid w:val="006D450A"/>
    <w:rsid w:val="00750814"/>
    <w:rsid w:val="007750D8"/>
    <w:rsid w:val="00785E21"/>
    <w:rsid w:val="00787242"/>
    <w:rsid w:val="00794785"/>
    <w:rsid w:val="007B3247"/>
    <w:rsid w:val="007F347F"/>
    <w:rsid w:val="00806DB6"/>
    <w:rsid w:val="008222C0"/>
    <w:rsid w:val="00876E0C"/>
    <w:rsid w:val="008C2751"/>
    <w:rsid w:val="008E0735"/>
    <w:rsid w:val="00921595"/>
    <w:rsid w:val="0097581B"/>
    <w:rsid w:val="0098199A"/>
    <w:rsid w:val="009A4FE1"/>
    <w:rsid w:val="009D4A62"/>
    <w:rsid w:val="009E2B7A"/>
    <w:rsid w:val="00A2193A"/>
    <w:rsid w:val="00AA25BF"/>
    <w:rsid w:val="00AB1DB7"/>
    <w:rsid w:val="00AD1C09"/>
    <w:rsid w:val="00B05DB7"/>
    <w:rsid w:val="00B23AAF"/>
    <w:rsid w:val="00B30ABD"/>
    <w:rsid w:val="00B973D6"/>
    <w:rsid w:val="00BE28F6"/>
    <w:rsid w:val="00C139A7"/>
    <w:rsid w:val="00C1732B"/>
    <w:rsid w:val="00C3091B"/>
    <w:rsid w:val="00C66DC2"/>
    <w:rsid w:val="00C74ED3"/>
    <w:rsid w:val="00CE23C8"/>
    <w:rsid w:val="00CF61F7"/>
    <w:rsid w:val="00D1430C"/>
    <w:rsid w:val="00D249D0"/>
    <w:rsid w:val="00DB3781"/>
    <w:rsid w:val="00DB7DC5"/>
    <w:rsid w:val="00DE136B"/>
    <w:rsid w:val="00DE268D"/>
    <w:rsid w:val="00E066AA"/>
    <w:rsid w:val="00E172E9"/>
    <w:rsid w:val="00E31CC9"/>
    <w:rsid w:val="00E338D1"/>
    <w:rsid w:val="00E50606"/>
    <w:rsid w:val="00E53ACD"/>
    <w:rsid w:val="00EA45C8"/>
    <w:rsid w:val="00EA5BC5"/>
    <w:rsid w:val="00EB52CD"/>
    <w:rsid w:val="00EC4170"/>
    <w:rsid w:val="00F0659C"/>
    <w:rsid w:val="00F10A13"/>
    <w:rsid w:val="00F67FB0"/>
    <w:rsid w:val="00F77F62"/>
    <w:rsid w:val="00FD6ABE"/>
    <w:rsid w:val="00FD77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EE05"/>
  <w15:chartTrackingRefBased/>
  <w15:docId w15:val="{A1301444-D26C-4427-81CE-39E6D7BF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E21"/>
    <w:pPr>
      <w:spacing w:before="120" w:after="120" w:line="276" w:lineRule="auto"/>
      <w:jc w:val="both"/>
    </w:pPr>
    <w:rPr>
      <w:rFonts w:ascii="Times New Roman" w:eastAsia="Times New Roman" w:hAnsi="Times New Roman" w:cs="Times New Roman"/>
      <w:sz w:val="24"/>
      <w:szCs w:val="24"/>
      <w:lang w:eastAsia="bg-BG"/>
    </w:rPr>
  </w:style>
  <w:style w:type="paragraph" w:styleId="1">
    <w:name w:val="heading 1"/>
    <w:basedOn w:val="a"/>
    <w:next w:val="a"/>
    <w:link w:val="10"/>
    <w:uiPriority w:val="9"/>
    <w:qFormat/>
    <w:rsid w:val="008E0735"/>
    <w:pPr>
      <w:keepNext/>
      <w:keepLines/>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8E0735"/>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C66DC2"/>
    <w:pPr>
      <w:keepNext/>
      <w:keepLines/>
      <w:spacing w:before="40"/>
      <w:outlineLvl w:val="2"/>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E0735"/>
    <w:rPr>
      <w:rFonts w:ascii="Times New Roman" w:eastAsiaTheme="majorEastAsia" w:hAnsi="Times New Roman" w:cstheme="majorBidi"/>
      <w:b/>
      <w:sz w:val="28"/>
      <w:szCs w:val="32"/>
      <w:lang w:eastAsia="bg-BG"/>
    </w:rPr>
  </w:style>
  <w:style w:type="paragraph" w:styleId="a3">
    <w:name w:val="List Paragraph"/>
    <w:basedOn w:val="a"/>
    <w:uiPriority w:val="99"/>
    <w:qFormat/>
    <w:rsid w:val="008E0735"/>
    <w:pPr>
      <w:ind w:left="720"/>
      <w:contextualSpacing/>
    </w:pPr>
  </w:style>
  <w:style w:type="character" w:customStyle="1" w:styleId="20">
    <w:name w:val="Заглавие 2 Знак"/>
    <w:basedOn w:val="a0"/>
    <w:link w:val="2"/>
    <w:uiPriority w:val="9"/>
    <w:rsid w:val="008E0735"/>
    <w:rPr>
      <w:rFonts w:ascii="Times New Roman" w:eastAsiaTheme="majorEastAsia" w:hAnsi="Times New Roman" w:cstheme="majorBidi"/>
      <w:b/>
      <w:sz w:val="24"/>
      <w:szCs w:val="26"/>
      <w:lang w:eastAsia="bg-BG"/>
    </w:rPr>
  </w:style>
  <w:style w:type="character" w:styleId="a4">
    <w:name w:val="Hyperlink"/>
    <w:basedOn w:val="a0"/>
    <w:uiPriority w:val="99"/>
    <w:unhideWhenUsed/>
    <w:rsid w:val="002861AD"/>
    <w:rPr>
      <w:color w:val="0563C1" w:themeColor="hyperlink"/>
      <w:u w:val="single"/>
    </w:rPr>
  </w:style>
  <w:style w:type="table" w:styleId="a5">
    <w:name w:val="Table Grid"/>
    <w:basedOn w:val="a1"/>
    <w:uiPriority w:val="39"/>
    <w:rsid w:val="00EB5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D4A62"/>
    <w:rPr>
      <w:rFonts w:ascii="Segoe UI" w:hAnsi="Segoe UI" w:cs="Segoe UI"/>
      <w:sz w:val="18"/>
      <w:szCs w:val="18"/>
    </w:rPr>
  </w:style>
  <w:style w:type="character" w:customStyle="1" w:styleId="a7">
    <w:name w:val="Изнесен текст Знак"/>
    <w:basedOn w:val="a0"/>
    <w:link w:val="a6"/>
    <w:uiPriority w:val="99"/>
    <w:semiHidden/>
    <w:rsid w:val="009D4A62"/>
    <w:rPr>
      <w:rFonts w:ascii="Segoe UI" w:eastAsia="Times New Roman" w:hAnsi="Segoe UI" w:cs="Segoe UI"/>
      <w:sz w:val="18"/>
      <w:szCs w:val="18"/>
      <w:lang w:eastAsia="bg-BG"/>
    </w:rPr>
  </w:style>
  <w:style w:type="character" w:customStyle="1" w:styleId="newdocreference">
    <w:name w:val="newdocreference"/>
    <w:basedOn w:val="a0"/>
    <w:rsid w:val="00806DB6"/>
  </w:style>
  <w:style w:type="character" w:customStyle="1" w:styleId="30">
    <w:name w:val="Заглавие 3 Знак"/>
    <w:basedOn w:val="a0"/>
    <w:link w:val="3"/>
    <w:uiPriority w:val="9"/>
    <w:rsid w:val="00C66DC2"/>
    <w:rPr>
      <w:rFonts w:ascii="Times New Roman" w:eastAsiaTheme="majorEastAsia" w:hAnsi="Times New Roman" w:cstheme="majorBidi"/>
      <w:b/>
      <w:sz w:val="24"/>
      <w:szCs w:val="24"/>
      <w:lang w:eastAsia="bg-BG"/>
    </w:rPr>
  </w:style>
  <w:style w:type="paragraph" w:customStyle="1" w:styleId="Style">
    <w:name w:val="Style"/>
    <w:rsid w:val="00B30AB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styleId="a8">
    <w:name w:val="No Spacing"/>
    <w:link w:val="a9"/>
    <w:uiPriority w:val="1"/>
    <w:qFormat/>
    <w:rsid w:val="007B3247"/>
    <w:pPr>
      <w:spacing w:after="0" w:line="240" w:lineRule="auto"/>
    </w:pPr>
    <w:rPr>
      <w:rFonts w:eastAsiaTheme="minorEastAsia"/>
      <w:lang w:val="en-US"/>
    </w:rPr>
  </w:style>
  <w:style w:type="character" w:customStyle="1" w:styleId="a9">
    <w:name w:val="Без разредка Знак"/>
    <w:basedOn w:val="a0"/>
    <w:link w:val="a8"/>
    <w:uiPriority w:val="1"/>
    <w:rsid w:val="007B3247"/>
    <w:rPr>
      <w:rFonts w:eastAsiaTheme="minorEastAsia"/>
      <w:lang w:val="en-US"/>
    </w:rPr>
  </w:style>
  <w:style w:type="paragraph" w:styleId="aa">
    <w:name w:val="header"/>
    <w:basedOn w:val="a"/>
    <w:link w:val="ab"/>
    <w:uiPriority w:val="99"/>
    <w:unhideWhenUsed/>
    <w:rsid w:val="007B3247"/>
    <w:pPr>
      <w:tabs>
        <w:tab w:val="center" w:pos="4703"/>
        <w:tab w:val="right" w:pos="9406"/>
      </w:tabs>
      <w:spacing w:before="0" w:after="0" w:line="240" w:lineRule="auto"/>
    </w:pPr>
  </w:style>
  <w:style w:type="character" w:customStyle="1" w:styleId="ab">
    <w:name w:val="Горен колонтитул Знак"/>
    <w:basedOn w:val="a0"/>
    <w:link w:val="aa"/>
    <w:uiPriority w:val="99"/>
    <w:rsid w:val="007B3247"/>
    <w:rPr>
      <w:rFonts w:ascii="Times New Roman" w:eastAsia="Times New Roman" w:hAnsi="Times New Roman" w:cs="Times New Roman"/>
      <w:sz w:val="24"/>
      <w:szCs w:val="24"/>
      <w:lang w:eastAsia="bg-BG"/>
    </w:rPr>
  </w:style>
  <w:style w:type="paragraph" w:styleId="ac">
    <w:name w:val="footer"/>
    <w:basedOn w:val="a"/>
    <w:link w:val="ad"/>
    <w:uiPriority w:val="99"/>
    <w:unhideWhenUsed/>
    <w:rsid w:val="007B3247"/>
    <w:pPr>
      <w:tabs>
        <w:tab w:val="center" w:pos="4703"/>
        <w:tab w:val="right" w:pos="9406"/>
      </w:tabs>
      <w:spacing w:before="0" w:after="0" w:line="240" w:lineRule="auto"/>
    </w:pPr>
  </w:style>
  <w:style w:type="character" w:customStyle="1" w:styleId="ad">
    <w:name w:val="Долен колонтитул Знак"/>
    <w:basedOn w:val="a0"/>
    <w:link w:val="ac"/>
    <w:uiPriority w:val="99"/>
    <w:rsid w:val="007B3247"/>
    <w:rPr>
      <w:rFonts w:ascii="Times New Roman" w:eastAsia="Times New Roman" w:hAnsi="Times New Roman" w:cs="Times New Roman"/>
      <w:sz w:val="24"/>
      <w:szCs w:val="24"/>
      <w:lang w:eastAsia="bg-BG"/>
    </w:rPr>
  </w:style>
  <w:style w:type="paragraph" w:styleId="ae">
    <w:name w:val="TOC Heading"/>
    <w:basedOn w:val="1"/>
    <w:next w:val="a"/>
    <w:uiPriority w:val="39"/>
    <w:unhideWhenUsed/>
    <w:qFormat/>
    <w:rsid w:val="007750D8"/>
    <w:pPr>
      <w:spacing w:after="0" w:line="259" w:lineRule="auto"/>
      <w:jc w:val="left"/>
      <w:outlineLvl w:val="9"/>
    </w:pPr>
    <w:rPr>
      <w:rFonts w:asciiTheme="majorHAnsi" w:hAnsiTheme="majorHAnsi"/>
      <w:b w:val="0"/>
      <w:color w:val="2F5496" w:themeColor="accent1" w:themeShade="BF"/>
      <w:sz w:val="32"/>
      <w:lang w:val="en-US" w:eastAsia="en-US"/>
    </w:rPr>
  </w:style>
  <w:style w:type="paragraph" w:styleId="11">
    <w:name w:val="toc 1"/>
    <w:basedOn w:val="a"/>
    <w:next w:val="a"/>
    <w:autoRedefine/>
    <w:uiPriority w:val="39"/>
    <w:unhideWhenUsed/>
    <w:rsid w:val="007750D8"/>
    <w:pPr>
      <w:spacing w:after="100"/>
    </w:pPr>
  </w:style>
  <w:style w:type="paragraph" w:styleId="21">
    <w:name w:val="toc 2"/>
    <w:basedOn w:val="a"/>
    <w:next w:val="a"/>
    <w:autoRedefine/>
    <w:uiPriority w:val="39"/>
    <w:unhideWhenUsed/>
    <w:rsid w:val="004C6E72"/>
    <w:pPr>
      <w:tabs>
        <w:tab w:val="right" w:leader="dot" w:pos="9497"/>
      </w:tabs>
      <w:spacing w:after="100"/>
      <w:ind w:left="240"/>
    </w:pPr>
  </w:style>
  <w:style w:type="paragraph" w:styleId="31">
    <w:name w:val="toc 3"/>
    <w:basedOn w:val="a"/>
    <w:next w:val="a"/>
    <w:autoRedefine/>
    <w:uiPriority w:val="39"/>
    <w:unhideWhenUsed/>
    <w:rsid w:val="007750D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9551">
      <w:bodyDiv w:val="1"/>
      <w:marLeft w:val="0"/>
      <w:marRight w:val="0"/>
      <w:marTop w:val="0"/>
      <w:marBottom w:val="0"/>
      <w:divBdr>
        <w:top w:val="none" w:sz="0" w:space="0" w:color="auto"/>
        <w:left w:val="none" w:sz="0" w:space="0" w:color="auto"/>
        <w:bottom w:val="none" w:sz="0" w:space="0" w:color="auto"/>
        <w:right w:val="none" w:sz="0" w:space="0" w:color="auto"/>
      </w:divBdr>
    </w:div>
    <w:div w:id="91711101">
      <w:bodyDiv w:val="1"/>
      <w:marLeft w:val="0"/>
      <w:marRight w:val="0"/>
      <w:marTop w:val="0"/>
      <w:marBottom w:val="0"/>
      <w:divBdr>
        <w:top w:val="none" w:sz="0" w:space="0" w:color="auto"/>
        <w:left w:val="none" w:sz="0" w:space="0" w:color="auto"/>
        <w:bottom w:val="none" w:sz="0" w:space="0" w:color="auto"/>
        <w:right w:val="none" w:sz="0" w:space="0" w:color="auto"/>
      </w:divBdr>
    </w:div>
    <w:div w:id="168715807">
      <w:bodyDiv w:val="1"/>
      <w:marLeft w:val="0"/>
      <w:marRight w:val="0"/>
      <w:marTop w:val="0"/>
      <w:marBottom w:val="0"/>
      <w:divBdr>
        <w:top w:val="none" w:sz="0" w:space="0" w:color="auto"/>
        <w:left w:val="none" w:sz="0" w:space="0" w:color="auto"/>
        <w:bottom w:val="none" w:sz="0" w:space="0" w:color="auto"/>
        <w:right w:val="none" w:sz="0" w:space="0" w:color="auto"/>
      </w:divBdr>
      <w:divsChild>
        <w:div w:id="1567258073">
          <w:marLeft w:val="0"/>
          <w:marRight w:val="0"/>
          <w:marTop w:val="0"/>
          <w:marBottom w:val="0"/>
          <w:divBdr>
            <w:top w:val="none" w:sz="0" w:space="0" w:color="auto"/>
            <w:left w:val="none" w:sz="0" w:space="0" w:color="auto"/>
            <w:bottom w:val="none" w:sz="0" w:space="0" w:color="auto"/>
            <w:right w:val="none" w:sz="0" w:space="0" w:color="auto"/>
          </w:divBdr>
        </w:div>
        <w:div w:id="547650968">
          <w:marLeft w:val="0"/>
          <w:marRight w:val="0"/>
          <w:marTop w:val="0"/>
          <w:marBottom w:val="0"/>
          <w:divBdr>
            <w:top w:val="none" w:sz="0" w:space="0" w:color="auto"/>
            <w:left w:val="none" w:sz="0" w:space="0" w:color="auto"/>
            <w:bottom w:val="none" w:sz="0" w:space="0" w:color="auto"/>
            <w:right w:val="none" w:sz="0" w:space="0" w:color="auto"/>
          </w:divBdr>
        </w:div>
        <w:div w:id="1672827710">
          <w:marLeft w:val="0"/>
          <w:marRight w:val="0"/>
          <w:marTop w:val="0"/>
          <w:marBottom w:val="0"/>
          <w:divBdr>
            <w:top w:val="none" w:sz="0" w:space="0" w:color="auto"/>
            <w:left w:val="none" w:sz="0" w:space="0" w:color="auto"/>
            <w:bottom w:val="none" w:sz="0" w:space="0" w:color="auto"/>
            <w:right w:val="none" w:sz="0" w:space="0" w:color="auto"/>
          </w:divBdr>
        </w:div>
        <w:div w:id="151338175">
          <w:marLeft w:val="0"/>
          <w:marRight w:val="0"/>
          <w:marTop w:val="0"/>
          <w:marBottom w:val="0"/>
          <w:divBdr>
            <w:top w:val="none" w:sz="0" w:space="0" w:color="auto"/>
            <w:left w:val="none" w:sz="0" w:space="0" w:color="auto"/>
            <w:bottom w:val="none" w:sz="0" w:space="0" w:color="auto"/>
            <w:right w:val="none" w:sz="0" w:space="0" w:color="auto"/>
          </w:divBdr>
        </w:div>
      </w:divsChild>
    </w:div>
    <w:div w:id="256137440">
      <w:bodyDiv w:val="1"/>
      <w:marLeft w:val="0"/>
      <w:marRight w:val="0"/>
      <w:marTop w:val="0"/>
      <w:marBottom w:val="0"/>
      <w:divBdr>
        <w:top w:val="none" w:sz="0" w:space="0" w:color="auto"/>
        <w:left w:val="none" w:sz="0" w:space="0" w:color="auto"/>
        <w:bottom w:val="none" w:sz="0" w:space="0" w:color="auto"/>
        <w:right w:val="none" w:sz="0" w:space="0" w:color="auto"/>
      </w:divBdr>
    </w:div>
    <w:div w:id="469325760">
      <w:bodyDiv w:val="1"/>
      <w:marLeft w:val="0"/>
      <w:marRight w:val="0"/>
      <w:marTop w:val="0"/>
      <w:marBottom w:val="0"/>
      <w:divBdr>
        <w:top w:val="none" w:sz="0" w:space="0" w:color="auto"/>
        <w:left w:val="none" w:sz="0" w:space="0" w:color="auto"/>
        <w:bottom w:val="none" w:sz="0" w:space="0" w:color="auto"/>
        <w:right w:val="none" w:sz="0" w:space="0" w:color="auto"/>
      </w:divBdr>
      <w:divsChild>
        <w:div w:id="1805733910">
          <w:marLeft w:val="0"/>
          <w:marRight w:val="0"/>
          <w:marTop w:val="0"/>
          <w:marBottom w:val="0"/>
          <w:divBdr>
            <w:top w:val="none" w:sz="0" w:space="0" w:color="auto"/>
            <w:left w:val="none" w:sz="0" w:space="0" w:color="auto"/>
            <w:bottom w:val="none" w:sz="0" w:space="0" w:color="auto"/>
            <w:right w:val="none" w:sz="0" w:space="0" w:color="auto"/>
          </w:divBdr>
        </w:div>
        <w:div w:id="1862821178">
          <w:marLeft w:val="0"/>
          <w:marRight w:val="0"/>
          <w:marTop w:val="0"/>
          <w:marBottom w:val="0"/>
          <w:divBdr>
            <w:top w:val="none" w:sz="0" w:space="0" w:color="auto"/>
            <w:left w:val="none" w:sz="0" w:space="0" w:color="auto"/>
            <w:bottom w:val="none" w:sz="0" w:space="0" w:color="auto"/>
            <w:right w:val="none" w:sz="0" w:space="0" w:color="auto"/>
          </w:divBdr>
        </w:div>
        <w:div w:id="1975407215">
          <w:marLeft w:val="0"/>
          <w:marRight w:val="0"/>
          <w:marTop w:val="0"/>
          <w:marBottom w:val="0"/>
          <w:divBdr>
            <w:top w:val="none" w:sz="0" w:space="0" w:color="auto"/>
            <w:left w:val="none" w:sz="0" w:space="0" w:color="auto"/>
            <w:bottom w:val="none" w:sz="0" w:space="0" w:color="auto"/>
            <w:right w:val="none" w:sz="0" w:space="0" w:color="auto"/>
          </w:divBdr>
        </w:div>
        <w:div w:id="289364460">
          <w:marLeft w:val="0"/>
          <w:marRight w:val="0"/>
          <w:marTop w:val="0"/>
          <w:marBottom w:val="0"/>
          <w:divBdr>
            <w:top w:val="none" w:sz="0" w:space="0" w:color="auto"/>
            <w:left w:val="none" w:sz="0" w:space="0" w:color="auto"/>
            <w:bottom w:val="none" w:sz="0" w:space="0" w:color="auto"/>
            <w:right w:val="none" w:sz="0" w:space="0" w:color="auto"/>
          </w:divBdr>
        </w:div>
        <w:div w:id="1329869614">
          <w:marLeft w:val="0"/>
          <w:marRight w:val="0"/>
          <w:marTop w:val="0"/>
          <w:marBottom w:val="0"/>
          <w:divBdr>
            <w:top w:val="none" w:sz="0" w:space="0" w:color="auto"/>
            <w:left w:val="none" w:sz="0" w:space="0" w:color="auto"/>
            <w:bottom w:val="none" w:sz="0" w:space="0" w:color="auto"/>
            <w:right w:val="none" w:sz="0" w:space="0" w:color="auto"/>
          </w:divBdr>
        </w:div>
        <w:div w:id="339965132">
          <w:marLeft w:val="0"/>
          <w:marRight w:val="0"/>
          <w:marTop w:val="0"/>
          <w:marBottom w:val="0"/>
          <w:divBdr>
            <w:top w:val="none" w:sz="0" w:space="0" w:color="auto"/>
            <w:left w:val="none" w:sz="0" w:space="0" w:color="auto"/>
            <w:bottom w:val="none" w:sz="0" w:space="0" w:color="auto"/>
            <w:right w:val="none" w:sz="0" w:space="0" w:color="auto"/>
          </w:divBdr>
        </w:div>
        <w:div w:id="1400132431">
          <w:marLeft w:val="0"/>
          <w:marRight w:val="0"/>
          <w:marTop w:val="0"/>
          <w:marBottom w:val="0"/>
          <w:divBdr>
            <w:top w:val="none" w:sz="0" w:space="0" w:color="auto"/>
            <w:left w:val="none" w:sz="0" w:space="0" w:color="auto"/>
            <w:bottom w:val="none" w:sz="0" w:space="0" w:color="auto"/>
            <w:right w:val="none" w:sz="0" w:space="0" w:color="auto"/>
          </w:divBdr>
        </w:div>
      </w:divsChild>
    </w:div>
    <w:div w:id="473260217">
      <w:bodyDiv w:val="1"/>
      <w:marLeft w:val="0"/>
      <w:marRight w:val="0"/>
      <w:marTop w:val="0"/>
      <w:marBottom w:val="0"/>
      <w:divBdr>
        <w:top w:val="none" w:sz="0" w:space="0" w:color="auto"/>
        <w:left w:val="none" w:sz="0" w:space="0" w:color="auto"/>
        <w:bottom w:val="none" w:sz="0" w:space="0" w:color="auto"/>
        <w:right w:val="none" w:sz="0" w:space="0" w:color="auto"/>
      </w:divBdr>
    </w:div>
    <w:div w:id="735200599">
      <w:bodyDiv w:val="1"/>
      <w:marLeft w:val="0"/>
      <w:marRight w:val="0"/>
      <w:marTop w:val="0"/>
      <w:marBottom w:val="0"/>
      <w:divBdr>
        <w:top w:val="none" w:sz="0" w:space="0" w:color="auto"/>
        <w:left w:val="none" w:sz="0" w:space="0" w:color="auto"/>
        <w:bottom w:val="none" w:sz="0" w:space="0" w:color="auto"/>
        <w:right w:val="none" w:sz="0" w:space="0" w:color="auto"/>
      </w:divBdr>
      <w:divsChild>
        <w:div w:id="1522284619">
          <w:marLeft w:val="0"/>
          <w:marRight w:val="0"/>
          <w:marTop w:val="0"/>
          <w:marBottom w:val="0"/>
          <w:divBdr>
            <w:top w:val="none" w:sz="0" w:space="0" w:color="auto"/>
            <w:left w:val="none" w:sz="0" w:space="0" w:color="auto"/>
            <w:bottom w:val="none" w:sz="0" w:space="0" w:color="auto"/>
            <w:right w:val="none" w:sz="0" w:space="0" w:color="auto"/>
          </w:divBdr>
        </w:div>
        <w:div w:id="1038507920">
          <w:marLeft w:val="0"/>
          <w:marRight w:val="0"/>
          <w:marTop w:val="0"/>
          <w:marBottom w:val="0"/>
          <w:divBdr>
            <w:top w:val="none" w:sz="0" w:space="0" w:color="auto"/>
            <w:left w:val="none" w:sz="0" w:space="0" w:color="auto"/>
            <w:bottom w:val="none" w:sz="0" w:space="0" w:color="auto"/>
            <w:right w:val="none" w:sz="0" w:space="0" w:color="auto"/>
          </w:divBdr>
        </w:div>
      </w:divsChild>
    </w:div>
    <w:div w:id="1067608545">
      <w:bodyDiv w:val="1"/>
      <w:marLeft w:val="0"/>
      <w:marRight w:val="0"/>
      <w:marTop w:val="0"/>
      <w:marBottom w:val="0"/>
      <w:divBdr>
        <w:top w:val="none" w:sz="0" w:space="0" w:color="auto"/>
        <w:left w:val="none" w:sz="0" w:space="0" w:color="auto"/>
        <w:bottom w:val="none" w:sz="0" w:space="0" w:color="auto"/>
        <w:right w:val="none" w:sz="0" w:space="0" w:color="auto"/>
      </w:divBdr>
    </w:div>
    <w:div w:id="1595940532">
      <w:bodyDiv w:val="1"/>
      <w:marLeft w:val="0"/>
      <w:marRight w:val="0"/>
      <w:marTop w:val="0"/>
      <w:marBottom w:val="0"/>
      <w:divBdr>
        <w:top w:val="none" w:sz="0" w:space="0" w:color="auto"/>
        <w:left w:val="none" w:sz="0" w:space="0" w:color="auto"/>
        <w:bottom w:val="none" w:sz="0" w:space="0" w:color="auto"/>
        <w:right w:val="none" w:sz="0" w:space="0" w:color="auto"/>
      </w:divBdr>
    </w:div>
    <w:div w:id="1693384868">
      <w:bodyDiv w:val="1"/>
      <w:marLeft w:val="0"/>
      <w:marRight w:val="0"/>
      <w:marTop w:val="0"/>
      <w:marBottom w:val="0"/>
      <w:divBdr>
        <w:top w:val="none" w:sz="0" w:space="0" w:color="auto"/>
        <w:left w:val="none" w:sz="0" w:space="0" w:color="auto"/>
        <w:bottom w:val="none" w:sz="0" w:space="0" w:color="auto"/>
        <w:right w:val="none" w:sz="0" w:space="0" w:color="auto"/>
      </w:divBdr>
      <w:divsChild>
        <w:div w:id="781071251">
          <w:marLeft w:val="0"/>
          <w:marRight w:val="0"/>
          <w:marTop w:val="0"/>
          <w:marBottom w:val="0"/>
          <w:divBdr>
            <w:top w:val="none" w:sz="0" w:space="0" w:color="auto"/>
            <w:left w:val="none" w:sz="0" w:space="0" w:color="auto"/>
            <w:bottom w:val="none" w:sz="0" w:space="0" w:color="auto"/>
            <w:right w:val="none" w:sz="0" w:space="0" w:color="auto"/>
          </w:divBdr>
        </w:div>
        <w:div w:id="357973540">
          <w:marLeft w:val="0"/>
          <w:marRight w:val="0"/>
          <w:marTop w:val="0"/>
          <w:marBottom w:val="0"/>
          <w:divBdr>
            <w:top w:val="none" w:sz="0" w:space="0" w:color="auto"/>
            <w:left w:val="none" w:sz="0" w:space="0" w:color="auto"/>
            <w:bottom w:val="none" w:sz="0" w:space="0" w:color="auto"/>
            <w:right w:val="none" w:sz="0" w:space="0" w:color="auto"/>
          </w:divBdr>
        </w:div>
        <w:div w:id="409011902">
          <w:marLeft w:val="0"/>
          <w:marRight w:val="0"/>
          <w:marTop w:val="0"/>
          <w:marBottom w:val="0"/>
          <w:divBdr>
            <w:top w:val="none" w:sz="0" w:space="0" w:color="auto"/>
            <w:left w:val="none" w:sz="0" w:space="0" w:color="auto"/>
            <w:bottom w:val="none" w:sz="0" w:space="0" w:color="auto"/>
            <w:right w:val="none" w:sz="0" w:space="0" w:color="auto"/>
          </w:divBdr>
        </w:div>
        <w:div w:id="1094204026">
          <w:marLeft w:val="0"/>
          <w:marRight w:val="0"/>
          <w:marTop w:val="0"/>
          <w:marBottom w:val="0"/>
          <w:divBdr>
            <w:top w:val="none" w:sz="0" w:space="0" w:color="auto"/>
            <w:left w:val="none" w:sz="0" w:space="0" w:color="auto"/>
            <w:bottom w:val="none" w:sz="0" w:space="0" w:color="auto"/>
            <w:right w:val="none" w:sz="0" w:space="0" w:color="auto"/>
          </w:divBdr>
        </w:div>
        <w:div w:id="2051105875">
          <w:marLeft w:val="0"/>
          <w:marRight w:val="0"/>
          <w:marTop w:val="0"/>
          <w:marBottom w:val="0"/>
          <w:divBdr>
            <w:top w:val="none" w:sz="0" w:space="0" w:color="auto"/>
            <w:left w:val="none" w:sz="0" w:space="0" w:color="auto"/>
            <w:bottom w:val="none" w:sz="0" w:space="0" w:color="auto"/>
            <w:right w:val="none" w:sz="0" w:space="0" w:color="auto"/>
          </w:divBdr>
        </w:div>
      </w:divsChild>
    </w:div>
    <w:div w:id="1843544350">
      <w:bodyDiv w:val="1"/>
      <w:marLeft w:val="0"/>
      <w:marRight w:val="0"/>
      <w:marTop w:val="0"/>
      <w:marBottom w:val="0"/>
      <w:divBdr>
        <w:top w:val="none" w:sz="0" w:space="0" w:color="auto"/>
        <w:left w:val="none" w:sz="0" w:space="0" w:color="auto"/>
        <w:bottom w:val="none" w:sz="0" w:space="0" w:color="auto"/>
        <w:right w:val="none" w:sz="0" w:space="0" w:color="auto"/>
      </w:divBdr>
      <w:divsChild>
        <w:div w:id="734624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6EEDC-8A21-4B47-8FBF-66906D1D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33</Pages>
  <Words>8843</Words>
  <Characters>50407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Hristomir</dc:creator>
  <cp:keywords/>
  <dc:description/>
  <cp:lastModifiedBy>Vladimir Iliev</cp:lastModifiedBy>
  <cp:revision>11</cp:revision>
  <cp:lastPrinted>2020-11-03T07:46:00Z</cp:lastPrinted>
  <dcterms:created xsi:type="dcterms:W3CDTF">2021-03-22T08:23:00Z</dcterms:created>
  <dcterms:modified xsi:type="dcterms:W3CDTF">2021-04-15T06:12:00Z</dcterms:modified>
</cp:coreProperties>
</file>