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9302083"/>
        <w:docPartObj>
          <w:docPartGallery w:val="Cover Pages"/>
          <w:docPartUnique/>
        </w:docPartObj>
      </w:sdtPr>
      <w:sdtEndPr>
        <w:rPr>
          <w:noProof/>
        </w:rPr>
      </w:sdtEndPr>
      <w:sdtContent>
        <w:p w14:paraId="78291D8E" w14:textId="4F113D4C" w:rsidR="001015DD" w:rsidRPr="006A2D86" w:rsidRDefault="001015DD" w:rsidP="006A2D86"/>
        <w:p w14:paraId="6AA9E631" w14:textId="14BDC3E7" w:rsidR="001015DD" w:rsidRPr="006A2D86" w:rsidRDefault="001015DD" w:rsidP="006A2D86">
          <w:pPr>
            <w:spacing w:before="0" w:after="160" w:line="259" w:lineRule="auto"/>
            <w:jc w:val="left"/>
            <w:rPr>
              <w:noProof/>
              <w:lang w:eastAsia="en-US"/>
            </w:rPr>
          </w:pPr>
          <w:r w:rsidRPr="006A2D86">
            <w:rPr>
              <w:noProof/>
              <w:lang w:val="en-US" w:eastAsia="en-US"/>
            </w:rPr>
            <mc:AlternateContent>
              <mc:Choice Requires="wps">
                <w:drawing>
                  <wp:anchor distT="0" distB="0" distL="182880" distR="182880" simplePos="0" relativeHeight="251660288" behindDoc="0" locked="0" layoutInCell="1" allowOverlap="1" wp14:anchorId="61C89357" wp14:editId="2B9B6F12">
                    <wp:simplePos x="0" y="0"/>
                    <wp:positionH relativeFrom="page">
                      <wp:align>center</wp:align>
                    </wp:positionH>
                    <wp:positionV relativeFrom="page">
                      <wp:posOffset>2285788</wp:posOffset>
                    </wp:positionV>
                    <wp:extent cx="4686300" cy="3775710"/>
                    <wp:effectExtent l="0" t="0" r="0" b="1524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3776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0C962" w14:textId="5C532437" w:rsidR="006C349D" w:rsidRPr="001015DD" w:rsidRDefault="00FB3A5C">
                                <w:pPr>
                                  <w:pStyle w:val="NoSpacing"/>
                                  <w:spacing w:before="40" w:after="560" w:line="216" w:lineRule="auto"/>
                                  <w:rPr>
                                    <w:rFonts w:ascii="Times New Roman" w:hAnsi="Times New Roman" w:cs="Times New Roman"/>
                                    <w:color w:val="4472C4" w:themeColor="accent1"/>
                                    <w:sz w:val="72"/>
                                    <w:szCs w:val="72"/>
                                  </w:rPr>
                                </w:pPr>
                                <w:sdt>
                                  <w:sdtPr>
                                    <w:rPr>
                                      <w:rFonts w:ascii="Times New Roman" w:hAnsi="Times New Roman" w:cs="Times New Roman"/>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C349D" w:rsidRPr="001015DD">
                                      <w:rPr>
                                        <w:rFonts w:ascii="Times New Roman" w:hAnsi="Times New Roman" w:cs="Times New Roman"/>
                                        <w:color w:val="4472C4" w:themeColor="accent1"/>
                                        <w:sz w:val="72"/>
                                        <w:szCs w:val="72"/>
                                      </w:rPr>
                                      <w:t>ИНФОРМАЦИЯ ЗА ПРЕЦЕНЯВАНЕ НА НЕОБХОДИМОСТТА ОТ ОВОС</w:t>
                                    </w:r>
                                  </w:sdtContent>
                                </w:sdt>
                              </w:p>
                              <w:p w14:paraId="3A6A7770" w14:textId="51FB492D" w:rsidR="006C349D" w:rsidRDefault="006C349D">
                                <w:pPr>
                                  <w:pStyle w:val="NoSpacing"/>
                                  <w:spacing w:before="40" w:after="40"/>
                                  <w:rPr>
                                    <w:caps/>
                                    <w:color w:val="1F4E79" w:themeColor="accent5" w:themeShade="80"/>
                                    <w:sz w:val="28"/>
                                    <w:szCs w:val="28"/>
                                  </w:rPr>
                                </w:pPr>
                              </w:p>
                              <w:p w14:paraId="1E9887F9" w14:textId="77777777" w:rsidR="006C349D" w:rsidRDefault="006C349D">
                                <w:pPr>
                                  <w:pStyle w:val="NoSpacing"/>
                                  <w:spacing w:before="40" w:after="40"/>
                                  <w:rPr>
                                    <w:caps/>
                                    <w:color w:val="1F4E79" w:themeColor="accent5" w:themeShade="80"/>
                                    <w:sz w:val="28"/>
                                    <w:szCs w:val="28"/>
                                  </w:rPr>
                                </w:pPr>
                              </w:p>
                              <w:p w14:paraId="5CA51E37" w14:textId="77777777" w:rsidR="006C349D" w:rsidRDefault="006C349D">
                                <w:pPr>
                                  <w:pStyle w:val="NoSpacing"/>
                                  <w:spacing w:before="40" w:after="40"/>
                                  <w:rPr>
                                    <w:caps/>
                                    <w:color w:val="1F4E79" w:themeColor="accent5" w:themeShade="80"/>
                                    <w:sz w:val="28"/>
                                    <w:szCs w:val="28"/>
                                  </w:rPr>
                                </w:pPr>
                              </w:p>
                              <w:sdt>
                                <w:sdtPr>
                                  <w:rPr>
                                    <w:rFonts w:ascii="Times New Roman" w:hAnsi="Times New Roman" w:cs="Times New Roman"/>
                                    <w:b/>
                                    <w:caps/>
                                    <w:color w:val="5B9BD5" w:themeColor="accent5"/>
                                    <w:sz w:val="72"/>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174DE6E" w14:textId="30331805" w:rsidR="006C349D" w:rsidRPr="006C349D" w:rsidRDefault="006C349D">
                                    <w:pPr>
                                      <w:pStyle w:val="NoSpacing"/>
                                      <w:spacing w:before="80" w:after="40"/>
                                      <w:rPr>
                                        <w:rFonts w:ascii="Times New Roman" w:hAnsi="Times New Roman" w:cs="Times New Roman"/>
                                        <w:b/>
                                        <w:caps/>
                                        <w:color w:val="5B9BD5" w:themeColor="accent5"/>
                                        <w:sz w:val="72"/>
                                        <w:szCs w:val="24"/>
                                      </w:rPr>
                                    </w:pPr>
                                    <w:r w:rsidRPr="006C349D">
                                      <w:rPr>
                                        <w:rFonts w:ascii="Times New Roman" w:hAnsi="Times New Roman" w:cs="Times New Roman"/>
                                        <w:b/>
                                        <w:caps/>
                                        <w:color w:val="5B9BD5" w:themeColor="accent5"/>
                                        <w:sz w:val="72"/>
                                        <w:szCs w:val="24"/>
                                        <w:lang w:val="bg-BG"/>
                                      </w:rPr>
                                      <w:t>ДОНАРЕКС ЕООД</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C89357" id="_x0000_t202" coordsize="21600,21600" o:spt="202" path="m,l,21600r21600,l21600,xe">
                    <v:stroke joinstyle="miter"/>
                    <v:path gradientshapeok="t" o:connecttype="rect"/>
                  </v:shapetype>
                  <v:shape id="Text Box 131" o:spid="_x0000_s1026" type="#_x0000_t202" style="position:absolute;margin-left:0;margin-top:180pt;width:369pt;height:297.3pt;z-index:251660288;visibility:visible;mso-wrap-style:square;mso-width-percent:790;mso-height-percent:0;mso-wrap-distance-left:14.4pt;mso-wrap-distance-top:0;mso-wrap-distance-right:14.4pt;mso-wrap-distance-bottom:0;mso-position-horizontal:center;mso-position-horizontal-relative:page;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" filled="f" stroked="f" strokeweight=".5pt">
                    <v:textbox inset="0,0,0,0">
                      <w:txbxContent>
                        <w:p w14:paraId="12F0C962" w14:textId="5C532437" w:rsidR="006C349D" w:rsidRPr="001015DD" w:rsidRDefault="006A2D86">
                          <w:pPr>
                            <w:pStyle w:val="NoSpacing"/>
                            <w:spacing w:before="40" w:after="560" w:line="216" w:lineRule="auto"/>
                            <w:rPr>
                              <w:rFonts w:ascii="Times New Roman" w:hAnsi="Times New Roman" w:cs="Times New Roman"/>
                              <w:color w:val="4472C4" w:themeColor="accent1"/>
                              <w:sz w:val="72"/>
                              <w:szCs w:val="72"/>
                            </w:rPr>
                          </w:pPr>
                          <w:sdt>
                            <w:sdtPr>
                              <w:rPr>
                                <w:rFonts w:ascii="Times New Roman" w:hAnsi="Times New Roman" w:cs="Times New Roman"/>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C349D" w:rsidRPr="001015DD">
                                <w:rPr>
                                  <w:rFonts w:ascii="Times New Roman" w:hAnsi="Times New Roman" w:cs="Times New Roman"/>
                                  <w:color w:val="4472C4" w:themeColor="accent1"/>
                                  <w:sz w:val="72"/>
                                  <w:szCs w:val="72"/>
                                </w:rPr>
                                <w:t>ИНФОРМАЦИЯ ЗА ПРЕЦЕНЯВАНЕ НА НЕОБХОДИМОСТТА ОТ ОВОС</w:t>
                              </w:r>
                            </w:sdtContent>
                          </w:sdt>
                        </w:p>
                        <w:p w14:paraId="3A6A7770" w14:textId="51FB492D" w:rsidR="006C349D" w:rsidRDefault="006C349D">
                          <w:pPr>
                            <w:pStyle w:val="NoSpacing"/>
                            <w:spacing w:before="40" w:after="40"/>
                            <w:rPr>
                              <w:caps/>
                              <w:color w:val="1F4E79" w:themeColor="accent5" w:themeShade="80"/>
                              <w:sz w:val="28"/>
                              <w:szCs w:val="28"/>
                            </w:rPr>
                          </w:pPr>
                        </w:p>
                        <w:p w14:paraId="1E9887F9" w14:textId="77777777" w:rsidR="006C349D" w:rsidRDefault="006C349D">
                          <w:pPr>
                            <w:pStyle w:val="NoSpacing"/>
                            <w:spacing w:before="40" w:after="40"/>
                            <w:rPr>
                              <w:caps/>
                              <w:color w:val="1F4E79" w:themeColor="accent5" w:themeShade="80"/>
                              <w:sz w:val="28"/>
                              <w:szCs w:val="28"/>
                            </w:rPr>
                          </w:pPr>
                        </w:p>
                        <w:p w14:paraId="5CA51E37" w14:textId="77777777" w:rsidR="006C349D" w:rsidRDefault="006C349D">
                          <w:pPr>
                            <w:pStyle w:val="NoSpacing"/>
                            <w:spacing w:before="40" w:after="40"/>
                            <w:rPr>
                              <w:caps/>
                              <w:color w:val="1F4E79" w:themeColor="accent5" w:themeShade="80"/>
                              <w:sz w:val="28"/>
                              <w:szCs w:val="28"/>
                            </w:rPr>
                          </w:pPr>
                        </w:p>
                        <w:sdt>
                          <w:sdtPr>
                            <w:rPr>
                              <w:rFonts w:ascii="Times New Roman" w:hAnsi="Times New Roman" w:cs="Times New Roman"/>
                              <w:b/>
                              <w:caps/>
                              <w:color w:val="5B9BD5" w:themeColor="accent5"/>
                              <w:sz w:val="72"/>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174DE6E" w14:textId="30331805" w:rsidR="006C349D" w:rsidRPr="006C349D" w:rsidRDefault="006C349D">
                              <w:pPr>
                                <w:pStyle w:val="NoSpacing"/>
                                <w:spacing w:before="80" w:after="40"/>
                                <w:rPr>
                                  <w:rFonts w:ascii="Times New Roman" w:hAnsi="Times New Roman" w:cs="Times New Roman"/>
                                  <w:b/>
                                  <w:caps/>
                                  <w:color w:val="5B9BD5" w:themeColor="accent5"/>
                                  <w:sz w:val="72"/>
                                  <w:szCs w:val="24"/>
                                </w:rPr>
                              </w:pPr>
                              <w:r w:rsidRPr="006C349D">
                                <w:rPr>
                                  <w:rFonts w:ascii="Times New Roman" w:hAnsi="Times New Roman" w:cs="Times New Roman"/>
                                  <w:b/>
                                  <w:caps/>
                                  <w:color w:val="5B9BD5" w:themeColor="accent5"/>
                                  <w:sz w:val="72"/>
                                  <w:szCs w:val="24"/>
                                  <w:lang w:val="bg-BG"/>
                                </w:rPr>
                                <w:t>ДОНАРЕКС ЕООД</w:t>
                              </w:r>
                            </w:p>
                          </w:sdtContent>
                        </w:sdt>
                      </w:txbxContent>
                    </v:textbox>
                    <w10:wrap type="square" anchorx="page" anchory="page"/>
                  </v:shape>
                </w:pict>
              </mc:Fallback>
            </mc:AlternateContent>
          </w:r>
          <w:r w:rsidRPr="006A2D86">
            <w:rPr>
              <w:noProof/>
              <w:lang w:val="en-US" w:eastAsia="en-US"/>
            </w:rPr>
            <mc:AlternateContent>
              <mc:Choice Requires="wps">
                <w:drawing>
                  <wp:anchor distT="0" distB="0" distL="114300" distR="114300" simplePos="0" relativeHeight="251659264" behindDoc="0" locked="0" layoutInCell="1" allowOverlap="1" wp14:anchorId="54565C48" wp14:editId="101F1D8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1B85D42A" w14:textId="6AEF2A6E" w:rsidR="006C349D" w:rsidRDefault="006C349D">
                                    <w:pPr>
                                      <w:pStyle w:val="NoSpacing"/>
                                      <w:jc w:val="right"/>
                                      <w:rPr>
                                        <w:color w:val="FFFFFF" w:themeColor="background1"/>
                                        <w:sz w:val="24"/>
                                        <w:szCs w:val="24"/>
                                      </w:rPr>
                                    </w:pPr>
                                    <w:r>
                                      <w:rPr>
                                        <w:color w:val="FFFFFF" w:themeColor="background1"/>
                                        <w:sz w:val="24"/>
                                        <w:szCs w:val="24"/>
                                        <w:lang w:val="bg-BG"/>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65C48"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1B85D42A" w14:textId="6AEF2A6E" w:rsidR="006C349D" w:rsidRDefault="006C349D">
                              <w:pPr>
                                <w:pStyle w:val="NoSpacing"/>
                                <w:jc w:val="right"/>
                                <w:rPr>
                                  <w:color w:val="FFFFFF" w:themeColor="background1"/>
                                  <w:sz w:val="24"/>
                                  <w:szCs w:val="24"/>
                                </w:rPr>
                              </w:pPr>
                              <w:r>
                                <w:rPr>
                                  <w:color w:val="FFFFFF" w:themeColor="background1"/>
                                  <w:sz w:val="24"/>
                                  <w:szCs w:val="24"/>
                                  <w:lang w:val="bg-BG"/>
                                </w:rPr>
                                <w:t>2021</w:t>
                              </w:r>
                            </w:p>
                          </w:sdtContent>
                        </w:sdt>
                      </w:txbxContent>
                    </v:textbox>
                    <w10:wrap anchorx="margin" anchory="page"/>
                  </v:rect>
                </w:pict>
              </mc:Fallback>
            </mc:AlternateContent>
          </w:r>
          <w:r w:rsidRPr="006A2D86">
            <w:rPr>
              <w:noProof/>
            </w:rPr>
            <w:br w:type="page"/>
          </w:r>
        </w:p>
      </w:sdtContent>
    </w:sdt>
    <w:sdt>
      <w:sdtPr>
        <w:rPr>
          <w:rFonts w:ascii="Times New Roman" w:eastAsia="Times New Roman" w:hAnsi="Times New Roman" w:cs="Times New Roman"/>
          <w:color w:val="auto"/>
          <w:sz w:val="24"/>
          <w:szCs w:val="24"/>
          <w:lang w:val="bg-BG" w:eastAsia="bg-BG"/>
        </w:rPr>
        <w:id w:val="-2123680240"/>
        <w:docPartObj>
          <w:docPartGallery w:val="Table of Contents"/>
          <w:docPartUnique/>
        </w:docPartObj>
      </w:sdtPr>
      <w:sdtEndPr>
        <w:rPr>
          <w:b/>
          <w:bCs/>
          <w:noProof/>
        </w:rPr>
      </w:sdtEndPr>
      <w:sdtContent>
        <w:p w14:paraId="79FCE609" w14:textId="7F0E824E" w:rsidR="007750D8" w:rsidRPr="006A2D86" w:rsidRDefault="007750D8" w:rsidP="006A2D86">
          <w:pPr>
            <w:pStyle w:val="TOCHeading"/>
            <w:jc w:val="center"/>
            <w:rPr>
              <w:rFonts w:ascii="Times New Roman" w:hAnsi="Times New Roman" w:cs="Times New Roman"/>
              <w:color w:val="auto"/>
              <w:lang w:val="bg-BG"/>
            </w:rPr>
          </w:pPr>
          <w:r w:rsidRPr="006A2D86">
            <w:rPr>
              <w:rFonts w:ascii="Times New Roman" w:hAnsi="Times New Roman" w:cs="Times New Roman"/>
              <w:color w:val="auto"/>
              <w:lang w:val="bg-BG"/>
            </w:rPr>
            <w:t>СЪДЪРЖАНИЕ</w:t>
          </w:r>
        </w:p>
        <w:p w14:paraId="38144645" w14:textId="342A080D" w:rsidR="001015DD" w:rsidRPr="006A2D86" w:rsidRDefault="007750D8" w:rsidP="006A2D86">
          <w:pPr>
            <w:pStyle w:val="TOC1"/>
            <w:tabs>
              <w:tab w:val="right" w:leader="dot" w:pos="9486"/>
            </w:tabs>
            <w:rPr>
              <w:rFonts w:asciiTheme="minorHAnsi" w:eastAsiaTheme="minorEastAsia" w:hAnsiTheme="minorHAnsi" w:cstheme="minorBidi"/>
              <w:noProof/>
              <w:sz w:val="22"/>
              <w:szCs w:val="22"/>
              <w:lang w:eastAsia="en-US"/>
            </w:rPr>
          </w:pPr>
          <w:r w:rsidRPr="006A2D86">
            <w:rPr>
              <w:b/>
              <w:bCs/>
              <w:noProof/>
            </w:rPr>
            <w:fldChar w:fldCharType="begin"/>
          </w:r>
          <w:r w:rsidRPr="006A2D86">
            <w:rPr>
              <w:b/>
              <w:bCs/>
              <w:noProof/>
            </w:rPr>
            <w:instrText xml:space="preserve"> TOC \o "1-3" \h \z \u </w:instrText>
          </w:r>
          <w:r w:rsidRPr="006A2D86">
            <w:rPr>
              <w:b/>
              <w:bCs/>
              <w:noProof/>
            </w:rPr>
            <w:fldChar w:fldCharType="separate"/>
          </w:r>
          <w:hyperlink w:anchor="_Toc74741144" w:history="1">
            <w:r w:rsidR="001015DD" w:rsidRPr="006A2D86">
              <w:rPr>
                <w:rStyle w:val="Hyperlink"/>
                <w:noProof/>
              </w:rPr>
              <w:t>I. Информация за контакт с възложителя:</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_Toc74741144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7CD886B3" w14:textId="12463CF1"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45" w:history="1">
            <w:r w:rsidR="001015DD" w:rsidRPr="006A2D86">
              <w:rPr>
                <w:rStyle w:val="Hyperlink"/>
                <w:noProof/>
              </w:rPr>
              <w:t>1. Име, постоянен адрес, търговско наименование и седалище.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_Toc74741145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19B485BA" w14:textId="340CD286"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46" w:history="1">
            <w:r w:rsidR="001015DD" w:rsidRPr="006A2D86">
              <w:rPr>
                <w:rStyle w:val="Hyperlink"/>
                <w:noProof/>
              </w:rPr>
              <w:t>2. Пълен пощенски адрес.</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_Toc74741146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3D7AFE6C" w14:textId="5B60E52E"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47" w:history="1">
            <w:r w:rsidR="001015DD" w:rsidRPr="006A2D86">
              <w:rPr>
                <w:rStyle w:val="Hyperlink"/>
                <w:noProof/>
              </w:rPr>
              <w:t>3. Телефон, факс и e-mail</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_Toc74741147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327F4482" w14:textId="27564C11"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48" w:history="1">
            <w:r w:rsidR="001015DD" w:rsidRPr="006A2D86">
              <w:rPr>
                <w:rStyle w:val="Hyperlink"/>
                <w:noProof/>
              </w:rPr>
              <w:t>4. Лице за контакти.</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_Toc74741148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57740FCF" w14:textId="4E8A4BAE" w:rsidR="001015DD" w:rsidRPr="006A2D86" w:rsidRDefault="00FB3A5C" w:rsidP="006A2D86">
          <w:pPr>
            <w:pStyle w:val="TOC1"/>
            <w:tabs>
              <w:tab w:val="right" w:leader="dot" w:pos="9486"/>
            </w:tabs>
            <w:rPr>
              <w:rFonts w:asciiTheme="minorHAnsi" w:eastAsiaTheme="minorEastAsia" w:hAnsiTheme="minorHAnsi" w:cstheme="minorBidi"/>
              <w:noProof/>
              <w:sz w:val="22"/>
              <w:szCs w:val="22"/>
              <w:lang w:eastAsia="en-US"/>
            </w:rPr>
          </w:pPr>
          <w:hyperlink w:anchor="_Toc74741149" w:history="1">
            <w:r w:rsidR="001015DD" w:rsidRPr="006A2D86">
              <w:rPr>
                <w:rStyle w:val="Hyperlink"/>
                <w:noProof/>
              </w:rPr>
              <w:t>II. Резюме на инвестиционното предложение: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_Toc74741149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1A8F5736" w14:textId="77326D74" w:rsidR="001015DD" w:rsidRPr="006A2D86" w:rsidRDefault="00FB3A5C" w:rsidP="006A2D86">
          <w:pPr>
            <w:pStyle w:val="TOC3"/>
            <w:tabs>
              <w:tab w:val="right" w:leader="dot" w:pos="9486"/>
            </w:tabs>
            <w:rPr>
              <w:rFonts w:asciiTheme="minorHAnsi" w:eastAsiaTheme="minorEastAsia" w:hAnsiTheme="minorHAnsi" w:cstheme="minorBidi"/>
              <w:noProof/>
              <w:sz w:val="22"/>
              <w:szCs w:val="22"/>
              <w:lang w:eastAsia="en-US"/>
            </w:rPr>
          </w:pPr>
          <w:hyperlink w:anchor="_Toc74741150" w:history="1">
            <w:r w:rsidR="001015DD" w:rsidRPr="006A2D86">
              <w:rPr>
                <w:rStyle w:val="Hyperlink"/>
                <w:noProof/>
              </w:rPr>
              <w:t>Инвестиционното предложение е ново и предвижда извършване на дейности по събиране, съхранение и третиране на отпадъци от черни и цветни метали (ОЧЦМ), излезли от употреба моторни превозни средства (ИУМПС), излязло от употреба електрическо и електронно оборудване (ИУЕЕО), негодни за употреба батерии и акумулатори (НУБА), излезли от употреба гуми (ИУГ), отпадъци от опаковки, хартия и картон, пластмаса и стъкло. Дейностите ще се извършват на площадка, която ще бъде оборудвана със специализирани съдове за съхраняване на отпадъците, както и технологични средства за третиране, осигуряващи необходимите условия за извършване на дейностите, без да се допуска възможност за увреждане здравето на хората и при гарантиране опазването на околната среда.</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_Toc74741150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08117263" w14:textId="1AD19B61" w:rsidR="001015DD" w:rsidRPr="006A2D86" w:rsidRDefault="00FB3A5C" w:rsidP="006A2D86">
          <w:pPr>
            <w:pStyle w:val="TOC3"/>
            <w:tabs>
              <w:tab w:val="right" w:leader="dot" w:pos="9486"/>
            </w:tabs>
            <w:rPr>
              <w:rFonts w:asciiTheme="minorHAnsi" w:eastAsiaTheme="minorEastAsia" w:hAnsiTheme="minorHAnsi" w:cstheme="minorBidi"/>
              <w:noProof/>
              <w:sz w:val="22"/>
              <w:szCs w:val="22"/>
              <w:lang w:eastAsia="en-US"/>
            </w:rPr>
          </w:pPr>
          <w:hyperlink w:anchor="_Toc74741151" w:history="1">
            <w:r w:rsidR="001015DD" w:rsidRPr="006A2D86">
              <w:rPr>
                <w:rStyle w:val="Hyperlink"/>
                <w:noProof/>
              </w:rPr>
              <w:t>а) размер, засегната площ, параметри, мащабност, обем, производителност, обхват, оформление на инвестиционното предложение в неговата цялост;</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_Toc74741151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205DE32F" w14:textId="7169E37D" w:rsidR="001015DD" w:rsidRPr="006A2D86" w:rsidRDefault="00FB3A5C" w:rsidP="006A2D86">
          <w:pPr>
            <w:pStyle w:val="TOC3"/>
            <w:tabs>
              <w:tab w:val="right" w:leader="dot" w:pos="9486"/>
            </w:tabs>
            <w:rPr>
              <w:rFonts w:asciiTheme="minorHAnsi" w:eastAsiaTheme="minorEastAsia" w:hAnsiTheme="minorHAnsi" w:cstheme="minorBidi"/>
              <w:noProof/>
              <w:sz w:val="22"/>
              <w:szCs w:val="22"/>
              <w:lang w:eastAsia="en-US"/>
            </w:rPr>
          </w:pPr>
          <w:hyperlink w:anchor="_Toc74741152" w:history="1">
            <w:r w:rsidR="001015DD" w:rsidRPr="006A2D86">
              <w:rPr>
                <w:rStyle w:val="Hyperlink"/>
                <w:noProof/>
              </w:rPr>
              <w:t>б) взаимовръзка и кумулиране с други съществуващи и/или одобрени инвестиционни предложения;</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_Toc74741152 \h </w:instrText>
            </w:r>
            <w:r w:rsidR="001015DD" w:rsidRPr="006A2D86">
              <w:rPr>
                <w:noProof/>
                <w:webHidden/>
              </w:rPr>
            </w:r>
            <w:r w:rsidR="001015DD" w:rsidRPr="006A2D86">
              <w:rPr>
                <w:noProof/>
                <w:webHidden/>
              </w:rPr>
              <w:fldChar w:fldCharType="separate"/>
            </w:r>
            <w:r w:rsidR="006A2D86">
              <w:rPr>
                <w:noProof/>
                <w:webHidden/>
              </w:rPr>
              <w:t>5</w:t>
            </w:r>
            <w:r w:rsidR="001015DD" w:rsidRPr="006A2D86">
              <w:rPr>
                <w:noProof/>
                <w:webHidden/>
              </w:rPr>
              <w:fldChar w:fldCharType="end"/>
            </w:r>
          </w:hyperlink>
        </w:p>
        <w:p w14:paraId="4CE143C9" w14:textId="3CDD742F" w:rsidR="001015DD" w:rsidRPr="006A2D86" w:rsidRDefault="00FB3A5C" w:rsidP="006A2D86">
          <w:pPr>
            <w:pStyle w:val="TOC3"/>
            <w:tabs>
              <w:tab w:val="right" w:leader="dot" w:pos="9486"/>
            </w:tabs>
            <w:rPr>
              <w:rFonts w:asciiTheme="minorHAnsi" w:eastAsiaTheme="minorEastAsia" w:hAnsiTheme="minorHAnsi" w:cstheme="minorBidi"/>
              <w:noProof/>
              <w:sz w:val="22"/>
              <w:szCs w:val="22"/>
              <w:lang w:eastAsia="en-US"/>
            </w:rPr>
          </w:pPr>
          <w:hyperlink w:anchor="_Toc74741153" w:history="1">
            <w:r w:rsidR="001015DD" w:rsidRPr="006A2D86">
              <w:rPr>
                <w:rStyle w:val="Hyperlink"/>
                <w:noProof/>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_Toc74741153 \h </w:instrText>
            </w:r>
            <w:r w:rsidR="001015DD" w:rsidRPr="006A2D86">
              <w:rPr>
                <w:noProof/>
                <w:webHidden/>
              </w:rPr>
            </w:r>
            <w:r w:rsidR="001015DD" w:rsidRPr="006A2D86">
              <w:rPr>
                <w:noProof/>
                <w:webHidden/>
              </w:rPr>
              <w:fldChar w:fldCharType="separate"/>
            </w:r>
            <w:r w:rsidR="006A2D86">
              <w:rPr>
                <w:noProof/>
                <w:webHidden/>
              </w:rPr>
              <w:t>6</w:t>
            </w:r>
            <w:r w:rsidR="001015DD" w:rsidRPr="006A2D86">
              <w:rPr>
                <w:noProof/>
                <w:webHidden/>
              </w:rPr>
              <w:fldChar w:fldCharType="end"/>
            </w:r>
          </w:hyperlink>
        </w:p>
        <w:p w14:paraId="78F25B52" w14:textId="3AF39D1A" w:rsidR="001015DD" w:rsidRPr="006A2D86" w:rsidRDefault="00FB3A5C" w:rsidP="006A2D86">
          <w:pPr>
            <w:pStyle w:val="TOC3"/>
            <w:tabs>
              <w:tab w:val="right" w:leader="dot" w:pos="9486"/>
            </w:tabs>
            <w:rPr>
              <w:rFonts w:asciiTheme="minorHAnsi" w:eastAsiaTheme="minorEastAsia" w:hAnsiTheme="minorHAnsi" w:cstheme="minorBidi"/>
              <w:noProof/>
              <w:sz w:val="22"/>
              <w:szCs w:val="22"/>
              <w:lang w:eastAsia="en-US"/>
            </w:rPr>
          </w:pPr>
          <w:hyperlink w:anchor="_Toc74741154" w:history="1">
            <w:r w:rsidR="001015DD" w:rsidRPr="006A2D86">
              <w:rPr>
                <w:rStyle w:val="Hyperlink"/>
                <w:noProof/>
              </w:rPr>
              <w:t>г) генериране на отпадъци - видове, количества и начин на третиране, и отпадъчни води;</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_Toc74741154 \h </w:instrText>
            </w:r>
            <w:r w:rsidR="001015DD" w:rsidRPr="006A2D86">
              <w:rPr>
                <w:noProof/>
                <w:webHidden/>
              </w:rPr>
            </w:r>
            <w:r w:rsidR="001015DD" w:rsidRPr="006A2D86">
              <w:rPr>
                <w:noProof/>
                <w:webHidden/>
              </w:rPr>
              <w:fldChar w:fldCharType="separate"/>
            </w:r>
            <w:r w:rsidR="006A2D86">
              <w:rPr>
                <w:noProof/>
                <w:webHidden/>
              </w:rPr>
              <w:t>6</w:t>
            </w:r>
            <w:r w:rsidR="001015DD" w:rsidRPr="006A2D86">
              <w:rPr>
                <w:noProof/>
                <w:webHidden/>
              </w:rPr>
              <w:fldChar w:fldCharType="end"/>
            </w:r>
          </w:hyperlink>
        </w:p>
        <w:p w14:paraId="04A648D0" w14:textId="320A1D76" w:rsidR="001015DD" w:rsidRPr="006A2D86" w:rsidRDefault="00FB3A5C" w:rsidP="006A2D86">
          <w:pPr>
            <w:pStyle w:val="TOC3"/>
            <w:tabs>
              <w:tab w:val="right" w:leader="dot" w:pos="9486"/>
            </w:tabs>
            <w:rPr>
              <w:rFonts w:asciiTheme="minorHAnsi" w:eastAsiaTheme="minorEastAsia" w:hAnsiTheme="minorHAnsi" w:cstheme="minorBidi"/>
              <w:noProof/>
              <w:sz w:val="22"/>
              <w:szCs w:val="22"/>
              <w:lang w:eastAsia="en-US"/>
            </w:rPr>
          </w:pPr>
          <w:hyperlink w:anchor="_Toc74741155" w:history="1">
            <w:r w:rsidR="001015DD" w:rsidRPr="006A2D86">
              <w:rPr>
                <w:rStyle w:val="Hyperlink"/>
                <w:noProof/>
              </w:rPr>
              <w:t>д) замърсяване и вредно въздействие; дискомфорт на околната среда;</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_Toc74741155 \h </w:instrText>
            </w:r>
            <w:r w:rsidR="001015DD" w:rsidRPr="006A2D86">
              <w:rPr>
                <w:noProof/>
                <w:webHidden/>
              </w:rPr>
            </w:r>
            <w:r w:rsidR="001015DD" w:rsidRPr="006A2D86">
              <w:rPr>
                <w:noProof/>
                <w:webHidden/>
              </w:rPr>
              <w:fldChar w:fldCharType="separate"/>
            </w:r>
            <w:r w:rsidR="006A2D86">
              <w:rPr>
                <w:noProof/>
                <w:webHidden/>
              </w:rPr>
              <w:t>8</w:t>
            </w:r>
            <w:r w:rsidR="001015DD" w:rsidRPr="006A2D86">
              <w:rPr>
                <w:noProof/>
                <w:webHidden/>
              </w:rPr>
              <w:fldChar w:fldCharType="end"/>
            </w:r>
          </w:hyperlink>
        </w:p>
        <w:p w14:paraId="7A43F5F4" w14:textId="61C07ED0" w:rsidR="001015DD" w:rsidRPr="006A2D86" w:rsidRDefault="00FB3A5C" w:rsidP="006A2D86">
          <w:pPr>
            <w:pStyle w:val="TOC3"/>
            <w:tabs>
              <w:tab w:val="right" w:leader="dot" w:pos="9486"/>
            </w:tabs>
            <w:rPr>
              <w:rFonts w:asciiTheme="minorHAnsi" w:eastAsiaTheme="minorEastAsia" w:hAnsiTheme="minorHAnsi" w:cstheme="minorBidi"/>
              <w:noProof/>
              <w:sz w:val="22"/>
              <w:szCs w:val="22"/>
              <w:lang w:eastAsia="en-US"/>
            </w:rPr>
          </w:pPr>
          <w:hyperlink w:anchor="_Toc74741156" w:history="1">
            <w:r w:rsidR="001015DD" w:rsidRPr="006A2D86">
              <w:rPr>
                <w:rStyle w:val="Hyperlink"/>
                <w:noProof/>
              </w:rPr>
              <w:t>е) риск от големи аварии и/или бедствия, които са свързани с инвестиционното предложение;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_Toc74741156 \h </w:instrText>
            </w:r>
            <w:r w:rsidR="001015DD" w:rsidRPr="006A2D86">
              <w:rPr>
                <w:noProof/>
                <w:webHidden/>
              </w:rPr>
            </w:r>
            <w:r w:rsidR="001015DD" w:rsidRPr="006A2D86">
              <w:rPr>
                <w:noProof/>
                <w:webHidden/>
              </w:rPr>
              <w:fldChar w:fldCharType="separate"/>
            </w:r>
            <w:r w:rsidR="006A2D86">
              <w:rPr>
                <w:noProof/>
                <w:webHidden/>
              </w:rPr>
              <w:t>8</w:t>
            </w:r>
            <w:r w:rsidR="001015DD" w:rsidRPr="006A2D86">
              <w:rPr>
                <w:noProof/>
                <w:webHidden/>
              </w:rPr>
              <w:fldChar w:fldCharType="end"/>
            </w:r>
          </w:hyperlink>
        </w:p>
        <w:p w14:paraId="1C3F79CB" w14:textId="63CA0B86" w:rsidR="001015DD" w:rsidRPr="006A2D86" w:rsidRDefault="00FB3A5C" w:rsidP="006A2D86">
          <w:pPr>
            <w:pStyle w:val="TOC3"/>
            <w:tabs>
              <w:tab w:val="right" w:leader="dot" w:pos="9486"/>
            </w:tabs>
            <w:rPr>
              <w:rFonts w:asciiTheme="minorHAnsi" w:eastAsiaTheme="minorEastAsia" w:hAnsiTheme="minorHAnsi" w:cstheme="minorBidi"/>
              <w:noProof/>
              <w:sz w:val="22"/>
              <w:szCs w:val="22"/>
              <w:lang w:eastAsia="en-US"/>
            </w:rPr>
          </w:pPr>
          <w:hyperlink w:anchor="_Toc74741157" w:history="1">
            <w:r w:rsidR="001015DD" w:rsidRPr="006A2D86">
              <w:rPr>
                <w:rStyle w:val="Hyperlink"/>
                <w:noProof/>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_Toc74741157 \h </w:instrText>
            </w:r>
            <w:r w:rsidR="001015DD" w:rsidRPr="006A2D86">
              <w:rPr>
                <w:noProof/>
                <w:webHidden/>
              </w:rPr>
            </w:r>
            <w:r w:rsidR="001015DD" w:rsidRPr="006A2D86">
              <w:rPr>
                <w:noProof/>
                <w:webHidden/>
              </w:rPr>
              <w:fldChar w:fldCharType="separate"/>
            </w:r>
            <w:r w:rsidR="006A2D86">
              <w:rPr>
                <w:noProof/>
                <w:webHidden/>
              </w:rPr>
              <w:t>9</w:t>
            </w:r>
            <w:r w:rsidR="001015DD" w:rsidRPr="006A2D86">
              <w:rPr>
                <w:noProof/>
                <w:webHidden/>
              </w:rPr>
              <w:fldChar w:fldCharType="end"/>
            </w:r>
          </w:hyperlink>
        </w:p>
        <w:p w14:paraId="4A3026CE" w14:textId="17657CDB"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58" w:history="1">
            <w:r w:rsidR="001015DD" w:rsidRPr="006A2D86">
              <w:rPr>
                <w:rStyle w:val="Hyperlink"/>
                <w:noProof/>
              </w:rPr>
              <w:t>2. Местоположение на площадката, включително необходима площ за временни дейности по време на строителството.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_Toc74741158 \h </w:instrText>
            </w:r>
            <w:r w:rsidR="001015DD" w:rsidRPr="006A2D86">
              <w:rPr>
                <w:noProof/>
                <w:webHidden/>
              </w:rPr>
            </w:r>
            <w:r w:rsidR="001015DD" w:rsidRPr="006A2D86">
              <w:rPr>
                <w:noProof/>
                <w:webHidden/>
              </w:rPr>
              <w:fldChar w:fldCharType="separate"/>
            </w:r>
            <w:r w:rsidR="006A2D86">
              <w:rPr>
                <w:noProof/>
                <w:webHidden/>
              </w:rPr>
              <w:t>12</w:t>
            </w:r>
            <w:r w:rsidR="001015DD" w:rsidRPr="006A2D86">
              <w:rPr>
                <w:noProof/>
                <w:webHidden/>
              </w:rPr>
              <w:fldChar w:fldCharType="end"/>
            </w:r>
          </w:hyperlink>
        </w:p>
        <w:p w14:paraId="344D804F" w14:textId="0BC6757D"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59" w:history="1">
            <w:r w:rsidR="001015DD" w:rsidRPr="006A2D86">
              <w:rPr>
                <w:rStyle w:val="Hyperlink"/>
                <w:noProof/>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_Toc74741159 \h </w:instrText>
            </w:r>
            <w:r w:rsidR="001015DD" w:rsidRPr="006A2D86">
              <w:rPr>
                <w:noProof/>
                <w:webHidden/>
              </w:rPr>
            </w:r>
            <w:r w:rsidR="001015DD" w:rsidRPr="006A2D86">
              <w:rPr>
                <w:noProof/>
                <w:webHidden/>
              </w:rPr>
              <w:fldChar w:fldCharType="separate"/>
            </w:r>
            <w:r w:rsidR="006A2D86">
              <w:rPr>
                <w:noProof/>
                <w:webHidden/>
              </w:rPr>
              <w:t>12</w:t>
            </w:r>
            <w:r w:rsidR="001015DD" w:rsidRPr="006A2D86">
              <w:rPr>
                <w:noProof/>
                <w:webHidden/>
              </w:rPr>
              <w:fldChar w:fldCharType="end"/>
            </w:r>
          </w:hyperlink>
        </w:p>
        <w:p w14:paraId="1C401784" w14:textId="2DD30CA1"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0" w:history="1">
            <w:r w:rsidR="001015DD" w:rsidRPr="006A2D86">
              <w:rPr>
                <w:rStyle w:val="Hyperlink"/>
                <w:noProof/>
              </w:rPr>
              <w:t>4. Схема на нова или промяна на съществуваща пътна инфраструктура.</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_Toc74741160 \h </w:instrText>
            </w:r>
            <w:r w:rsidR="001015DD" w:rsidRPr="006A2D86">
              <w:rPr>
                <w:noProof/>
                <w:webHidden/>
              </w:rPr>
            </w:r>
            <w:r w:rsidR="001015DD" w:rsidRPr="006A2D86">
              <w:rPr>
                <w:noProof/>
                <w:webHidden/>
              </w:rPr>
              <w:fldChar w:fldCharType="separate"/>
            </w:r>
            <w:r w:rsidR="006A2D86">
              <w:rPr>
                <w:noProof/>
                <w:webHidden/>
              </w:rPr>
              <w:t>36</w:t>
            </w:r>
            <w:r w:rsidR="001015DD" w:rsidRPr="006A2D86">
              <w:rPr>
                <w:noProof/>
                <w:webHidden/>
              </w:rPr>
              <w:fldChar w:fldCharType="end"/>
            </w:r>
          </w:hyperlink>
        </w:p>
        <w:p w14:paraId="61D2DAFF" w14:textId="3290CD8F"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1" w:history="1">
            <w:r w:rsidR="001015DD" w:rsidRPr="006A2D86">
              <w:rPr>
                <w:rStyle w:val="Hyperlink"/>
                <w:noProof/>
              </w:rPr>
              <w:t>5. Програма за дейностите, включително за строителство, експлоатация и фазите на закриване, възстановяване и последващо използване.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_Toc74741161 \h </w:instrText>
            </w:r>
            <w:r w:rsidR="001015DD" w:rsidRPr="006A2D86">
              <w:rPr>
                <w:noProof/>
                <w:webHidden/>
              </w:rPr>
            </w:r>
            <w:r w:rsidR="001015DD" w:rsidRPr="006A2D86">
              <w:rPr>
                <w:noProof/>
                <w:webHidden/>
              </w:rPr>
              <w:fldChar w:fldCharType="separate"/>
            </w:r>
            <w:r w:rsidR="006A2D86">
              <w:rPr>
                <w:noProof/>
                <w:webHidden/>
              </w:rPr>
              <w:t>36</w:t>
            </w:r>
            <w:r w:rsidR="001015DD" w:rsidRPr="006A2D86">
              <w:rPr>
                <w:noProof/>
                <w:webHidden/>
              </w:rPr>
              <w:fldChar w:fldCharType="end"/>
            </w:r>
          </w:hyperlink>
        </w:p>
        <w:p w14:paraId="712863BE" w14:textId="1BD6AFB0"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2" w:history="1">
            <w:r w:rsidR="001015DD" w:rsidRPr="006A2D86">
              <w:rPr>
                <w:rStyle w:val="Hyperlink"/>
                <w:noProof/>
              </w:rPr>
              <w:t>6. Предлагани методи за строителство.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_Toc74741162 \h </w:instrText>
            </w:r>
            <w:r w:rsidR="001015DD" w:rsidRPr="006A2D86">
              <w:rPr>
                <w:noProof/>
                <w:webHidden/>
              </w:rPr>
            </w:r>
            <w:r w:rsidR="001015DD" w:rsidRPr="006A2D86">
              <w:rPr>
                <w:noProof/>
                <w:webHidden/>
              </w:rPr>
              <w:fldChar w:fldCharType="separate"/>
            </w:r>
            <w:r w:rsidR="006A2D86">
              <w:rPr>
                <w:noProof/>
                <w:webHidden/>
              </w:rPr>
              <w:t>36</w:t>
            </w:r>
            <w:r w:rsidR="001015DD" w:rsidRPr="006A2D86">
              <w:rPr>
                <w:noProof/>
                <w:webHidden/>
              </w:rPr>
              <w:fldChar w:fldCharType="end"/>
            </w:r>
          </w:hyperlink>
        </w:p>
        <w:p w14:paraId="35875A93" w14:textId="301F8AFA"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3" w:history="1">
            <w:r w:rsidR="001015DD" w:rsidRPr="006A2D86">
              <w:rPr>
                <w:rStyle w:val="Hyperlink"/>
                <w:noProof/>
              </w:rPr>
              <w:t>7. Доказване на необходимостта от инвестиционното предложение.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_Toc74741163 \h </w:instrText>
            </w:r>
            <w:r w:rsidR="001015DD" w:rsidRPr="006A2D86">
              <w:rPr>
                <w:noProof/>
                <w:webHidden/>
              </w:rPr>
            </w:r>
            <w:r w:rsidR="001015DD" w:rsidRPr="006A2D86">
              <w:rPr>
                <w:noProof/>
                <w:webHidden/>
              </w:rPr>
              <w:fldChar w:fldCharType="separate"/>
            </w:r>
            <w:r w:rsidR="006A2D86">
              <w:rPr>
                <w:noProof/>
                <w:webHidden/>
              </w:rPr>
              <w:t>36</w:t>
            </w:r>
            <w:r w:rsidR="001015DD" w:rsidRPr="006A2D86">
              <w:rPr>
                <w:noProof/>
                <w:webHidden/>
              </w:rPr>
              <w:fldChar w:fldCharType="end"/>
            </w:r>
          </w:hyperlink>
        </w:p>
        <w:p w14:paraId="24AA7845" w14:textId="77E1FDE1"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4" w:history="1">
            <w:r w:rsidR="001015DD" w:rsidRPr="006A2D86">
              <w:rPr>
                <w:rStyle w:val="Hyperlink"/>
                <w:noProof/>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_Toc74741164 \h </w:instrText>
            </w:r>
            <w:r w:rsidR="001015DD" w:rsidRPr="006A2D86">
              <w:rPr>
                <w:noProof/>
                <w:webHidden/>
              </w:rPr>
            </w:r>
            <w:r w:rsidR="001015DD" w:rsidRPr="006A2D86">
              <w:rPr>
                <w:noProof/>
                <w:webHidden/>
              </w:rPr>
              <w:fldChar w:fldCharType="separate"/>
            </w:r>
            <w:r w:rsidR="006A2D86">
              <w:rPr>
                <w:noProof/>
                <w:webHidden/>
              </w:rPr>
              <w:t>37</w:t>
            </w:r>
            <w:r w:rsidR="001015DD" w:rsidRPr="006A2D86">
              <w:rPr>
                <w:noProof/>
                <w:webHidden/>
              </w:rPr>
              <w:fldChar w:fldCharType="end"/>
            </w:r>
          </w:hyperlink>
        </w:p>
        <w:p w14:paraId="3AD4B1C1" w14:textId="24D41794"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5" w:history="1">
            <w:r w:rsidR="001015DD" w:rsidRPr="006A2D86">
              <w:rPr>
                <w:rStyle w:val="Hyperlink"/>
                <w:noProof/>
              </w:rPr>
              <w:t>9. Съществуващо земеползване по границите на площадката или трасето на инвестиционното предложение.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_Toc74741165 \h </w:instrText>
            </w:r>
            <w:r w:rsidR="001015DD" w:rsidRPr="006A2D86">
              <w:rPr>
                <w:noProof/>
                <w:webHidden/>
              </w:rPr>
            </w:r>
            <w:r w:rsidR="001015DD" w:rsidRPr="006A2D86">
              <w:rPr>
                <w:noProof/>
                <w:webHidden/>
              </w:rPr>
              <w:fldChar w:fldCharType="separate"/>
            </w:r>
            <w:r w:rsidR="006A2D86">
              <w:rPr>
                <w:noProof/>
                <w:webHidden/>
              </w:rPr>
              <w:t>42</w:t>
            </w:r>
            <w:r w:rsidR="001015DD" w:rsidRPr="006A2D86">
              <w:rPr>
                <w:noProof/>
                <w:webHidden/>
              </w:rPr>
              <w:fldChar w:fldCharType="end"/>
            </w:r>
          </w:hyperlink>
        </w:p>
        <w:p w14:paraId="0CB405EB" w14:textId="4CEB0538"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6" w:history="1">
            <w:r w:rsidR="001015DD" w:rsidRPr="006A2D86">
              <w:rPr>
                <w:rStyle w:val="Hyperlink"/>
                <w:noProof/>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_Toc74741166 \h </w:instrText>
            </w:r>
            <w:r w:rsidR="001015DD" w:rsidRPr="006A2D86">
              <w:rPr>
                <w:noProof/>
                <w:webHidden/>
              </w:rPr>
            </w:r>
            <w:r w:rsidR="001015DD" w:rsidRPr="006A2D86">
              <w:rPr>
                <w:noProof/>
                <w:webHidden/>
              </w:rPr>
              <w:fldChar w:fldCharType="separate"/>
            </w:r>
            <w:r w:rsidR="006A2D86">
              <w:rPr>
                <w:noProof/>
                <w:webHidden/>
              </w:rPr>
              <w:t>42</w:t>
            </w:r>
            <w:r w:rsidR="001015DD" w:rsidRPr="006A2D86">
              <w:rPr>
                <w:noProof/>
                <w:webHidden/>
              </w:rPr>
              <w:fldChar w:fldCharType="end"/>
            </w:r>
          </w:hyperlink>
        </w:p>
        <w:p w14:paraId="7153C2D0" w14:textId="3E33ED59"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7" w:history="1">
            <w:r w:rsidR="001015DD" w:rsidRPr="006A2D86">
              <w:rPr>
                <w:rStyle w:val="Hyperlink"/>
                <w:noProof/>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_Toc74741167 \h </w:instrText>
            </w:r>
            <w:r w:rsidR="001015DD" w:rsidRPr="006A2D86">
              <w:rPr>
                <w:noProof/>
                <w:webHidden/>
              </w:rPr>
            </w:r>
            <w:r w:rsidR="001015DD" w:rsidRPr="006A2D86">
              <w:rPr>
                <w:noProof/>
                <w:webHidden/>
              </w:rPr>
              <w:fldChar w:fldCharType="separate"/>
            </w:r>
            <w:r w:rsidR="006A2D86">
              <w:rPr>
                <w:noProof/>
                <w:webHidden/>
              </w:rPr>
              <w:t>43</w:t>
            </w:r>
            <w:r w:rsidR="001015DD" w:rsidRPr="006A2D86">
              <w:rPr>
                <w:noProof/>
                <w:webHidden/>
              </w:rPr>
              <w:fldChar w:fldCharType="end"/>
            </w:r>
          </w:hyperlink>
        </w:p>
        <w:p w14:paraId="3565997A" w14:textId="53169574"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68" w:history="1">
            <w:r w:rsidR="001015DD" w:rsidRPr="006A2D86">
              <w:rPr>
                <w:rStyle w:val="Hyperlink"/>
                <w:noProof/>
              </w:rPr>
              <w:t>12. Необходимост от други разрешителни, свързани с инвестиционното предложение.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_Toc74741168 \h </w:instrText>
            </w:r>
            <w:r w:rsidR="001015DD" w:rsidRPr="006A2D86">
              <w:rPr>
                <w:noProof/>
                <w:webHidden/>
              </w:rPr>
            </w:r>
            <w:r w:rsidR="001015DD" w:rsidRPr="006A2D86">
              <w:rPr>
                <w:noProof/>
                <w:webHidden/>
              </w:rPr>
              <w:fldChar w:fldCharType="separate"/>
            </w:r>
            <w:r w:rsidR="006A2D86">
              <w:rPr>
                <w:noProof/>
                <w:webHidden/>
              </w:rPr>
              <w:t>43</w:t>
            </w:r>
            <w:r w:rsidR="001015DD" w:rsidRPr="006A2D86">
              <w:rPr>
                <w:noProof/>
                <w:webHidden/>
              </w:rPr>
              <w:fldChar w:fldCharType="end"/>
            </w:r>
          </w:hyperlink>
        </w:p>
        <w:p w14:paraId="15BDB72A" w14:textId="06E80CA2" w:rsidR="001015DD" w:rsidRPr="006A2D86" w:rsidRDefault="00FB3A5C" w:rsidP="006A2D86">
          <w:pPr>
            <w:pStyle w:val="TOC1"/>
            <w:tabs>
              <w:tab w:val="right" w:leader="dot" w:pos="9486"/>
            </w:tabs>
            <w:rPr>
              <w:rFonts w:asciiTheme="minorHAnsi" w:eastAsiaTheme="minorEastAsia" w:hAnsiTheme="minorHAnsi" w:cstheme="minorBidi"/>
              <w:noProof/>
              <w:sz w:val="22"/>
              <w:szCs w:val="22"/>
              <w:lang w:eastAsia="en-US"/>
            </w:rPr>
          </w:pPr>
          <w:hyperlink w:anchor="_Toc74741169" w:history="1">
            <w:r w:rsidR="001015DD" w:rsidRPr="006A2D86">
              <w:rPr>
                <w:rStyle w:val="Hyperlink"/>
                <w:noProof/>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_Toc74741169 \h </w:instrText>
            </w:r>
            <w:r w:rsidR="001015DD" w:rsidRPr="006A2D86">
              <w:rPr>
                <w:noProof/>
                <w:webHidden/>
              </w:rPr>
            </w:r>
            <w:r w:rsidR="001015DD" w:rsidRPr="006A2D86">
              <w:rPr>
                <w:noProof/>
                <w:webHidden/>
              </w:rPr>
              <w:fldChar w:fldCharType="separate"/>
            </w:r>
            <w:r w:rsidR="006A2D86">
              <w:rPr>
                <w:noProof/>
                <w:webHidden/>
              </w:rPr>
              <w:t>43</w:t>
            </w:r>
            <w:r w:rsidR="001015DD" w:rsidRPr="006A2D86">
              <w:rPr>
                <w:noProof/>
                <w:webHidden/>
              </w:rPr>
              <w:fldChar w:fldCharType="end"/>
            </w:r>
          </w:hyperlink>
        </w:p>
        <w:p w14:paraId="2A287191" w14:textId="26AE9ACF"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0" w:history="1">
            <w:r w:rsidR="001015DD" w:rsidRPr="006A2D86">
              <w:rPr>
                <w:rStyle w:val="Hyperlink"/>
                <w:noProof/>
              </w:rPr>
              <w:t>1. съществуващо и одобрено земеползване;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_Toc74741170 \h </w:instrText>
            </w:r>
            <w:r w:rsidR="001015DD" w:rsidRPr="006A2D86">
              <w:rPr>
                <w:noProof/>
                <w:webHidden/>
              </w:rPr>
            </w:r>
            <w:r w:rsidR="001015DD" w:rsidRPr="006A2D86">
              <w:rPr>
                <w:noProof/>
                <w:webHidden/>
              </w:rPr>
              <w:fldChar w:fldCharType="separate"/>
            </w:r>
            <w:r w:rsidR="006A2D86">
              <w:rPr>
                <w:noProof/>
                <w:webHidden/>
              </w:rPr>
              <w:t>43</w:t>
            </w:r>
            <w:r w:rsidR="001015DD" w:rsidRPr="006A2D86">
              <w:rPr>
                <w:noProof/>
                <w:webHidden/>
              </w:rPr>
              <w:fldChar w:fldCharType="end"/>
            </w:r>
          </w:hyperlink>
        </w:p>
        <w:p w14:paraId="6C99A110" w14:textId="27351D16"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1" w:history="1">
            <w:r w:rsidR="001015DD" w:rsidRPr="006A2D86">
              <w:rPr>
                <w:rStyle w:val="Hyperlink"/>
                <w:noProof/>
              </w:rPr>
              <w:t>2. мочурища, крайречни области, речни устия;</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_Toc74741171 \h </w:instrText>
            </w:r>
            <w:r w:rsidR="001015DD" w:rsidRPr="006A2D86">
              <w:rPr>
                <w:noProof/>
                <w:webHidden/>
              </w:rPr>
            </w:r>
            <w:r w:rsidR="001015DD" w:rsidRPr="006A2D86">
              <w:rPr>
                <w:noProof/>
                <w:webHidden/>
              </w:rPr>
              <w:fldChar w:fldCharType="separate"/>
            </w:r>
            <w:r w:rsidR="006A2D86">
              <w:rPr>
                <w:noProof/>
                <w:webHidden/>
              </w:rPr>
              <w:t>43</w:t>
            </w:r>
            <w:r w:rsidR="001015DD" w:rsidRPr="006A2D86">
              <w:rPr>
                <w:noProof/>
                <w:webHidden/>
              </w:rPr>
              <w:fldChar w:fldCharType="end"/>
            </w:r>
          </w:hyperlink>
        </w:p>
        <w:p w14:paraId="5CC4D766" w14:textId="75159089"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2" w:history="1">
            <w:r w:rsidR="001015DD" w:rsidRPr="006A2D86">
              <w:rPr>
                <w:rStyle w:val="Hyperlink"/>
                <w:noProof/>
              </w:rPr>
              <w:t>3. крайбрежни зони и морска околна среда;</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_Toc74741172 \h </w:instrText>
            </w:r>
            <w:r w:rsidR="001015DD" w:rsidRPr="006A2D86">
              <w:rPr>
                <w:noProof/>
                <w:webHidden/>
              </w:rPr>
            </w:r>
            <w:r w:rsidR="001015DD" w:rsidRPr="006A2D86">
              <w:rPr>
                <w:noProof/>
                <w:webHidden/>
              </w:rPr>
              <w:fldChar w:fldCharType="separate"/>
            </w:r>
            <w:r w:rsidR="006A2D86">
              <w:rPr>
                <w:noProof/>
                <w:webHidden/>
              </w:rPr>
              <w:t>43</w:t>
            </w:r>
            <w:r w:rsidR="001015DD" w:rsidRPr="006A2D86">
              <w:rPr>
                <w:noProof/>
                <w:webHidden/>
              </w:rPr>
              <w:fldChar w:fldCharType="end"/>
            </w:r>
          </w:hyperlink>
        </w:p>
        <w:p w14:paraId="0688562D" w14:textId="36AB9F9B"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3" w:history="1">
            <w:r w:rsidR="001015DD" w:rsidRPr="006A2D86">
              <w:rPr>
                <w:rStyle w:val="Hyperlink"/>
                <w:noProof/>
              </w:rPr>
              <w:t>4. планински и горски райони;</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_Toc74741173 \h </w:instrText>
            </w:r>
            <w:r w:rsidR="001015DD" w:rsidRPr="006A2D86">
              <w:rPr>
                <w:noProof/>
                <w:webHidden/>
              </w:rPr>
            </w:r>
            <w:r w:rsidR="001015DD" w:rsidRPr="006A2D86">
              <w:rPr>
                <w:noProof/>
                <w:webHidden/>
              </w:rPr>
              <w:fldChar w:fldCharType="separate"/>
            </w:r>
            <w:r w:rsidR="006A2D86">
              <w:rPr>
                <w:noProof/>
                <w:webHidden/>
              </w:rPr>
              <w:t>43</w:t>
            </w:r>
            <w:r w:rsidR="001015DD" w:rsidRPr="006A2D86">
              <w:rPr>
                <w:noProof/>
                <w:webHidden/>
              </w:rPr>
              <w:fldChar w:fldCharType="end"/>
            </w:r>
          </w:hyperlink>
        </w:p>
        <w:p w14:paraId="375EA1F6" w14:textId="12D00F6C"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4" w:history="1">
            <w:r w:rsidR="001015DD" w:rsidRPr="006A2D86">
              <w:rPr>
                <w:rStyle w:val="Hyperlink"/>
                <w:noProof/>
              </w:rPr>
              <w:t>5. защитени със закон територии;</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_Toc74741174 \h </w:instrText>
            </w:r>
            <w:r w:rsidR="001015DD" w:rsidRPr="006A2D86">
              <w:rPr>
                <w:noProof/>
                <w:webHidden/>
              </w:rPr>
            </w:r>
            <w:r w:rsidR="001015DD" w:rsidRPr="006A2D86">
              <w:rPr>
                <w:noProof/>
                <w:webHidden/>
              </w:rPr>
              <w:fldChar w:fldCharType="separate"/>
            </w:r>
            <w:r w:rsidR="006A2D86">
              <w:rPr>
                <w:noProof/>
                <w:webHidden/>
              </w:rPr>
              <w:t>43</w:t>
            </w:r>
            <w:r w:rsidR="001015DD" w:rsidRPr="006A2D86">
              <w:rPr>
                <w:noProof/>
                <w:webHidden/>
              </w:rPr>
              <w:fldChar w:fldCharType="end"/>
            </w:r>
          </w:hyperlink>
        </w:p>
        <w:p w14:paraId="44783B40" w14:textId="4FFCF4A6"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5" w:history="1">
            <w:r w:rsidR="001015DD" w:rsidRPr="006A2D86">
              <w:rPr>
                <w:rStyle w:val="Hyperlink"/>
                <w:noProof/>
              </w:rPr>
              <w:t>6. засегнати елементи от Националната екологична мрежа;</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_Toc74741175 \h </w:instrText>
            </w:r>
            <w:r w:rsidR="001015DD" w:rsidRPr="006A2D86">
              <w:rPr>
                <w:noProof/>
                <w:webHidden/>
              </w:rPr>
            </w:r>
            <w:r w:rsidR="001015DD" w:rsidRPr="006A2D86">
              <w:rPr>
                <w:noProof/>
                <w:webHidden/>
              </w:rPr>
              <w:fldChar w:fldCharType="separate"/>
            </w:r>
            <w:r w:rsidR="006A2D86">
              <w:rPr>
                <w:noProof/>
                <w:webHidden/>
              </w:rPr>
              <w:t>44</w:t>
            </w:r>
            <w:r w:rsidR="001015DD" w:rsidRPr="006A2D86">
              <w:rPr>
                <w:noProof/>
                <w:webHidden/>
              </w:rPr>
              <w:fldChar w:fldCharType="end"/>
            </w:r>
          </w:hyperlink>
        </w:p>
        <w:p w14:paraId="5385DAC5" w14:textId="2E4D1EA5"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6" w:history="1">
            <w:r w:rsidR="001015DD" w:rsidRPr="006A2D86">
              <w:rPr>
                <w:rStyle w:val="Hyperlink"/>
                <w:noProof/>
              </w:rPr>
              <w:t>7. ландшафт и обекти с историческа, културна или археологическа стойност;</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_Toc74741176 \h </w:instrText>
            </w:r>
            <w:r w:rsidR="001015DD" w:rsidRPr="006A2D86">
              <w:rPr>
                <w:noProof/>
                <w:webHidden/>
              </w:rPr>
            </w:r>
            <w:r w:rsidR="001015DD" w:rsidRPr="006A2D86">
              <w:rPr>
                <w:noProof/>
                <w:webHidden/>
              </w:rPr>
              <w:fldChar w:fldCharType="separate"/>
            </w:r>
            <w:r w:rsidR="006A2D86">
              <w:rPr>
                <w:noProof/>
                <w:webHidden/>
              </w:rPr>
              <w:t>44</w:t>
            </w:r>
            <w:r w:rsidR="001015DD" w:rsidRPr="006A2D86">
              <w:rPr>
                <w:noProof/>
                <w:webHidden/>
              </w:rPr>
              <w:fldChar w:fldCharType="end"/>
            </w:r>
          </w:hyperlink>
        </w:p>
        <w:p w14:paraId="51268D35" w14:textId="35955381"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7" w:history="1">
            <w:r w:rsidR="001015DD" w:rsidRPr="006A2D86">
              <w:rPr>
                <w:rStyle w:val="Hyperlink"/>
                <w:noProof/>
              </w:rPr>
              <w:t>8. територии и/или зони и обекти със специфичен санитарен статут или подлежащи на здравна защита.</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_Toc74741177 \h </w:instrText>
            </w:r>
            <w:r w:rsidR="001015DD" w:rsidRPr="006A2D86">
              <w:rPr>
                <w:noProof/>
                <w:webHidden/>
              </w:rPr>
            </w:r>
            <w:r w:rsidR="001015DD" w:rsidRPr="006A2D86">
              <w:rPr>
                <w:noProof/>
                <w:webHidden/>
              </w:rPr>
              <w:fldChar w:fldCharType="separate"/>
            </w:r>
            <w:r w:rsidR="006A2D86">
              <w:rPr>
                <w:noProof/>
                <w:webHidden/>
              </w:rPr>
              <w:t>44</w:t>
            </w:r>
            <w:r w:rsidR="001015DD" w:rsidRPr="006A2D86">
              <w:rPr>
                <w:noProof/>
                <w:webHidden/>
              </w:rPr>
              <w:fldChar w:fldCharType="end"/>
            </w:r>
          </w:hyperlink>
        </w:p>
        <w:p w14:paraId="4F041BB2" w14:textId="78BBFCDF" w:rsidR="001015DD" w:rsidRPr="006A2D86" w:rsidRDefault="00FB3A5C" w:rsidP="006A2D86">
          <w:pPr>
            <w:pStyle w:val="TOC1"/>
            <w:tabs>
              <w:tab w:val="right" w:leader="dot" w:pos="9486"/>
            </w:tabs>
            <w:rPr>
              <w:rFonts w:asciiTheme="minorHAnsi" w:eastAsiaTheme="minorEastAsia" w:hAnsiTheme="minorHAnsi" w:cstheme="minorBidi"/>
              <w:noProof/>
              <w:sz w:val="22"/>
              <w:szCs w:val="22"/>
              <w:lang w:eastAsia="en-US"/>
            </w:rPr>
          </w:pPr>
          <w:hyperlink w:anchor="_Toc74741178" w:history="1">
            <w:r w:rsidR="001015DD" w:rsidRPr="006A2D86">
              <w:rPr>
                <w:rStyle w:val="Hyperlink"/>
                <w:noProof/>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_Toc74741178 \h </w:instrText>
            </w:r>
            <w:r w:rsidR="001015DD" w:rsidRPr="006A2D86">
              <w:rPr>
                <w:noProof/>
                <w:webHidden/>
              </w:rPr>
            </w:r>
            <w:r w:rsidR="001015DD" w:rsidRPr="006A2D86">
              <w:rPr>
                <w:noProof/>
                <w:webHidden/>
              </w:rPr>
              <w:fldChar w:fldCharType="separate"/>
            </w:r>
            <w:r w:rsidR="006A2D86">
              <w:rPr>
                <w:noProof/>
                <w:webHidden/>
              </w:rPr>
              <w:t>44</w:t>
            </w:r>
            <w:r w:rsidR="001015DD" w:rsidRPr="006A2D86">
              <w:rPr>
                <w:noProof/>
                <w:webHidden/>
              </w:rPr>
              <w:fldChar w:fldCharType="end"/>
            </w:r>
          </w:hyperlink>
        </w:p>
        <w:p w14:paraId="6BA755A7" w14:textId="7733CDD4"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79" w:history="1">
            <w:r w:rsidR="001015DD" w:rsidRPr="006A2D86">
              <w:rPr>
                <w:rStyle w:val="Hyperlink"/>
                <w:noProof/>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_Toc74741179 \h </w:instrText>
            </w:r>
            <w:r w:rsidR="001015DD" w:rsidRPr="006A2D86">
              <w:rPr>
                <w:noProof/>
                <w:webHidden/>
              </w:rPr>
            </w:r>
            <w:r w:rsidR="001015DD" w:rsidRPr="006A2D86">
              <w:rPr>
                <w:noProof/>
                <w:webHidden/>
              </w:rPr>
              <w:fldChar w:fldCharType="separate"/>
            </w:r>
            <w:r w:rsidR="006A2D86">
              <w:rPr>
                <w:noProof/>
                <w:webHidden/>
              </w:rPr>
              <w:t>44</w:t>
            </w:r>
            <w:r w:rsidR="001015DD" w:rsidRPr="006A2D86">
              <w:rPr>
                <w:noProof/>
                <w:webHidden/>
              </w:rPr>
              <w:fldChar w:fldCharType="end"/>
            </w:r>
          </w:hyperlink>
        </w:p>
        <w:p w14:paraId="0D8DC748" w14:textId="6728ECD9"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0" w:history="1">
            <w:r w:rsidR="001015DD" w:rsidRPr="006A2D86">
              <w:rPr>
                <w:rStyle w:val="Hyperlink"/>
                <w:noProof/>
              </w:rPr>
              <w:t>2. Въздействие върху елементи от Националната екологична мрежа, включително на разположените в близост до инвестиционното предложение.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_Toc74741180 \h </w:instrText>
            </w:r>
            <w:r w:rsidR="001015DD" w:rsidRPr="006A2D86">
              <w:rPr>
                <w:noProof/>
                <w:webHidden/>
              </w:rPr>
            </w:r>
            <w:r w:rsidR="001015DD" w:rsidRPr="006A2D86">
              <w:rPr>
                <w:noProof/>
                <w:webHidden/>
              </w:rPr>
              <w:fldChar w:fldCharType="separate"/>
            </w:r>
            <w:r w:rsidR="006A2D86">
              <w:rPr>
                <w:noProof/>
                <w:webHidden/>
              </w:rPr>
              <w:t>45</w:t>
            </w:r>
            <w:r w:rsidR="001015DD" w:rsidRPr="006A2D86">
              <w:rPr>
                <w:noProof/>
                <w:webHidden/>
              </w:rPr>
              <w:fldChar w:fldCharType="end"/>
            </w:r>
          </w:hyperlink>
        </w:p>
        <w:p w14:paraId="1322BFF2" w14:textId="01269C53"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1" w:history="1">
            <w:r w:rsidR="001015DD" w:rsidRPr="006A2D86">
              <w:rPr>
                <w:rStyle w:val="Hyperlink"/>
                <w:noProof/>
              </w:rPr>
              <w:t>3. Очакваните последици, произтичащи от уязвимостта на инвестиционното предложение от риск от големи аварии и/или бедствия.</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_Toc74741181 \h </w:instrText>
            </w:r>
            <w:r w:rsidR="001015DD" w:rsidRPr="006A2D86">
              <w:rPr>
                <w:noProof/>
                <w:webHidden/>
              </w:rPr>
            </w:r>
            <w:r w:rsidR="001015DD" w:rsidRPr="006A2D86">
              <w:rPr>
                <w:noProof/>
                <w:webHidden/>
              </w:rPr>
              <w:fldChar w:fldCharType="separate"/>
            </w:r>
            <w:r w:rsidR="006A2D86">
              <w:rPr>
                <w:noProof/>
                <w:webHidden/>
              </w:rPr>
              <w:t>45</w:t>
            </w:r>
            <w:r w:rsidR="001015DD" w:rsidRPr="006A2D86">
              <w:rPr>
                <w:noProof/>
                <w:webHidden/>
              </w:rPr>
              <w:fldChar w:fldCharType="end"/>
            </w:r>
          </w:hyperlink>
        </w:p>
        <w:p w14:paraId="372A4F87" w14:textId="780CA6A7"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2" w:history="1">
            <w:r w:rsidR="001015DD" w:rsidRPr="006A2D86">
              <w:rPr>
                <w:rStyle w:val="Hyperlink"/>
                <w:noProof/>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_Toc74741182 \h </w:instrText>
            </w:r>
            <w:r w:rsidR="001015DD" w:rsidRPr="006A2D86">
              <w:rPr>
                <w:noProof/>
                <w:webHidden/>
              </w:rPr>
            </w:r>
            <w:r w:rsidR="001015DD" w:rsidRPr="006A2D86">
              <w:rPr>
                <w:noProof/>
                <w:webHidden/>
              </w:rPr>
              <w:fldChar w:fldCharType="separate"/>
            </w:r>
            <w:r w:rsidR="006A2D86">
              <w:rPr>
                <w:noProof/>
                <w:webHidden/>
              </w:rPr>
              <w:t>45</w:t>
            </w:r>
            <w:r w:rsidR="001015DD" w:rsidRPr="006A2D86">
              <w:rPr>
                <w:noProof/>
                <w:webHidden/>
              </w:rPr>
              <w:fldChar w:fldCharType="end"/>
            </w:r>
          </w:hyperlink>
        </w:p>
        <w:p w14:paraId="6D39B2C0" w14:textId="0FFFB985"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3" w:history="1">
            <w:r w:rsidR="001015DD" w:rsidRPr="006A2D86">
              <w:rPr>
                <w:rStyle w:val="Hyperlink"/>
                <w:noProof/>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_Toc74741183 \h </w:instrText>
            </w:r>
            <w:r w:rsidR="001015DD" w:rsidRPr="006A2D86">
              <w:rPr>
                <w:noProof/>
                <w:webHidden/>
              </w:rPr>
            </w:r>
            <w:r w:rsidR="001015DD" w:rsidRPr="006A2D86">
              <w:rPr>
                <w:noProof/>
                <w:webHidden/>
              </w:rPr>
              <w:fldChar w:fldCharType="separate"/>
            </w:r>
            <w:r w:rsidR="006A2D86">
              <w:rPr>
                <w:noProof/>
                <w:webHidden/>
              </w:rPr>
              <w:t>46</w:t>
            </w:r>
            <w:r w:rsidR="001015DD" w:rsidRPr="006A2D86">
              <w:rPr>
                <w:noProof/>
                <w:webHidden/>
              </w:rPr>
              <w:fldChar w:fldCharType="end"/>
            </w:r>
          </w:hyperlink>
        </w:p>
        <w:p w14:paraId="598B5F3E" w14:textId="312C1134"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4" w:history="1">
            <w:r w:rsidR="001015DD" w:rsidRPr="006A2D86">
              <w:rPr>
                <w:rStyle w:val="Hyperlink"/>
                <w:noProof/>
              </w:rPr>
              <w:t>6. Вероятност, интензивност, комплексност на въздействието.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_Toc74741184 \h </w:instrText>
            </w:r>
            <w:r w:rsidR="001015DD" w:rsidRPr="006A2D86">
              <w:rPr>
                <w:noProof/>
                <w:webHidden/>
              </w:rPr>
            </w:r>
            <w:r w:rsidR="001015DD" w:rsidRPr="006A2D86">
              <w:rPr>
                <w:noProof/>
                <w:webHidden/>
              </w:rPr>
              <w:fldChar w:fldCharType="separate"/>
            </w:r>
            <w:r w:rsidR="006A2D86">
              <w:rPr>
                <w:noProof/>
                <w:webHidden/>
              </w:rPr>
              <w:t>46</w:t>
            </w:r>
            <w:r w:rsidR="001015DD" w:rsidRPr="006A2D86">
              <w:rPr>
                <w:noProof/>
                <w:webHidden/>
              </w:rPr>
              <w:fldChar w:fldCharType="end"/>
            </w:r>
          </w:hyperlink>
        </w:p>
        <w:p w14:paraId="52D1B227" w14:textId="5249C595"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5" w:history="1">
            <w:r w:rsidR="001015DD" w:rsidRPr="006A2D86">
              <w:rPr>
                <w:rStyle w:val="Hyperlink"/>
                <w:noProof/>
              </w:rPr>
              <w:t>7. Очакваното настъпване, продължителността, честотата и обратимостта на въздействието.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_Toc74741185 \h </w:instrText>
            </w:r>
            <w:r w:rsidR="001015DD" w:rsidRPr="006A2D86">
              <w:rPr>
                <w:noProof/>
                <w:webHidden/>
              </w:rPr>
            </w:r>
            <w:r w:rsidR="001015DD" w:rsidRPr="006A2D86">
              <w:rPr>
                <w:noProof/>
                <w:webHidden/>
              </w:rPr>
              <w:fldChar w:fldCharType="separate"/>
            </w:r>
            <w:r w:rsidR="006A2D86">
              <w:rPr>
                <w:noProof/>
                <w:webHidden/>
              </w:rPr>
              <w:t>46</w:t>
            </w:r>
            <w:r w:rsidR="001015DD" w:rsidRPr="006A2D86">
              <w:rPr>
                <w:noProof/>
                <w:webHidden/>
              </w:rPr>
              <w:fldChar w:fldCharType="end"/>
            </w:r>
          </w:hyperlink>
        </w:p>
        <w:p w14:paraId="51AC59D5" w14:textId="3F349F8D"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6" w:history="1">
            <w:r w:rsidR="001015DD" w:rsidRPr="006A2D86">
              <w:rPr>
                <w:rStyle w:val="Hyperlink"/>
                <w:noProof/>
              </w:rPr>
              <w:t>8. Комбинирането с въздействия на други съществуващи и/или одобрени инвестиционни предложения.</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_Toc74741186 \h </w:instrText>
            </w:r>
            <w:r w:rsidR="001015DD" w:rsidRPr="006A2D86">
              <w:rPr>
                <w:noProof/>
                <w:webHidden/>
              </w:rPr>
            </w:r>
            <w:r w:rsidR="001015DD" w:rsidRPr="006A2D86">
              <w:rPr>
                <w:noProof/>
                <w:webHidden/>
              </w:rPr>
              <w:fldChar w:fldCharType="separate"/>
            </w:r>
            <w:r w:rsidR="006A2D86">
              <w:rPr>
                <w:noProof/>
                <w:webHidden/>
              </w:rPr>
              <w:t>47</w:t>
            </w:r>
            <w:r w:rsidR="001015DD" w:rsidRPr="006A2D86">
              <w:rPr>
                <w:noProof/>
                <w:webHidden/>
              </w:rPr>
              <w:fldChar w:fldCharType="end"/>
            </w:r>
          </w:hyperlink>
        </w:p>
        <w:p w14:paraId="5BFF2E26" w14:textId="1B3DCA6B"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7" w:history="1">
            <w:r w:rsidR="001015DD" w:rsidRPr="006A2D86">
              <w:rPr>
                <w:rStyle w:val="Hyperlink"/>
                <w:noProof/>
              </w:rPr>
              <w:t>9. Възможността за ефективно намаляване на въздействията.</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_Toc74741187 \h </w:instrText>
            </w:r>
            <w:r w:rsidR="001015DD" w:rsidRPr="006A2D86">
              <w:rPr>
                <w:noProof/>
                <w:webHidden/>
              </w:rPr>
            </w:r>
            <w:r w:rsidR="001015DD" w:rsidRPr="006A2D86">
              <w:rPr>
                <w:noProof/>
                <w:webHidden/>
              </w:rPr>
              <w:fldChar w:fldCharType="separate"/>
            </w:r>
            <w:r w:rsidR="006A2D86">
              <w:rPr>
                <w:noProof/>
                <w:webHidden/>
              </w:rPr>
              <w:t>47</w:t>
            </w:r>
            <w:r w:rsidR="001015DD" w:rsidRPr="006A2D86">
              <w:rPr>
                <w:noProof/>
                <w:webHidden/>
              </w:rPr>
              <w:fldChar w:fldCharType="end"/>
            </w:r>
          </w:hyperlink>
        </w:p>
        <w:p w14:paraId="679A459D" w14:textId="744B1DA2"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8" w:history="1">
            <w:r w:rsidR="001015DD" w:rsidRPr="006A2D86">
              <w:rPr>
                <w:rStyle w:val="Hyperlink"/>
                <w:noProof/>
              </w:rPr>
              <w:t>10. Трансграничен характер на въздействието.</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_Toc74741188 \h </w:instrText>
            </w:r>
            <w:r w:rsidR="001015DD" w:rsidRPr="006A2D86">
              <w:rPr>
                <w:noProof/>
                <w:webHidden/>
              </w:rPr>
            </w:r>
            <w:r w:rsidR="001015DD" w:rsidRPr="006A2D86">
              <w:rPr>
                <w:noProof/>
                <w:webHidden/>
              </w:rPr>
              <w:fldChar w:fldCharType="separate"/>
            </w:r>
            <w:r w:rsidR="006A2D86">
              <w:rPr>
                <w:noProof/>
                <w:webHidden/>
              </w:rPr>
              <w:t>48</w:t>
            </w:r>
            <w:r w:rsidR="001015DD" w:rsidRPr="006A2D86">
              <w:rPr>
                <w:noProof/>
                <w:webHidden/>
              </w:rPr>
              <w:fldChar w:fldCharType="end"/>
            </w:r>
          </w:hyperlink>
        </w:p>
        <w:p w14:paraId="246D81C3" w14:textId="6572873F" w:rsidR="001015DD" w:rsidRPr="006A2D86" w:rsidRDefault="00FB3A5C" w:rsidP="006A2D86">
          <w:pPr>
            <w:pStyle w:val="TOC2"/>
            <w:rPr>
              <w:rFonts w:asciiTheme="minorHAnsi" w:eastAsiaTheme="minorEastAsia" w:hAnsiTheme="minorHAnsi" w:cstheme="minorBidi"/>
              <w:noProof/>
              <w:sz w:val="22"/>
              <w:szCs w:val="22"/>
              <w:lang w:eastAsia="en-US"/>
            </w:rPr>
          </w:pPr>
          <w:hyperlink w:anchor="_Toc74741189" w:history="1">
            <w:r w:rsidR="001015DD" w:rsidRPr="006A2D86">
              <w:rPr>
                <w:rStyle w:val="Hyperlink"/>
                <w:noProof/>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_Toc74741189 \h </w:instrText>
            </w:r>
            <w:r w:rsidR="001015DD" w:rsidRPr="006A2D86">
              <w:rPr>
                <w:noProof/>
                <w:webHidden/>
              </w:rPr>
            </w:r>
            <w:r w:rsidR="001015DD" w:rsidRPr="006A2D86">
              <w:rPr>
                <w:noProof/>
                <w:webHidden/>
              </w:rPr>
              <w:fldChar w:fldCharType="separate"/>
            </w:r>
            <w:r w:rsidR="006A2D86">
              <w:rPr>
                <w:noProof/>
                <w:webHidden/>
              </w:rPr>
              <w:t>48</w:t>
            </w:r>
            <w:r w:rsidR="001015DD" w:rsidRPr="006A2D86">
              <w:rPr>
                <w:noProof/>
                <w:webHidden/>
              </w:rPr>
              <w:fldChar w:fldCharType="end"/>
            </w:r>
          </w:hyperlink>
        </w:p>
        <w:p w14:paraId="1817D4A2" w14:textId="319A9DC4" w:rsidR="001015DD" w:rsidRPr="006A2D86" w:rsidRDefault="00FB3A5C" w:rsidP="006A2D86">
          <w:pPr>
            <w:pStyle w:val="TOC1"/>
            <w:tabs>
              <w:tab w:val="right" w:leader="dot" w:pos="9486"/>
            </w:tabs>
            <w:rPr>
              <w:rFonts w:asciiTheme="minorHAnsi" w:eastAsiaTheme="minorEastAsia" w:hAnsiTheme="minorHAnsi" w:cstheme="minorBidi"/>
              <w:noProof/>
              <w:sz w:val="22"/>
              <w:szCs w:val="22"/>
              <w:lang w:eastAsia="en-US"/>
            </w:rPr>
          </w:pPr>
          <w:hyperlink w:anchor="_Toc74741190" w:history="1">
            <w:r w:rsidR="001015DD" w:rsidRPr="006A2D86">
              <w:rPr>
                <w:rStyle w:val="Hyperlink"/>
                <w:noProof/>
              </w:rPr>
              <w:t>V. Обществен интерес към инвестиционното предложение.</w:t>
            </w:r>
            <w:r w:rsidR="001015DD" w:rsidRPr="006A2D86">
              <w:rPr>
                <w:noProof/>
                <w:webHidden/>
              </w:rPr>
              <w:tab/>
            </w:r>
            <w:r w:rsidR="001015DD" w:rsidRPr="006A2D86">
              <w:rPr>
                <w:noProof/>
                <w:webHidden/>
              </w:rPr>
              <w:fldChar w:fldCharType="begin"/>
            </w:r>
            <w:r w:rsidR="001015DD" w:rsidRPr="006A2D86">
              <w:rPr>
                <w:noProof/>
                <w:webHidden/>
              </w:rPr>
              <w:instrText xml:space="preserve"> PAGEREF _Toc74741190 \h </w:instrText>
            </w:r>
            <w:r w:rsidR="001015DD" w:rsidRPr="006A2D86">
              <w:rPr>
                <w:noProof/>
                <w:webHidden/>
              </w:rPr>
            </w:r>
            <w:r w:rsidR="001015DD" w:rsidRPr="006A2D86">
              <w:rPr>
                <w:noProof/>
                <w:webHidden/>
              </w:rPr>
              <w:fldChar w:fldCharType="separate"/>
            </w:r>
            <w:r w:rsidR="006A2D86">
              <w:rPr>
                <w:noProof/>
                <w:webHidden/>
              </w:rPr>
              <w:t>48</w:t>
            </w:r>
            <w:r w:rsidR="001015DD" w:rsidRPr="006A2D86">
              <w:rPr>
                <w:noProof/>
                <w:webHidden/>
              </w:rPr>
              <w:fldChar w:fldCharType="end"/>
            </w:r>
          </w:hyperlink>
        </w:p>
        <w:p w14:paraId="7611D317" w14:textId="4E77CB12" w:rsidR="007750D8" w:rsidRPr="006A2D86" w:rsidRDefault="007750D8" w:rsidP="006A2D86">
          <w:r w:rsidRPr="006A2D86">
            <w:rPr>
              <w:b/>
              <w:bCs/>
              <w:noProof/>
            </w:rPr>
            <w:fldChar w:fldCharType="end"/>
          </w:r>
        </w:p>
      </w:sdtContent>
    </w:sdt>
    <w:p w14:paraId="1574404D" w14:textId="77777777" w:rsidR="007750D8" w:rsidRPr="006A2D86" w:rsidRDefault="007750D8" w:rsidP="006A2D86">
      <w:pPr>
        <w:spacing w:before="0" w:after="160" w:line="259" w:lineRule="auto"/>
        <w:jc w:val="left"/>
        <w:rPr>
          <w:i/>
          <w:sz w:val="20"/>
          <w:szCs w:val="20"/>
        </w:rPr>
      </w:pPr>
      <w:r w:rsidRPr="006A2D86">
        <w:rPr>
          <w:i/>
          <w:sz w:val="20"/>
          <w:szCs w:val="20"/>
        </w:rPr>
        <w:br w:type="page"/>
      </w:r>
    </w:p>
    <w:p w14:paraId="714C6AEC" w14:textId="3B32585A" w:rsidR="00C66DC2" w:rsidRPr="006A2D86" w:rsidRDefault="00C66DC2" w:rsidP="006A2D86">
      <w:pPr>
        <w:jc w:val="right"/>
        <w:rPr>
          <w:i/>
          <w:sz w:val="20"/>
          <w:szCs w:val="20"/>
        </w:rPr>
      </w:pPr>
      <w:r w:rsidRPr="006A2D86">
        <w:rPr>
          <w:i/>
          <w:sz w:val="20"/>
          <w:szCs w:val="20"/>
        </w:rPr>
        <w:lastRenderedPageBreak/>
        <w:t>Приложение № 2 към чл. 6</w:t>
      </w:r>
    </w:p>
    <w:p w14:paraId="0B7A82B0" w14:textId="75F44EAF" w:rsidR="00C66DC2" w:rsidRPr="006A2D86" w:rsidRDefault="00C66DC2" w:rsidP="006A2D86">
      <w:pPr>
        <w:jc w:val="right"/>
        <w:rPr>
          <w:i/>
          <w:sz w:val="20"/>
          <w:szCs w:val="20"/>
        </w:rPr>
      </w:pPr>
      <w:r w:rsidRPr="006A2D86">
        <w:rPr>
          <w:i/>
          <w:sz w:val="20"/>
          <w:szCs w:val="20"/>
        </w:rPr>
        <w:t>(Изм. - ДВ, бр. 3 от 2006 г., изм. и доп. - ДВ, бр. 3 от 2011 г., изм. и доп. - ДВ, бр. 12 от 2016 г., в сила от 12.02.2016 г., изм. - ДВ, бр. 3 от 2018 г., изм. - ДВ, бр. 31 от 2019 г., в сила от 12.04.2019 г.)</w:t>
      </w:r>
    </w:p>
    <w:p w14:paraId="5C9AE7F1" w14:textId="77777777" w:rsidR="00C66DC2" w:rsidRPr="006A2D86" w:rsidRDefault="00C66DC2" w:rsidP="006A2D86">
      <w:pPr>
        <w:jc w:val="center"/>
        <w:rPr>
          <w:b/>
          <w:sz w:val="28"/>
          <w:szCs w:val="28"/>
        </w:rPr>
      </w:pPr>
      <w:r w:rsidRPr="006A2D86">
        <w:rPr>
          <w:b/>
          <w:sz w:val="28"/>
          <w:szCs w:val="28"/>
        </w:rPr>
        <w:t>Информация за преценяване на необходимостта от ОВОС</w:t>
      </w:r>
    </w:p>
    <w:p w14:paraId="2DD36FD1" w14:textId="77777777" w:rsidR="00C66DC2" w:rsidRPr="006A2D86" w:rsidRDefault="00C66DC2" w:rsidP="006A2D86">
      <w:pPr>
        <w:pStyle w:val="Heading1"/>
      </w:pPr>
      <w:bookmarkStart w:id="0" w:name="_Toc74741144"/>
      <w:r w:rsidRPr="006A2D86">
        <w:t>I. Информация за контакт с възложителя:</w:t>
      </w:r>
      <w:bookmarkEnd w:id="0"/>
    </w:p>
    <w:p w14:paraId="23757AF2" w14:textId="24F2BD14" w:rsidR="00C66DC2" w:rsidRPr="006A2D86" w:rsidRDefault="00C66DC2" w:rsidP="006A2D86">
      <w:pPr>
        <w:pStyle w:val="Heading2"/>
      </w:pPr>
      <w:bookmarkStart w:id="1" w:name="_Toc74741145"/>
      <w:r w:rsidRPr="006A2D86">
        <w:t>1. Име, постоянен адрес, търговско наименование и седалище.</w:t>
      </w:r>
      <w:bookmarkEnd w:id="1"/>
      <w:r w:rsidR="00785E21" w:rsidRPr="006A2D86">
        <w:t xml:space="preserve"> </w:t>
      </w:r>
    </w:p>
    <w:p w14:paraId="3F6475DD" w14:textId="33BE3ECB" w:rsidR="0026272F" w:rsidRPr="006A2D86" w:rsidRDefault="00162204" w:rsidP="006A2D86">
      <w:r w:rsidRPr="006A2D86">
        <w:t>„Донарекс” ЕООД</w:t>
      </w:r>
    </w:p>
    <w:p w14:paraId="21BC80A3" w14:textId="77777777" w:rsidR="00C66DC2" w:rsidRPr="006A2D86" w:rsidRDefault="00C66DC2" w:rsidP="006A2D86">
      <w:pPr>
        <w:pStyle w:val="Heading1"/>
      </w:pPr>
      <w:bookmarkStart w:id="2" w:name="_Toc74741149"/>
      <w:bookmarkStart w:id="3" w:name="_GoBack"/>
      <w:bookmarkEnd w:id="3"/>
      <w:r w:rsidRPr="006A2D86">
        <w:t>II. Резюме на инвестиционното предложение:</w:t>
      </w:r>
      <w:bookmarkEnd w:id="2"/>
    </w:p>
    <w:p w14:paraId="579FC002" w14:textId="77777777" w:rsidR="00C66DC2" w:rsidRPr="006A2D86" w:rsidRDefault="00C66DC2" w:rsidP="006A2D86">
      <w:pPr>
        <w:rPr>
          <w:rStyle w:val="Heading2Char"/>
        </w:rPr>
      </w:pPr>
      <w:r w:rsidRPr="006A2D86">
        <w:t>1</w:t>
      </w:r>
      <w:r w:rsidRPr="006A2D86">
        <w:rPr>
          <w:rStyle w:val="Heading2Char"/>
        </w:rPr>
        <w:t>. Характеристики на инвестиционното предложение:</w:t>
      </w:r>
    </w:p>
    <w:p w14:paraId="21E44CE0" w14:textId="34B38457" w:rsidR="00AA48B2" w:rsidRPr="006A2D86" w:rsidRDefault="00162204" w:rsidP="006A2D86">
      <w:bookmarkStart w:id="4" w:name="_Toc74741150"/>
      <w:r w:rsidRPr="006A2D86">
        <w:t>Инвестиционното предложение е ново и предвижда извършване на дейности по събиране, съхранение и третиране на отпадъци от черни и цветни метали (ОЧЦМ), излезли от употреба моторни превозни средства (ИУМПС), излязло от употреба електрическо и електронно оборудване (ИУЕЕО), негодни за употреба батерии и акумулатори (НУБА), излезли от употреба гуми (ИУГ), отпадъци от опаковки, хартия и картон, пластмаса и стъкло. Дейностите ще се извършват на площадка, която ще бъде оборудвана със специализирани съдове за съхраняване на отпадъците, както и технологични средства за третиране, осигуряващи необходимите условия за извършване на дейностите, без да се допуска възможност за увреждане здравето на хората и при гарантиране опазването на околната среда.</w:t>
      </w:r>
      <w:bookmarkEnd w:id="4"/>
    </w:p>
    <w:p w14:paraId="269601EB" w14:textId="4E65FF1F" w:rsidR="00C66DC2" w:rsidRPr="006A2D86" w:rsidRDefault="00C66DC2" w:rsidP="006A2D86">
      <w:pPr>
        <w:pStyle w:val="Heading3"/>
      </w:pPr>
      <w:bookmarkStart w:id="5" w:name="_Toc74741151"/>
      <w:r w:rsidRPr="006A2D86">
        <w:t>а) размер, засегната площ, параметри, мащабност, обем, производителност, обхват, оформление на инвестиционното предложение в неговата цялост;</w:t>
      </w:r>
      <w:bookmarkEnd w:id="5"/>
    </w:p>
    <w:p w14:paraId="47143509" w14:textId="05FDC6BF" w:rsidR="00AA48B2" w:rsidRPr="006A2D86" w:rsidRDefault="00162204" w:rsidP="006A2D86">
      <w:r w:rsidRPr="006A2D86">
        <w:t xml:space="preserve">Площадката ще бъде обособена в гр. Карлово, община Карлово, област Пловдив, ул. „Теофан Райнов“ № 70, ПИ с идентификатор 36498.505.3004, номер по предходен план: квартал: 112, парцел XII, площ 17 545 кв. м., като на територията на имота има изградени закрити складови площи. </w:t>
      </w:r>
    </w:p>
    <w:p w14:paraId="7F880B3A" w14:textId="09DE6A28" w:rsidR="007C7003" w:rsidRPr="006A2D86" w:rsidRDefault="00162204" w:rsidP="006A2D86">
      <w:r w:rsidRPr="006A2D86">
        <w:t>Имотът, в който ще се реализира инвестиционното намерение е собственост на инвеститора съгласно Нотариален акт за покупко–продажба на недвижим имот № 101, том I, рег. № 1367, дело 80/2021 г.</w:t>
      </w:r>
    </w:p>
    <w:p w14:paraId="63D44B24" w14:textId="77777777" w:rsidR="00C66DC2" w:rsidRPr="006A2D86" w:rsidRDefault="00C66DC2" w:rsidP="006A2D86">
      <w:pPr>
        <w:pStyle w:val="Heading3"/>
      </w:pPr>
      <w:bookmarkStart w:id="6" w:name="_Toc74741152"/>
      <w:r w:rsidRPr="006A2D86">
        <w:t>б) взаимовръзка и кумулиране с други съществуващи и/или одобрени инвестиционни предложения;</w:t>
      </w:r>
      <w:bookmarkEnd w:id="6"/>
    </w:p>
    <w:p w14:paraId="0B2A6646" w14:textId="77777777" w:rsidR="00162204" w:rsidRPr="006A2D86" w:rsidRDefault="00162204" w:rsidP="006A2D86">
      <w:pPr>
        <w:rPr>
          <w:rFonts w:eastAsia="Calibri"/>
        </w:rPr>
      </w:pPr>
      <w:r w:rsidRPr="006A2D86">
        <w:rPr>
          <w:rFonts w:eastAsia="Calibri"/>
        </w:rPr>
        <w:t xml:space="preserve">Инвестиционното намерение ще се реализира на площадка с адрес в гр. Карлово, община Карлово, област Пловдив, ул. „Теофан Райнов“ № 70. ПИ с идентификатор 36498.505.3004, номер по предходен план: квартал: 112, парцел XII. Имотът е с начин на трайно ползване: За складова база. </w:t>
      </w:r>
    </w:p>
    <w:p w14:paraId="74A24592" w14:textId="77777777" w:rsidR="00162204" w:rsidRPr="006A2D86" w:rsidRDefault="00162204" w:rsidP="006A2D86">
      <w:pPr>
        <w:rPr>
          <w:rFonts w:eastAsia="Calibri"/>
        </w:rPr>
      </w:pPr>
      <w:r w:rsidRPr="006A2D86">
        <w:rPr>
          <w:rFonts w:eastAsia="Calibri"/>
        </w:rPr>
        <w:t>Предвид горното площадката ще удовлетворява изискванията, поставени в чл. 38, ал. 1 от Закона за управление на отпадъците.</w:t>
      </w:r>
    </w:p>
    <w:p w14:paraId="7F3C095F" w14:textId="77777777" w:rsidR="00162204" w:rsidRPr="006A2D86" w:rsidRDefault="00162204" w:rsidP="006A2D86">
      <w:pPr>
        <w:rPr>
          <w:rFonts w:eastAsia="Calibri"/>
        </w:rPr>
      </w:pPr>
      <w:r w:rsidRPr="006A2D86">
        <w:rPr>
          <w:rFonts w:eastAsia="Calibri"/>
        </w:rPr>
        <w:t xml:space="preserve">За извършване на дейностите по настоящото инвестиционно намерение, се изисква издаване на разрешение за дейности по третиране на отпадъци по реда на Закона за управление на отпадъците. Възложителят възнамерява да подаде заявление за изменение и/или допълнение на </w:t>
      </w:r>
      <w:r w:rsidRPr="006A2D86">
        <w:rPr>
          <w:rFonts w:eastAsia="Calibri"/>
        </w:rPr>
        <w:lastRenderedPageBreak/>
        <w:t>действащото Решение с 09 – ДО – 598 – 05 от 30.09.2019 г. като включи посочената площадка в него. Органът по одобряване на инвестиционното предложение е РИОСВ – Пловдив.</w:t>
      </w:r>
    </w:p>
    <w:p w14:paraId="2DB76EC9" w14:textId="3D40780C" w:rsidR="00AA48B2" w:rsidRPr="006A2D86" w:rsidRDefault="00AA48B2" w:rsidP="006A2D86">
      <w:pPr>
        <w:rPr>
          <w:rFonts w:eastAsia="Calibri"/>
        </w:rPr>
      </w:pPr>
      <w:r w:rsidRPr="006A2D86">
        <w:rPr>
          <w:rFonts w:eastAsia="Calibri"/>
        </w:rPr>
        <w:t>Дейността на съседните на терена парцели няма да бъде засегната от реализирането на инвестиционното предложение.</w:t>
      </w:r>
    </w:p>
    <w:p w14:paraId="62539BD0" w14:textId="77777777" w:rsidR="00C66DC2" w:rsidRPr="006A2D86" w:rsidRDefault="00C66DC2" w:rsidP="006A2D86">
      <w:pPr>
        <w:pStyle w:val="Heading3"/>
      </w:pPr>
      <w:bookmarkStart w:id="7" w:name="_Toc74741153"/>
      <w:r w:rsidRPr="006A2D86">
        <w:t>в) използване на природни ресурси по време на строителството и експлоатацията на земните недра, почвите, водите и на биологичното разнообразие;</w:t>
      </w:r>
      <w:bookmarkEnd w:id="7"/>
    </w:p>
    <w:p w14:paraId="711B93A1" w14:textId="77777777" w:rsidR="009C4623" w:rsidRPr="006A2D86" w:rsidRDefault="009C4623" w:rsidP="006A2D86">
      <w:r w:rsidRPr="006A2D86">
        <w:t>Инвестиционното предложение не касае дейности по строителство, както и не се отнася до водовземане и ползване на води.</w:t>
      </w:r>
    </w:p>
    <w:p w14:paraId="49FB8E49" w14:textId="77777777" w:rsidR="009C4623" w:rsidRPr="006A2D86" w:rsidRDefault="009C4623" w:rsidP="006A2D86">
      <w:r w:rsidRPr="006A2D86">
        <w:t>По време на експлоатацията на обекта няма да бъдат използвани природни ресурси, с изключение на водите за битови нужди.</w:t>
      </w:r>
    </w:p>
    <w:p w14:paraId="6AC16DF2" w14:textId="528E57AB" w:rsidR="00785E21" w:rsidRPr="006A2D86" w:rsidRDefault="009C4623" w:rsidP="006A2D86">
      <w:r w:rsidRPr="006A2D86">
        <w:t>Дейността на площадката няма да доведе до физически промени на района на инвестиционното предложение.</w:t>
      </w:r>
    </w:p>
    <w:p w14:paraId="3C8D5E71" w14:textId="77777777" w:rsidR="00C66DC2" w:rsidRPr="006A2D86" w:rsidRDefault="00C66DC2" w:rsidP="006A2D86">
      <w:pPr>
        <w:pStyle w:val="Heading3"/>
      </w:pPr>
      <w:bookmarkStart w:id="8" w:name="_Toc74741154"/>
      <w:r w:rsidRPr="006A2D86">
        <w:t>г) генериране на отпадъци - видове, количества и начин на третиране, и отпадъчни води;</w:t>
      </w:r>
      <w:bookmarkEnd w:id="8"/>
    </w:p>
    <w:p w14:paraId="4B8B35AD" w14:textId="77777777" w:rsidR="00162204" w:rsidRPr="006A2D86" w:rsidRDefault="00162204" w:rsidP="006A2D86">
      <w:pPr>
        <w:spacing w:after="0" w:line="240" w:lineRule="auto"/>
      </w:pPr>
      <w:r w:rsidRPr="006A2D86">
        <w:t>При експлоатацията на обекта ще се генерират и ще се извършва предварително съхраняване на площадката на следните отпадъци, които ще са в подходящи за целта съдове, обозначени с код и наименование, както следва:</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276"/>
        <w:gridCol w:w="7725"/>
      </w:tblGrid>
      <w:tr w:rsidR="00162204" w:rsidRPr="006A2D86" w14:paraId="0CF7B823" w14:textId="77777777" w:rsidTr="00162204">
        <w:trPr>
          <w:cantSplit/>
          <w:trHeight w:val="285"/>
          <w:jc w:val="center"/>
        </w:trPr>
        <w:tc>
          <w:tcPr>
            <w:tcW w:w="681" w:type="dxa"/>
            <w:vMerge w:val="restart"/>
          </w:tcPr>
          <w:p w14:paraId="3696FCAC" w14:textId="77777777" w:rsidR="00162204" w:rsidRPr="006A2D86" w:rsidRDefault="00162204" w:rsidP="006A2D86">
            <w:pPr>
              <w:spacing w:before="40" w:after="40"/>
              <w:ind w:left="62"/>
              <w:jc w:val="center"/>
              <w:rPr>
                <w:b/>
                <w:bCs/>
              </w:rPr>
            </w:pPr>
            <w:r w:rsidRPr="006A2D86">
              <w:rPr>
                <w:b/>
                <w:bCs/>
              </w:rPr>
              <w:t>№</w:t>
            </w:r>
          </w:p>
        </w:tc>
        <w:tc>
          <w:tcPr>
            <w:tcW w:w="9001" w:type="dxa"/>
            <w:gridSpan w:val="2"/>
          </w:tcPr>
          <w:p w14:paraId="59682F9E" w14:textId="77777777" w:rsidR="00162204" w:rsidRPr="006A2D86" w:rsidRDefault="00162204" w:rsidP="006A2D86">
            <w:pPr>
              <w:spacing w:before="40" w:after="40"/>
              <w:jc w:val="center"/>
              <w:rPr>
                <w:b/>
                <w:bCs/>
                <w:vertAlign w:val="superscript"/>
              </w:rPr>
            </w:pPr>
            <w:r w:rsidRPr="006A2D86">
              <w:rPr>
                <w:b/>
                <w:bCs/>
              </w:rPr>
              <w:t xml:space="preserve">Вид на отпадъка </w:t>
            </w:r>
          </w:p>
        </w:tc>
      </w:tr>
      <w:tr w:rsidR="00162204" w:rsidRPr="006A2D86" w14:paraId="485771CD" w14:textId="77777777" w:rsidTr="00162204">
        <w:trPr>
          <w:cantSplit/>
          <w:trHeight w:val="169"/>
          <w:jc w:val="center"/>
        </w:trPr>
        <w:tc>
          <w:tcPr>
            <w:tcW w:w="681" w:type="dxa"/>
            <w:vMerge/>
          </w:tcPr>
          <w:p w14:paraId="165FD43C" w14:textId="77777777" w:rsidR="00162204" w:rsidRPr="006A2D86" w:rsidRDefault="00162204" w:rsidP="006A2D86">
            <w:pPr>
              <w:numPr>
                <w:ilvl w:val="0"/>
                <w:numId w:val="19"/>
              </w:numPr>
              <w:overflowPunct w:val="0"/>
              <w:autoSpaceDE w:val="0"/>
              <w:autoSpaceDN w:val="0"/>
              <w:adjustRightInd w:val="0"/>
              <w:spacing w:before="40" w:after="40"/>
              <w:ind w:left="786"/>
              <w:jc w:val="center"/>
              <w:textAlignment w:val="baseline"/>
              <w:rPr>
                <w:b/>
                <w:bCs/>
              </w:rPr>
            </w:pPr>
          </w:p>
        </w:tc>
        <w:tc>
          <w:tcPr>
            <w:tcW w:w="1276" w:type="dxa"/>
          </w:tcPr>
          <w:p w14:paraId="755DBA24" w14:textId="77777777" w:rsidR="00162204" w:rsidRPr="006A2D86" w:rsidRDefault="00162204" w:rsidP="006A2D86">
            <w:pPr>
              <w:spacing w:before="40" w:after="40"/>
              <w:jc w:val="center"/>
              <w:rPr>
                <w:b/>
                <w:bCs/>
              </w:rPr>
            </w:pPr>
            <w:r w:rsidRPr="006A2D86">
              <w:rPr>
                <w:b/>
                <w:bCs/>
              </w:rPr>
              <w:t>Код</w:t>
            </w:r>
          </w:p>
        </w:tc>
        <w:tc>
          <w:tcPr>
            <w:tcW w:w="7725" w:type="dxa"/>
          </w:tcPr>
          <w:p w14:paraId="27BAE7B2" w14:textId="77777777" w:rsidR="00162204" w:rsidRPr="006A2D86" w:rsidRDefault="00162204" w:rsidP="006A2D86">
            <w:pPr>
              <w:spacing w:before="40" w:after="40"/>
              <w:jc w:val="center"/>
              <w:rPr>
                <w:b/>
                <w:bCs/>
              </w:rPr>
            </w:pPr>
            <w:r w:rsidRPr="006A2D86">
              <w:rPr>
                <w:b/>
                <w:bCs/>
              </w:rPr>
              <w:t>Наименование</w:t>
            </w:r>
          </w:p>
        </w:tc>
      </w:tr>
      <w:tr w:rsidR="00162204" w:rsidRPr="006A2D86" w14:paraId="01863D7F" w14:textId="77777777" w:rsidTr="00162204">
        <w:trPr>
          <w:cantSplit/>
          <w:trHeight w:val="326"/>
          <w:jc w:val="center"/>
        </w:trPr>
        <w:tc>
          <w:tcPr>
            <w:tcW w:w="681" w:type="dxa"/>
            <w:vMerge/>
          </w:tcPr>
          <w:p w14:paraId="5DB5B304" w14:textId="77777777" w:rsidR="00162204" w:rsidRPr="006A2D86" w:rsidRDefault="00162204" w:rsidP="006A2D86">
            <w:pPr>
              <w:numPr>
                <w:ilvl w:val="0"/>
                <w:numId w:val="19"/>
              </w:numPr>
              <w:overflowPunct w:val="0"/>
              <w:autoSpaceDE w:val="0"/>
              <w:autoSpaceDN w:val="0"/>
              <w:adjustRightInd w:val="0"/>
              <w:spacing w:before="40" w:after="40"/>
              <w:ind w:left="786"/>
              <w:jc w:val="center"/>
              <w:textAlignment w:val="baseline"/>
              <w:rPr>
                <w:b/>
                <w:bCs/>
              </w:rPr>
            </w:pPr>
          </w:p>
        </w:tc>
        <w:tc>
          <w:tcPr>
            <w:tcW w:w="1276" w:type="dxa"/>
          </w:tcPr>
          <w:p w14:paraId="1EA18FB9" w14:textId="77777777" w:rsidR="00162204" w:rsidRPr="006A2D86" w:rsidRDefault="00162204" w:rsidP="006A2D86">
            <w:pPr>
              <w:spacing w:before="40" w:after="40"/>
              <w:jc w:val="center"/>
              <w:rPr>
                <w:b/>
                <w:bCs/>
              </w:rPr>
            </w:pPr>
            <w:r w:rsidRPr="006A2D86">
              <w:rPr>
                <w:b/>
                <w:bCs/>
              </w:rPr>
              <w:t>1</w:t>
            </w:r>
          </w:p>
        </w:tc>
        <w:tc>
          <w:tcPr>
            <w:tcW w:w="7725" w:type="dxa"/>
          </w:tcPr>
          <w:p w14:paraId="37137BEE" w14:textId="77777777" w:rsidR="00162204" w:rsidRPr="006A2D86" w:rsidRDefault="00162204" w:rsidP="006A2D86">
            <w:pPr>
              <w:spacing w:before="40" w:after="40"/>
              <w:jc w:val="center"/>
              <w:rPr>
                <w:b/>
                <w:bCs/>
              </w:rPr>
            </w:pPr>
            <w:r w:rsidRPr="006A2D86">
              <w:rPr>
                <w:b/>
                <w:bCs/>
              </w:rPr>
              <w:t>2</w:t>
            </w:r>
          </w:p>
        </w:tc>
      </w:tr>
      <w:tr w:rsidR="00162204" w:rsidRPr="006A2D86" w14:paraId="2CD3D1EF" w14:textId="77777777" w:rsidTr="00162204">
        <w:trPr>
          <w:cantSplit/>
          <w:trHeight w:val="166"/>
          <w:jc w:val="center"/>
        </w:trPr>
        <w:tc>
          <w:tcPr>
            <w:tcW w:w="681" w:type="dxa"/>
          </w:tcPr>
          <w:p w14:paraId="15F1D10F"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78EDEE76" w14:textId="77777777" w:rsidR="00162204" w:rsidRPr="006A2D86" w:rsidRDefault="00162204" w:rsidP="006A2D86">
            <w:pPr>
              <w:spacing w:before="40" w:after="40"/>
            </w:pPr>
            <w:r w:rsidRPr="006A2D86">
              <w:t>13 01 10*</w:t>
            </w:r>
          </w:p>
        </w:tc>
        <w:tc>
          <w:tcPr>
            <w:tcW w:w="7725" w:type="dxa"/>
          </w:tcPr>
          <w:p w14:paraId="5AE20B2E" w14:textId="77777777" w:rsidR="00162204" w:rsidRPr="006A2D86" w:rsidRDefault="00162204" w:rsidP="006A2D86">
            <w:pPr>
              <w:spacing w:before="40" w:after="40"/>
              <w:jc w:val="left"/>
            </w:pPr>
            <w:r w:rsidRPr="006A2D86">
              <w:t>нехлорирани хидравлични масла на минерална основа</w:t>
            </w:r>
          </w:p>
        </w:tc>
      </w:tr>
      <w:tr w:rsidR="00162204" w:rsidRPr="006A2D86" w14:paraId="257A9E2E" w14:textId="77777777" w:rsidTr="00162204">
        <w:trPr>
          <w:cantSplit/>
          <w:trHeight w:val="166"/>
          <w:jc w:val="center"/>
        </w:trPr>
        <w:tc>
          <w:tcPr>
            <w:tcW w:w="681" w:type="dxa"/>
          </w:tcPr>
          <w:p w14:paraId="552978B8"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3308FBD8" w14:textId="77777777" w:rsidR="00162204" w:rsidRPr="006A2D86" w:rsidRDefault="00162204" w:rsidP="006A2D86">
            <w:pPr>
              <w:spacing w:before="40" w:after="40"/>
            </w:pPr>
            <w:r w:rsidRPr="006A2D86">
              <w:t>13 01 11*</w:t>
            </w:r>
          </w:p>
        </w:tc>
        <w:tc>
          <w:tcPr>
            <w:tcW w:w="7725" w:type="dxa"/>
          </w:tcPr>
          <w:p w14:paraId="7AB24E81" w14:textId="77777777" w:rsidR="00162204" w:rsidRPr="006A2D86" w:rsidRDefault="00162204" w:rsidP="006A2D86">
            <w:pPr>
              <w:spacing w:before="40" w:after="40"/>
              <w:jc w:val="left"/>
            </w:pPr>
            <w:r w:rsidRPr="006A2D86">
              <w:t>синтетични хидравлични масла</w:t>
            </w:r>
          </w:p>
        </w:tc>
      </w:tr>
      <w:tr w:rsidR="00162204" w:rsidRPr="006A2D86" w14:paraId="262F2B0E" w14:textId="77777777" w:rsidTr="00162204">
        <w:trPr>
          <w:cantSplit/>
          <w:trHeight w:val="166"/>
          <w:jc w:val="center"/>
        </w:trPr>
        <w:tc>
          <w:tcPr>
            <w:tcW w:w="681" w:type="dxa"/>
          </w:tcPr>
          <w:p w14:paraId="6C13132A"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32D324E6" w14:textId="77777777" w:rsidR="00162204" w:rsidRPr="006A2D86" w:rsidRDefault="00162204" w:rsidP="006A2D86">
            <w:pPr>
              <w:spacing w:before="40" w:after="40"/>
            </w:pPr>
            <w:r w:rsidRPr="006A2D86">
              <w:t>13 02 05*</w:t>
            </w:r>
          </w:p>
        </w:tc>
        <w:tc>
          <w:tcPr>
            <w:tcW w:w="7725" w:type="dxa"/>
          </w:tcPr>
          <w:p w14:paraId="693B6218" w14:textId="77777777" w:rsidR="00162204" w:rsidRPr="006A2D86" w:rsidRDefault="00162204" w:rsidP="006A2D86">
            <w:pPr>
              <w:spacing w:before="40" w:after="40"/>
              <w:jc w:val="left"/>
            </w:pPr>
            <w:r w:rsidRPr="006A2D86">
              <w:t>нехлорирани моторни и смазочни масла и масла за зъбни предавки на минерална основа</w:t>
            </w:r>
          </w:p>
        </w:tc>
      </w:tr>
      <w:tr w:rsidR="00162204" w:rsidRPr="006A2D86" w14:paraId="05E17FA1" w14:textId="77777777" w:rsidTr="00162204">
        <w:trPr>
          <w:cantSplit/>
          <w:trHeight w:val="166"/>
          <w:jc w:val="center"/>
        </w:trPr>
        <w:tc>
          <w:tcPr>
            <w:tcW w:w="681" w:type="dxa"/>
          </w:tcPr>
          <w:p w14:paraId="7A9386FB"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08AE55A8" w14:textId="77777777" w:rsidR="00162204" w:rsidRPr="006A2D86" w:rsidRDefault="00162204" w:rsidP="006A2D86">
            <w:pPr>
              <w:spacing w:before="40" w:after="40"/>
            </w:pPr>
            <w:r w:rsidRPr="006A2D86">
              <w:t>13 02 06*</w:t>
            </w:r>
          </w:p>
        </w:tc>
        <w:tc>
          <w:tcPr>
            <w:tcW w:w="7725" w:type="dxa"/>
          </w:tcPr>
          <w:p w14:paraId="2318B4EC" w14:textId="77777777" w:rsidR="00162204" w:rsidRPr="006A2D86" w:rsidRDefault="00162204" w:rsidP="006A2D86">
            <w:pPr>
              <w:spacing w:before="40" w:after="40"/>
              <w:jc w:val="left"/>
            </w:pPr>
            <w:r w:rsidRPr="006A2D86">
              <w:t>синтетични моторни и смазочни масла и масла за зъбни предавки</w:t>
            </w:r>
          </w:p>
        </w:tc>
      </w:tr>
      <w:tr w:rsidR="00162204" w:rsidRPr="006A2D86" w14:paraId="0EA2AA14" w14:textId="77777777" w:rsidTr="00162204">
        <w:trPr>
          <w:cantSplit/>
          <w:trHeight w:val="166"/>
          <w:jc w:val="center"/>
        </w:trPr>
        <w:tc>
          <w:tcPr>
            <w:tcW w:w="681" w:type="dxa"/>
          </w:tcPr>
          <w:p w14:paraId="36E9F850"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48E7F113" w14:textId="77777777" w:rsidR="00162204" w:rsidRPr="006A2D86" w:rsidRDefault="00162204" w:rsidP="006A2D86">
            <w:pPr>
              <w:spacing w:before="40" w:after="40"/>
            </w:pPr>
            <w:r w:rsidRPr="006A2D86">
              <w:t>13 05 03*</w:t>
            </w:r>
          </w:p>
        </w:tc>
        <w:tc>
          <w:tcPr>
            <w:tcW w:w="7725" w:type="dxa"/>
          </w:tcPr>
          <w:p w14:paraId="051841D8" w14:textId="77777777" w:rsidR="00162204" w:rsidRPr="006A2D86" w:rsidRDefault="00162204" w:rsidP="006A2D86">
            <w:pPr>
              <w:spacing w:before="40" w:after="40"/>
              <w:jc w:val="left"/>
            </w:pPr>
            <w:r w:rsidRPr="006A2D86">
              <w:t>утайки от маслоуловителни шахти</w:t>
            </w:r>
          </w:p>
        </w:tc>
      </w:tr>
      <w:tr w:rsidR="00162204" w:rsidRPr="006A2D86" w14:paraId="5FF1D148" w14:textId="77777777" w:rsidTr="00162204">
        <w:trPr>
          <w:cantSplit/>
          <w:trHeight w:val="166"/>
          <w:jc w:val="center"/>
        </w:trPr>
        <w:tc>
          <w:tcPr>
            <w:tcW w:w="681" w:type="dxa"/>
          </w:tcPr>
          <w:p w14:paraId="116373FF"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2F65AFFD" w14:textId="77777777" w:rsidR="00162204" w:rsidRPr="006A2D86" w:rsidRDefault="00162204" w:rsidP="006A2D86">
            <w:pPr>
              <w:spacing w:before="40" w:after="40"/>
            </w:pPr>
            <w:r w:rsidRPr="006A2D86">
              <w:t>13 07 01*</w:t>
            </w:r>
          </w:p>
        </w:tc>
        <w:tc>
          <w:tcPr>
            <w:tcW w:w="7725" w:type="dxa"/>
          </w:tcPr>
          <w:p w14:paraId="6B1D5925" w14:textId="77777777" w:rsidR="00162204" w:rsidRPr="006A2D86" w:rsidRDefault="00162204" w:rsidP="006A2D86">
            <w:pPr>
              <w:spacing w:before="40" w:after="40"/>
              <w:jc w:val="left"/>
            </w:pPr>
            <w:r w:rsidRPr="006A2D86">
              <w:t>газьол, котелно и дизелово гориво</w:t>
            </w:r>
          </w:p>
        </w:tc>
      </w:tr>
      <w:tr w:rsidR="00162204" w:rsidRPr="006A2D86" w14:paraId="5D1B422A" w14:textId="77777777" w:rsidTr="00162204">
        <w:trPr>
          <w:cantSplit/>
          <w:trHeight w:val="166"/>
          <w:jc w:val="center"/>
        </w:trPr>
        <w:tc>
          <w:tcPr>
            <w:tcW w:w="681" w:type="dxa"/>
          </w:tcPr>
          <w:p w14:paraId="5AF6A646"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4355B395" w14:textId="77777777" w:rsidR="00162204" w:rsidRPr="006A2D86" w:rsidRDefault="00162204" w:rsidP="006A2D86">
            <w:pPr>
              <w:spacing w:before="40" w:after="40"/>
            </w:pPr>
            <w:r w:rsidRPr="006A2D86">
              <w:t>13 07 02*</w:t>
            </w:r>
          </w:p>
        </w:tc>
        <w:tc>
          <w:tcPr>
            <w:tcW w:w="7725" w:type="dxa"/>
          </w:tcPr>
          <w:p w14:paraId="49D72109" w14:textId="77777777" w:rsidR="00162204" w:rsidRPr="006A2D86" w:rsidRDefault="00162204" w:rsidP="006A2D86">
            <w:pPr>
              <w:spacing w:before="40" w:after="40"/>
              <w:jc w:val="left"/>
            </w:pPr>
            <w:r w:rsidRPr="006A2D86">
              <w:t>Бензин</w:t>
            </w:r>
          </w:p>
        </w:tc>
      </w:tr>
      <w:tr w:rsidR="00162204" w:rsidRPr="006A2D86" w14:paraId="02D2593B" w14:textId="77777777" w:rsidTr="00162204">
        <w:trPr>
          <w:cantSplit/>
          <w:trHeight w:val="166"/>
          <w:jc w:val="center"/>
        </w:trPr>
        <w:tc>
          <w:tcPr>
            <w:tcW w:w="681" w:type="dxa"/>
          </w:tcPr>
          <w:p w14:paraId="79C634AC"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3DFAE82" w14:textId="77777777" w:rsidR="00162204" w:rsidRPr="006A2D86" w:rsidRDefault="00162204" w:rsidP="006A2D86">
            <w:pPr>
              <w:spacing w:before="40" w:after="40"/>
            </w:pPr>
            <w:r w:rsidRPr="006A2D86">
              <w:t>15 02 02*</w:t>
            </w:r>
          </w:p>
        </w:tc>
        <w:tc>
          <w:tcPr>
            <w:tcW w:w="7725" w:type="dxa"/>
          </w:tcPr>
          <w:p w14:paraId="77368D29" w14:textId="77777777" w:rsidR="00162204" w:rsidRPr="006A2D86" w:rsidRDefault="00162204" w:rsidP="006A2D86">
            <w:pPr>
              <w:spacing w:before="40" w:after="40"/>
              <w:jc w:val="left"/>
            </w:pPr>
            <w:r w:rsidRPr="006A2D86">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r>
      <w:tr w:rsidR="00162204" w:rsidRPr="006A2D86" w14:paraId="14C399D4" w14:textId="77777777" w:rsidTr="00162204">
        <w:trPr>
          <w:cantSplit/>
          <w:trHeight w:val="166"/>
          <w:jc w:val="center"/>
        </w:trPr>
        <w:tc>
          <w:tcPr>
            <w:tcW w:w="681" w:type="dxa"/>
          </w:tcPr>
          <w:p w14:paraId="5AB5DF4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0E44C05B" w14:textId="77777777" w:rsidR="00162204" w:rsidRPr="006A2D86" w:rsidRDefault="00162204" w:rsidP="006A2D86">
            <w:pPr>
              <w:spacing w:before="40" w:after="40"/>
            </w:pPr>
            <w:r w:rsidRPr="006A2D86">
              <w:t>16 01 03</w:t>
            </w:r>
          </w:p>
        </w:tc>
        <w:tc>
          <w:tcPr>
            <w:tcW w:w="7725" w:type="dxa"/>
          </w:tcPr>
          <w:p w14:paraId="7E9427B0" w14:textId="77777777" w:rsidR="00162204" w:rsidRPr="006A2D86" w:rsidRDefault="00162204" w:rsidP="006A2D86">
            <w:pPr>
              <w:spacing w:before="40" w:after="40"/>
              <w:jc w:val="left"/>
            </w:pPr>
            <w:r w:rsidRPr="006A2D86">
              <w:t>излезли от употреба гуми</w:t>
            </w:r>
          </w:p>
        </w:tc>
      </w:tr>
      <w:tr w:rsidR="00162204" w:rsidRPr="006A2D86" w14:paraId="2DE597B1" w14:textId="77777777" w:rsidTr="00162204">
        <w:trPr>
          <w:cantSplit/>
          <w:trHeight w:val="166"/>
          <w:jc w:val="center"/>
        </w:trPr>
        <w:tc>
          <w:tcPr>
            <w:tcW w:w="681" w:type="dxa"/>
          </w:tcPr>
          <w:p w14:paraId="2EF11C7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72DE5294" w14:textId="77777777" w:rsidR="00162204" w:rsidRPr="006A2D86" w:rsidRDefault="00162204" w:rsidP="006A2D86">
            <w:pPr>
              <w:spacing w:before="40" w:after="40"/>
            </w:pPr>
            <w:r w:rsidRPr="006A2D86">
              <w:t>16 01 06</w:t>
            </w:r>
          </w:p>
        </w:tc>
        <w:tc>
          <w:tcPr>
            <w:tcW w:w="7725" w:type="dxa"/>
          </w:tcPr>
          <w:p w14:paraId="5612E4EF" w14:textId="77777777" w:rsidR="00162204" w:rsidRPr="006A2D86" w:rsidRDefault="00162204" w:rsidP="006A2D86">
            <w:pPr>
              <w:spacing w:before="40" w:after="40"/>
              <w:jc w:val="left"/>
            </w:pPr>
            <w:r w:rsidRPr="006A2D86">
              <w:t>излезли от употреба превозни средства, които не съдържат течности или други опасни компонент</w:t>
            </w:r>
          </w:p>
        </w:tc>
      </w:tr>
      <w:tr w:rsidR="00162204" w:rsidRPr="006A2D86" w14:paraId="2EC01ABC" w14:textId="77777777" w:rsidTr="00162204">
        <w:trPr>
          <w:cantSplit/>
          <w:trHeight w:val="166"/>
          <w:jc w:val="center"/>
        </w:trPr>
        <w:tc>
          <w:tcPr>
            <w:tcW w:w="681" w:type="dxa"/>
          </w:tcPr>
          <w:p w14:paraId="5BF9263C"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003CA9D6" w14:textId="77777777" w:rsidR="00162204" w:rsidRPr="006A2D86" w:rsidRDefault="00162204" w:rsidP="006A2D86">
            <w:pPr>
              <w:spacing w:before="40" w:after="40"/>
            </w:pPr>
            <w:r w:rsidRPr="006A2D86">
              <w:t>16 01 07*</w:t>
            </w:r>
          </w:p>
        </w:tc>
        <w:tc>
          <w:tcPr>
            <w:tcW w:w="7725" w:type="dxa"/>
          </w:tcPr>
          <w:p w14:paraId="324C28A5" w14:textId="77777777" w:rsidR="00162204" w:rsidRPr="006A2D86" w:rsidRDefault="00162204" w:rsidP="006A2D86">
            <w:pPr>
              <w:spacing w:before="40" w:after="40"/>
              <w:jc w:val="left"/>
            </w:pPr>
            <w:r w:rsidRPr="006A2D86">
              <w:t>маслени филтри</w:t>
            </w:r>
          </w:p>
        </w:tc>
      </w:tr>
      <w:tr w:rsidR="00162204" w:rsidRPr="006A2D86" w14:paraId="4FC8D4E5" w14:textId="77777777" w:rsidTr="00162204">
        <w:trPr>
          <w:cantSplit/>
          <w:trHeight w:val="166"/>
          <w:jc w:val="center"/>
        </w:trPr>
        <w:tc>
          <w:tcPr>
            <w:tcW w:w="681" w:type="dxa"/>
          </w:tcPr>
          <w:p w14:paraId="1ACE6987"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7BB3219A" w14:textId="77777777" w:rsidR="00162204" w:rsidRPr="006A2D86" w:rsidRDefault="00162204" w:rsidP="006A2D86">
            <w:pPr>
              <w:spacing w:before="40" w:after="40"/>
            </w:pPr>
            <w:r w:rsidRPr="006A2D86">
              <w:t>16 01 12</w:t>
            </w:r>
          </w:p>
        </w:tc>
        <w:tc>
          <w:tcPr>
            <w:tcW w:w="7725" w:type="dxa"/>
          </w:tcPr>
          <w:p w14:paraId="221D0EAD" w14:textId="77777777" w:rsidR="00162204" w:rsidRPr="006A2D86" w:rsidRDefault="00162204" w:rsidP="006A2D86">
            <w:pPr>
              <w:spacing w:before="40" w:after="40"/>
              <w:jc w:val="left"/>
            </w:pPr>
            <w:r w:rsidRPr="006A2D86">
              <w:t>спирачни накладки, различни от упоменатите в 16 01 11</w:t>
            </w:r>
          </w:p>
        </w:tc>
      </w:tr>
      <w:tr w:rsidR="00162204" w:rsidRPr="006A2D86" w14:paraId="50C3CC02" w14:textId="77777777" w:rsidTr="00162204">
        <w:trPr>
          <w:cantSplit/>
          <w:trHeight w:val="166"/>
          <w:jc w:val="center"/>
        </w:trPr>
        <w:tc>
          <w:tcPr>
            <w:tcW w:w="681" w:type="dxa"/>
          </w:tcPr>
          <w:p w14:paraId="669C2B0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102CBE70" w14:textId="77777777" w:rsidR="00162204" w:rsidRPr="006A2D86" w:rsidRDefault="00162204" w:rsidP="006A2D86">
            <w:pPr>
              <w:spacing w:before="40" w:after="40"/>
            </w:pPr>
            <w:r w:rsidRPr="006A2D86">
              <w:t>16 01 13*</w:t>
            </w:r>
          </w:p>
        </w:tc>
        <w:tc>
          <w:tcPr>
            <w:tcW w:w="7725" w:type="dxa"/>
          </w:tcPr>
          <w:p w14:paraId="1F9275F4" w14:textId="77777777" w:rsidR="00162204" w:rsidRPr="006A2D86" w:rsidRDefault="00162204" w:rsidP="006A2D86">
            <w:pPr>
              <w:spacing w:before="40" w:after="40"/>
              <w:jc w:val="left"/>
            </w:pPr>
            <w:r w:rsidRPr="006A2D86">
              <w:t>спирачни течности</w:t>
            </w:r>
          </w:p>
        </w:tc>
      </w:tr>
      <w:tr w:rsidR="00162204" w:rsidRPr="006A2D86" w14:paraId="3904CB24" w14:textId="77777777" w:rsidTr="00162204">
        <w:trPr>
          <w:cantSplit/>
          <w:trHeight w:val="166"/>
          <w:jc w:val="center"/>
        </w:trPr>
        <w:tc>
          <w:tcPr>
            <w:tcW w:w="681" w:type="dxa"/>
          </w:tcPr>
          <w:p w14:paraId="027655AD"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10C1855F" w14:textId="77777777" w:rsidR="00162204" w:rsidRPr="006A2D86" w:rsidRDefault="00162204" w:rsidP="006A2D86">
            <w:pPr>
              <w:spacing w:before="40" w:after="40"/>
            </w:pPr>
            <w:r w:rsidRPr="006A2D86">
              <w:t>16 01 14*</w:t>
            </w:r>
          </w:p>
        </w:tc>
        <w:tc>
          <w:tcPr>
            <w:tcW w:w="7725" w:type="dxa"/>
          </w:tcPr>
          <w:p w14:paraId="6B2657D7" w14:textId="77777777" w:rsidR="00162204" w:rsidRPr="006A2D86" w:rsidRDefault="00162204" w:rsidP="006A2D86">
            <w:pPr>
              <w:jc w:val="left"/>
            </w:pPr>
            <w:r w:rsidRPr="006A2D86">
              <w:t>антифризни течности, съдържащи опасни вещества</w:t>
            </w:r>
          </w:p>
        </w:tc>
      </w:tr>
      <w:tr w:rsidR="00162204" w:rsidRPr="006A2D86" w14:paraId="4BC68861" w14:textId="77777777" w:rsidTr="00162204">
        <w:trPr>
          <w:cantSplit/>
          <w:trHeight w:val="166"/>
          <w:jc w:val="center"/>
        </w:trPr>
        <w:tc>
          <w:tcPr>
            <w:tcW w:w="681" w:type="dxa"/>
          </w:tcPr>
          <w:p w14:paraId="07F1FD9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699B728F" w14:textId="77777777" w:rsidR="00162204" w:rsidRPr="006A2D86" w:rsidRDefault="00162204" w:rsidP="006A2D86">
            <w:pPr>
              <w:spacing w:before="40" w:after="40"/>
            </w:pPr>
            <w:r w:rsidRPr="006A2D86">
              <w:t>16 01 16</w:t>
            </w:r>
          </w:p>
        </w:tc>
        <w:tc>
          <w:tcPr>
            <w:tcW w:w="7725" w:type="dxa"/>
          </w:tcPr>
          <w:p w14:paraId="0B86C1D4" w14:textId="77777777" w:rsidR="00162204" w:rsidRPr="006A2D86" w:rsidRDefault="00162204" w:rsidP="006A2D86">
            <w:pPr>
              <w:spacing w:before="40" w:after="40"/>
              <w:jc w:val="left"/>
            </w:pPr>
            <w:r w:rsidRPr="006A2D86">
              <w:t>резервоари за втечнени газове</w:t>
            </w:r>
          </w:p>
        </w:tc>
      </w:tr>
      <w:tr w:rsidR="00162204" w:rsidRPr="006A2D86" w14:paraId="1A66D2FE" w14:textId="77777777" w:rsidTr="00162204">
        <w:trPr>
          <w:cantSplit/>
          <w:trHeight w:val="166"/>
          <w:jc w:val="center"/>
        </w:trPr>
        <w:tc>
          <w:tcPr>
            <w:tcW w:w="681" w:type="dxa"/>
          </w:tcPr>
          <w:p w14:paraId="1A6ACB14"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0DFD8FF1" w14:textId="77777777" w:rsidR="00162204" w:rsidRPr="006A2D86" w:rsidRDefault="00162204" w:rsidP="006A2D86">
            <w:pPr>
              <w:spacing w:before="40" w:after="40"/>
            </w:pPr>
            <w:r w:rsidRPr="006A2D86">
              <w:t>16 01 17</w:t>
            </w:r>
          </w:p>
        </w:tc>
        <w:tc>
          <w:tcPr>
            <w:tcW w:w="7725" w:type="dxa"/>
          </w:tcPr>
          <w:p w14:paraId="5387C393" w14:textId="77777777" w:rsidR="00162204" w:rsidRPr="006A2D86" w:rsidRDefault="00162204" w:rsidP="006A2D86">
            <w:pPr>
              <w:spacing w:before="40" w:after="40"/>
              <w:jc w:val="left"/>
            </w:pPr>
            <w:r w:rsidRPr="006A2D86">
              <w:t>черни метали</w:t>
            </w:r>
          </w:p>
        </w:tc>
      </w:tr>
      <w:tr w:rsidR="00162204" w:rsidRPr="006A2D86" w14:paraId="3763C1CA" w14:textId="77777777" w:rsidTr="00162204">
        <w:trPr>
          <w:cantSplit/>
          <w:trHeight w:val="166"/>
          <w:jc w:val="center"/>
        </w:trPr>
        <w:tc>
          <w:tcPr>
            <w:tcW w:w="681" w:type="dxa"/>
          </w:tcPr>
          <w:p w14:paraId="75B92606"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5AF4A685" w14:textId="77777777" w:rsidR="00162204" w:rsidRPr="006A2D86" w:rsidRDefault="00162204" w:rsidP="006A2D86">
            <w:pPr>
              <w:spacing w:before="40" w:after="40"/>
            </w:pPr>
            <w:r w:rsidRPr="006A2D86">
              <w:t>16 01 18</w:t>
            </w:r>
          </w:p>
        </w:tc>
        <w:tc>
          <w:tcPr>
            <w:tcW w:w="7725" w:type="dxa"/>
          </w:tcPr>
          <w:p w14:paraId="76A51D58" w14:textId="77777777" w:rsidR="00162204" w:rsidRPr="006A2D86" w:rsidRDefault="00162204" w:rsidP="006A2D86">
            <w:pPr>
              <w:spacing w:before="40" w:after="40"/>
              <w:jc w:val="left"/>
            </w:pPr>
            <w:r w:rsidRPr="006A2D86">
              <w:t>цветни метали</w:t>
            </w:r>
          </w:p>
        </w:tc>
      </w:tr>
      <w:tr w:rsidR="00162204" w:rsidRPr="006A2D86" w14:paraId="54988F76" w14:textId="77777777" w:rsidTr="00162204">
        <w:trPr>
          <w:cantSplit/>
          <w:trHeight w:val="166"/>
          <w:jc w:val="center"/>
        </w:trPr>
        <w:tc>
          <w:tcPr>
            <w:tcW w:w="681" w:type="dxa"/>
          </w:tcPr>
          <w:p w14:paraId="090E2FF0"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0051BD98" w14:textId="77777777" w:rsidR="00162204" w:rsidRPr="006A2D86" w:rsidRDefault="00162204" w:rsidP="006A2D86">
            <w:pPr>
              <w:spacing w:before="40" w:after="40"/>
            </w:pPr>
            <w:r w:rsidRPr="006A2D86">
              <w:t>16 01 19</w:t>
            </w:r>
          </w:p>
        </w:tc>
        <w:tc>
          <w:tcPr>
            <w:tcW w:w="7725" w:type="dxa"/>
          </w:tcPr>
          <w:p w14:paraId="5AE3148F" w14:textId="77777777" w:rsidR="00162204" w:rsidRPr="006A2D86" w:rsidRDefault="00162204" w:rsidP="006A2D86">
            <w:pPr>
              <w:spacing w:before="40" w:after="40"/>
              <w:jc w:val="left"/>
            </w:pPr>
            <w:r w:rsidRPr="006A2D86">
              <w:t>Пластмаси</w:t>
            </w:r>
          </w:p>
        </w:tc>
      </w:tr>
      <w:tr w:rsidR="00162204" w:rsidRPr="006A2D86" w14:paraId="1D67D45E" w14:textId="77777777" w:rsidTr="00162204">
        <w:trPr>
          <w:cantSplit/>
          <w:trHeight w:val="166"/>
          <w:jc w:val="center"/>
        </w:trPr>
        <w:tc>
          <w:tcPr>
            <w:tcW w:w="681" w:type="dxa"/>
          </w:tcPr>
          <w:p w14:paraId="7BC47E1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C269C4A" w14:textId="77777777" w:rsidR="00162204" w:rsidRPr="006A2D86" w:rsidRDefault="00162204" w:rsidP="006A2D86">
            <w:pPr>
              <w:spacing w:before="40" w:after="40"/>
            </w:pPr>
            <w:r w:rsidRPr="006A2D86">
              <w:t>16 01 20</w:t>
            </w:r>
          </w:p>
        </w:tc>
        <w:tc>
          <w:tcPr>
            <w:tcW w:w="7725" w:type="dxa"/>
          </w:tcPr>
          <w:p w14:paraId="30468BA4" w14:textId="77777777" w:rsidR="00162204" w:rsidRPr="006A2D86" w:rsidRDefault="00162204" w:rsidP="006A2D86">
            <w:pPr>
              <w:spacing w:before="40" w:after="40"/>
              <w:jc w:val="left"/>
            </w:pPr>
            <w:r w:rsidRPr="006A2D86">
              <w:t>Стъкло</w:t>
            </w:r>
          </w:p>
        </w:tc>
      </w:tr>
      <w:tr w:rsidR="00162204" w:rsidRPr="006A2D86" w14:paraId="6D7D519A" w14:textId="77777777" w:rsidTr="00162204">
        <w:trPr>
          <w:cantSplit/>
          <w:trHeight w:val="166"/>
          <w:jc w:val="center"/>
        </w:trPr>
        <w:tc>
          <w:tcPr>
            <w:tcW w:w="681" w:type="dxa"/>
          </w:tcPr>
          <w:p w14:paraId="334AE00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5A8264FB" w14:textId="77777777" w:rsidR="00162204" w:rsidRPr="006A2D86" w:rsidRDefault="00162204" w:rsidP="006A2D86">
            <w:pPr>
              <w:spacing w:before="40" w:after="40"/>
            </w:pPr>
            <w:r w:rsidRPr="006A2D86">
              <w:t>16 01 21*</w:t>
            </w:r>
          </w:p>
        </w:tc>
        <w:tc>
          <w:tcPr>
            <w:tcW w:w="7725" w:type="dxa"/>
          </w:tcPr>
          <w:p w14:paraId="5768E09A" w14:textId="77777777" w:rsidR="00162204" w:rsidRPr="006A2D86" w:rsidRDefault="00162204" w:rsidP="006A2D86">
            <w:pPr>
              <w:spacing w:before="40" w:after="40"/>
              <w:jc w:val="left"/>
            </w:pPr>
            <w:r w:rsidRPr="006A2D86">
              <w:t>опасни компоненти, различни от упоменатите в кодове от 16 01 07 до 16 01 11, 16 01 13 и 16 01 14</w:t>
            </w:r>
          </w:p>
        </w:tc>
      </w:tr>
      <w:tr w:rsidR="00162204" w:rsidRPr="006A2D86" w14:paraId="23E0E061" w14:textId="77777777" w:rsidTr="00162204">
        <w:trPr>
          <w:cantSplit/>
          <w:trHeight w:val="166"/>
          <w:jc w:val="center"/>
        </w:trPr>
        <w:tc>
          <w:tcPr>
            <w:tcW w:w="681" w:type="dxa"/>
          </w:tcPr>
          <w:p w14:paraId="7BB08318"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DA21D31" w14:textId="77777777" w:rsidR="00162204" w:rsidRPr="006A2D86" w:rsidRDefault="00162204" w:rsidP="006A2D86">
            <w:pPr>
              <w:spacing w:before="40" w:after="40"/>
            </w:pPr>
            <w:r w:rsidRPr="006A2D86">
              <w:t>16 01 22</w:t>
            </w:r>
          </w:p>
        </w:tc>
        <w:tc>
          <w:tcPr>
            <w:tcW w:w="7725" w:type="dxa"/>
          </w:tcPr>
          <w:p w14:paraId="0F46A2D1" w14:textId="77777777" w:rsidR="00162204" w:rsidRPr="006A2D86" w:rsidRDefault="00162204" w:rsidP="006A2D86">
            <w:pPr>
              <w:spacing w:before="40" w:after="40"/>
              <w:jc w:val="left"/>
            </w:pPr>
            <w:r w:rsidRPr="006A2D86">
              <w:t>компоненти, неупоменати другаде</w:t>
            </w:r>
          </w:p>
        </w:tc>
      </w:tr>
      <w:tr w:rsidR="00162204" w:rsidRPr="006A2D86" w14:paraId="03581297" w14:textId="77777777" w:rsidTr="00162204">
        <w:trPr>
          <w:cantSplit/>
          <w:trHeight w:val="166"/>
          <w:jc w:val="center"/>
        </w:trPr>
        <w:tc>
          <w:tcPr>
            <w:tcW w:w="681" w:type="dxa"/>
          </w:tcPr>
          <w:p w14:paraId="050CA26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50BF6053" w14:textId="77777777" w:rsidR="00162204" w:rsidRPr="006A2D86" w:rsidRDefault="00162204" w:rsidP="006A2D86">
            <w:pPr>
              <w:spacing w:before="40" w:after="40"/>
            </w:pPr>
            <w:r w:rsidRPr="006A2D86">
              <w:t>16 01 99</w:t>
            </w:r>
          </w:p>
        </w:tc>
        <w:tc>
          <w:tcPr>
            <w:tcW w:w="7725" w:type="dxa"/>
          </w:tcPr>
          <w:p w14:paraId="58DF233F" w14:textId="77777777" w:rsidR="00162204" w:rsidRPr="006A2D86" w:rsidRDefault="00162204" w:rsidP="006A2D86">
            <w:pPr>
              <w:spacing w:before="40" w:after="40"/>
              <w:jc w:val="left"/>
            </w:pPr>
            <w:r w:rsidRPr="006A2D86">
              <w:t>отпадъци, неупоменати другаде</w:t>
            </w:r>
          </w:p>
        </w:tc>
      </w:tr>
      <w:tr w:rsidR="00162204" w:rsidRPr="006A2D86" w14:paraId="1B7CD793" w14:textId="77777777" w:rsidTr="00162204">
        <w:trPr>
          <w:cantSplit/>
          <w:trHeight w:val="166"/>
          <w:jc w:val="center"/>
        </w:trPr>
        <w:tc>
          <w:tcPr>
            <w:tcW w:w="681" w:type="dxa"/>
          </w:tcPr>
          <w:p w14:paraId="64CDD124"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6DD4B50" w14:textId="77777777" w:rsidR="00162204" w:rsidRPr="006A2D86" w:rsidRDefault="00162204" w:rsidP="006A2D86">
            <w:pPr>
              <w:spacing w:before="40" w:after="40"/>
            </w:pPr>
            <w:r w:rsidRPr="006A2D86">
              <w:t>16 02 15*</w:t>
            </w:r>
          </w:p>
        </w:tc>
        <w:tc>
          <w:tcPr>
            <w:tcW w:w="7725" w:type="dxa"/>
          </w:tcPr>
          <w:p w14:paraId="329F11DB" w14:textId="77777777" w:rsidR="00162204" w:rsidRPr="006A2D86" w:rsidRDefault="00162204" w:rsidP="006A2D86">
            <w:pPr>
              <w:spacing w:before="40" w:after="40"/>
              <w:jc w:val="left"/>
            </w:pPr>
            <w:r w:rsidRPr="006A2D86">
              <w:t>опасни компоненти, отстранени от излязло от употреба оборудване</w:t>
            </w:r>
          </w:p>
        </w:tc>
      </w:tr>
      <w:tr w:rsidR="00162204" w:rsidRPr="006A2D86" w14:paraId="5328C2E9" w14:textId="77777777" w:rsidTr="00162204">
        <w:trPr>
          <w:cantSplit/>
          <w:trHeight w:val="166"/>
          <w:jc w:val="center"/>
        </w:trPr>
        <w:tc>
          <w:tcPr>
            <w:tcW w:w="681" w:type="dxa"/>
          </w:tcPr>
          <w:p w14:paraId="1F66F427"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BB13629" w14:textId="77777777" w:rsidR="00162204" w:rsidRPr="006A2D86" w:rsidRDefault="00162204" w:rsidP="006A2D86">
            <w:pPr>
              <w:spacing w:before="40" w:after="40"/>
            </w:pPr>
            <w:r w:rsidRPr="006A2D86">
              <w:t>16 02 16</w:t>
            </w:r>
          </w:p>
        </w:tc>
        <w:tc>
          <w:tcPr>
            <w:tcW w:w="7725" w:type="dxa"/>
          </w:tcPr>
          <w:p w14:paraId="6877B35C" w14:textId="77777777" w:rsidR="00162204" w:rsidRPr="006A2D86" w:rsidRDefault="00162204" w:rsidP="006A2D86">
            <w:pPr>
              <w:spacing w:before="40" w:after="40"/>
              <w:jc w:val="left"/>
            </w:pPr>
            <w:r w:rsidRPr="006A2D86">
              <w:t>компоненти, отстранени от излязло от употреба оборудване, различни от посочените в 16 02 15</w:t>
            </w:r>
          </w:p>
        </w:tc>
      </w:tr>
      <w:tr w:rsidR="00162204" w:rsidRPr="006A2D86" w14:paraId="179D0CCD" w14:textId="77777777" w:rsidTr="00162204">
        <w:trPr>
          <w:cantSplit/>
          <w:trHeight w:val="166"/>
          <w:jc w:val="center"/>
        </w:trPr>
        <w:tc>
          <w:tcPr>
            <w:tcW w:w="681" w:type="dxa"/>
          </w:tcPr>
          <w:p w14:paraId="5DCA5376"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5F0C882" w14:textId="77777777" w:rsidR="00162204" w:rsidRPr="006A2D86" w:rsidRDefault="00162204" w:rsidP="006A2D86">
            <w:pPr>
              <w:spacing w:before="40" w:after="40"/>
            </w:pPr>
            <w:r w:rsidRPr="006A2D86">
              <w:t>16 06 01*</w:t>
            </w:r>
          </w:p>
        </w:tc>
        <w:tc>
          <w:tcPr>
            <w:tcW w:w="7725" w:type="dxa"/>
          </w:tcPr>
          <w:p w14:paraId="7148F99E" w14:textId="77777777" w:rsidR="00162204" w:rsidRPr="006A2D86" w:rsidRDefault="00162204" w:rsidP="006A2D86">
            <w:pPr>
              <w:spacing w:before="40" w:after="40"/>
              <w:jc w:val="left"/>
            </w:pPr>
            <w:r w:rsidRPr="006A2D86">
              <w:t>оловни акумулаторни батерии</w:t>
            </w:r>
          </w:p>
        </w:tc>
      </w:tr>
      <w:tr w:rsidR="00162204" w:rsidRPr="006A2D86" w14:paraId="27FA73CA" w14:textId="77777777" w:rsidTr="00162204">
        <w:trPr>
          <w:cantSplit/>
          <w:trHeight w:val="166"/>
          <w:jc w:val="center"/>
        </w:trPr>
        <w:tc>
          <w:tcPr>
            <w:tcW w:w="681" w:type="dxa"/>
          </w:tcPr>
          <w:p w14:paraId="7F00C53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5B9C0B9B" w14:textId="77777777" w:rsidR="00162204" w:rsidRPr="006A2D86" w:rsidRDefault="00162204" w:rsidP="006A2D86">
            <w:pPr>
              <w:spacing w:before="40" w:after="40"/>
            </w:pPr>
            <w:r w:rsidRPr="006A2D86">
              <w:t>16 06 02*</w:t>
            </w:r>
          </w:p>
        </w:tc>
        <w:tc>
          <w:tcPr>
            <w:tcW w:w="7725" w:type="dxa"/>
          </w:tcPr>
          <w:p w14:paraId="0C760DC2" w14:textId="77777777" w:rsidR="00162204" w:rsidRPr="006A2D86" w:rsidRDefault="00162204" w:rsidP="006A2D86">
            <w:pPr>
              <w:spacing w:before="40" w:after="40"/>
              <w:jc w:val="left"/>
            </w:pPr>
            <w:r w:rsidRPr="006A2D86">
              <w:t>Ni-Cd батерии</w:t>
            </w:r>
          </w:p>
        </w:tc>
      </w:tr>
      <w:tr w:rsidR="00162204" w:rsidRPr="006A2D86" w14:paraId="69CCC5FE" w14:textId="77777777" w:rsidTr="00162204">
        <w:trPr>
          <w:cantSplit/>
          <w:trHeight w:val="166"/>
          <w:jc w:val="center"/>
        </w:trPr>
        <w:tc>
          <w:tcPr>
            <w:tcW w:w="681" w:type="dxa"/>
          </w:tcPr>
          <w:p w14:paraId="4E38DB95"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764CBCBD" w14:textId="77777777" w:rsidR="00162204" w:rsidRPr="006A2D86" w:rsidRDefault="00162204" w:rsidP="006A2D86">
            <w:pPr>
              <w:spacing w:before="40" w:after="40"/>
            </w:pPr>
            <w:r w:rsidRPr="006A2D86">
              <w:t>16 06 04</w:t>
            </w:r>
          </w:p>
        </w:tc>
        <w:tc>
          <w:tcPr>
            <w:tcW w:w="7725" w:type="dxa"/>
          </w:tcPr>
          <w:p w14:paraId="78F1A827" w14:textId="77777777" w:rsidR="00162204" w:rsidRPr="006A2D86" w:rsidRDefault="00162204" w:rsidP="006A2D86">
            <w:pPr>
              <w:spacing w:before="40" w:after="40"/>
              <w:jc w:val="left"/>
            </w:pPr>
            <w:r w:rsidRPr="006A2D86">
              <w:t>алкални батерии (с изключение на 16 06 03)</w:t>
            </w:r>
          </w:p>
        </w:tc>
      </w:tr>
      <w:tr w:rsidR="00162204" w:rsidRPr="006A2D86" w14:paraId="7867A350" w14:textId="77777777" w:rsidTr="00162204">
        <w:trPr>
          <w:cantSplit/>
          <w:trHeight w:val="166"/>
          <w:jc w:val="center"/>
        </w:trPr>
        <w:tc>
          <w:tcPr>
            <w:tcW w:w="681" w:type="dxa"/>
          </w:tcPr>
          <w:p w14:paraId="6FD49BC7"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A6920D2" w14:textId="77777777" w:rsidR="00162204" w:rsidRPr="006A2D86" w:rsidRDefault="00162204" w:rsidP="006A2D86">
            <w:pPr>
              <w:spacing w:before="40" w:after="40"/>
            </w:pPr>
            <w:r w:rsidRPr="006A2D86">
              <w:t>16 08 01</w:t>
            </w:r>
          </w:p>
        </w:tc>
        <w:tc>
          <w:tcPr>
            <w:tcW w:w="7725" w:type="dxa"/>
          </w:tcPr>
          <w:p w14:paraId="3E1CF81F" w14:textId="77777777" w:rsidR="00162204" w:rsidRPr="006A2D86" w:rsidRDefault="00162204" w:rsidP="006A2D86">
            <w:pPr>
              <w:spacing w:before="40" w:after="40"/>
              <w:jc w:val="left"/>
            </w:pPr>
            <w:r w:rsidRPr="006A2D86">
              <w:t>отработени катализатори, съдържащи злато, сребро, рений, родий, паладий, иридий или платина (с изключение на 16 08 07)</w:t>
            </w:r>
          </w:p>
        </w:tc>
      </w:tr>
      <w:tr w:rsidR="00162204" w:rsidRPr="006A2D86" w14:paraId="21A1ABF7" w14:textId="77777777" w:rsidTr="00162204">
        <w:trPr>
          <w:cantSplit/>
          <w:trHeight w:val="166"/>
          <w:jc w:val="center"/>
        </w:trPr>
        <w:tc>
          <w:tcPr>
            <w:tcW w:w="681" w:type="dxa"/>
          </w:tcPr>
          <w:p w14:paraId="3AF11D0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EF3CE8A" w14:textId="77777777" w:rsidR="00162204" w:rsidRPr="006A2D86" w:rsidRDefault="00162204" w:rsidP="006A2D86">
            <w:pPr>
              <w:spacing w:before="40" w:after="40"/>
            </w:pPr>
            <w:r w:rsidRPr="006A2D86">
              <w:t>19 12 01</w:t>
            </w:r>
          </w:p>
        </w:tc>
        <w:tc>
          <w:tcPr>
            <w:tcW w:w="7725" w:type="dxa"/>
          </w:tcPr>
          <w:p w14:paraId="7A477007" w14:textId="77777777" w:rsidR="00162204" w:rsidRPr="006A2D86" w:rsidRDefault="00162204" w:rsidP="006A2D86">
            <w:pPr>
              <w:spacing w:before="40" w:after="40"/>
              <w:jc w:val="left"/>
            </w:pPr>
            <w:r w:rsidRPr="006A2D86">
              <w:t>хартия и картон</w:t>
            </w:r>
          </w:p>
        </w:tc>
      </w:tr>
      <w:tr w:rsidR="00162204" w:rsidRPr="006A2D86" w14:paraId="3E401D2E" w14:textId="77777777" w:rsidTr="00162204">
        <w:trPr>
          <w:cantSplit/>
          <w:trHeight w:val="166"/>
          <w:jc w:val="center"/>
        </w:trPr>
        <w:tc>
          <w:tcPr>
            <w:tcW w:w="681" w:type="dxa"/>
          </w:tcPr>
          <w:p w14:paraId="524EDA1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611FA34" w14:textId="77777777" w:rsidR="00162204" w:rsidRPr="006A2D86" w:rsidRDefault="00162204" w:rsidP="006A2D86">
            <w:pPr>
              <w:spacing w:before="40" w:after="40"/>
            </w:pPr>
            <w:r w:rsidRPr="006A2D86">
              <w:t>19 12 02</w:t>
            </w:r>
          </w:p>
        </w:tc>
        <w:tc>
          <w:tcPr>
            <w:tcW w:w="7725" w:type="dxa"/>
          </w:tcPr>
          <w:p w14:paraId="6AB85FCD" w14:textId="77777777" w:rsidR="00162204" w:rsidRPr="006A2D86" w:rsidRDefault="00162204" w:rsidP="006A2D86">
            <w:pPr>
              <w:spacing w:before="40" w:after="40"/>
              <w:jc w:val="left"/>
            </w:pPr>
            <w:r w:rsidRPr="006A2D86">
              <w:t>черни метали</w:t>
            </w:r>
          </w:p>
        </w:tc>
      </w:tr>
      <w:tr w:rsidR="00162204" w:rsidRPr="006A2D86" w14:paraId="45313AC1" w14:textId="77777777" w:rsidTr="00162204">
        <w:trPr>
          <w:cantSplit/>
          <w:trHeight w:val="166"/>
          <w:jc w:val="center"/>
        </w:trPr>
        <w:tc>
          <w:tcPr>
            <w:tcW w:w="681" w:type="dxa"/>
          </w:tcPr>
          <w:p w14:paraId="3CAC4228"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772C735" w14:textId="77777777" w:rsidR="00162204" w:rsidRPr="006A2D86" w:rsidRDefault="00162204" w:rsidP="006A2D86">
            <w:pPr>
              <w:spacing w:before="40" w:after="40"/>
            </w:pPr>
            <w:r w:rsidRPr="006A2D86">
              <w:t>19 12 03</w:t>
            </w:r>
          </w:p>
        </w:tc>
        <w:tc>
          <w:tcPr>
            <w:tcW w:w="7725" w:type="dxa"/>
          </w:tcPr>
          <w:p w14:paraId="49510B74" w14:textId="77777777" w:rsidR="00162204" w:rsidRPr="006A2D86" w:rsidRDefault="00162204" w:rsidP="006A2D86">
            <w:pPr>
              <w:spacing w:before="40" w:after="40"/>
              <w:jc w:val="left"/>
            </w:pPr>
            <w:r w:rsidRPr="006A2D86">
              <w:t>цветни метали</w:t>
            </w:r>
          </w:p>
        </w:tc>
      </w:tr>
      <w:tr w:rsidR="00162204" w:rsidRPr="006A2D86" w14:paraId="3D3DEC82" w14:textId="77777777" w:rsidTr="00162204">
        <w:trPr>
          <w:cantSplit/>
          <w:trHeight w:val="166"/>
          <w:jc w:val="center"/>
        </w:trPr>
        <w:tc>
          <w:tcPr>
            <w:tcW w:w="681" w:type="dxa"/>
          </w:tcPr>
          <w:p w14:paraId="0CA7E13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1F78ED47" w14:textId="77777777" w:rsidR="00162204" w:rsidRPr="006A2D86" w:rsidRDefault="00162204" w:rsidP="006A2D86">
            <w:pPr>
              <w:spacing w:before="40" w:after="40"/>
            </w:pPr>
            <w:r w:rsidRPr="006A2D86">
              <w:t>19 12 04</w:t>
            </w:r>
          </w:p>
        </w:tc>
        <w:tc>
          <w:tcPr>
            <w:tcW w:w="7725" w:type="dxa"/>
          </w:tcPr>
          <w:p w14:paraId="7D3389E4" w14:textId="77777777" w:rsidR="00162204" w:rsidRPr="006A2D86" w:rsidRDefault="00162204" w:rsidP="006A2D86">
            <w:pPr>
              <w:spacing w:before="40" w:after="40"/>
              <w:jc w:val="left"/>
            </w:pPr>
            <w:r w:rsidRPr="006A2D86">
              <w:t>пластмаса и каучук</w:t>
            </w:r>
          </w:p>
        </w:tc>
      </w:tr>
      <w:tr w:rsidR="00162204" w:rsidRPr="006A2D86" w14:paraId="18F0F2E4" w14:textId="77777777" w:rsidTr="00162204">
        <w:trPr>
          <w:cantSplit/>
          <w:trHeight w:val="166"/>
          <w:jc w:val="center"/>
        </w:trPr>
        <w:tc>
          <w:tcPr>
            <w:tcW w:w="681" w:type="dxa"/>
          </w:tcPr>
          <w:p w14:paraId="0BA71AA9"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24B67A4C" w14:textId="77777777" w:rsidR="00162204" w:rsidRPr="006A2D86" w:rsidRDefault="00162204" w:rsidP="006A2D86">
            <w:pPr>
              <w:spacing w:before="40" w:after="40"/>
            </w:pPr>
            <w:r w:rsidRPr="006A2D86">
              <w:t>19 12 05</w:t>
            </w:r>
          </w:p>
        </w:tc>
        <w:tc>
          <w:tcPr>
            <w:tcW w:w="7725" w:type="dxa"/>
          </w:tcPr>
          <w:p w14:paraId="077E723B" w14:textId="77777777" w:rsidR="00162204" w:rsidRPr="006A2D86" w:rsidRDefault="00162204" w:rsidP="006A2D86">
            <w:pPr>
              <w:spacing w:before="40" w:after="40"/>
              <w:jc w:val="left"/>
            </w:pPr>
            <w:r w:rsidRPr="006A2D86">
              <w:t>Стъкло</w:t>
            </w:r>
          </w:p>
        </w:tc>
      </w:tr>
    </w:tbl>
    <w:p w14:paraId="6EA2C3CE" w14:textId="2AE56DC2" w:rsidR="00162204" w:rsidRPr="006A2D86" w:rsidRDefault="00162204" w:rsidP="006A2D86">
      <w:pPr>
        <w:widowControl w:val="0"/>
        <w:autoSpaceDE w:val="0"/>
        <w:autoSpaceDN w:val="0"/>
        <w:adjustRightInd w:val="0"/>
        <w:spacing w:after="0"/>
      </w:pPr>
      <w:r w:rsidRPr="006A2D86">
        <w:t xml:space="preserve">За всеки образуван отпадък от дейността на площадката, съгласно Наредба № 2 за класификация на отпадъците, генераторът ще представи </w:t>
      </w:r>
      <w:r w:rsidR="00536846" w:rsidRPr="006A2D86">
        <w:t>пред</w:t>
      </w:r>
      <w:r w:rsidRPr="006A2D86">
        <w:t xml:space="preserve"> РИОСВ – Пловдив попълнен работен лист за класификация на отпадъците по приложение № 5.</w:t>
      </w:r>
    </w:p>
    <w:p w14:paraId="753EB1C4" w14:textId="77777777" w:rsidR="00162204" w:rsidRPr="006A2D86" w:rsidRDefault="00162204" w:rsidP="006A2D86">
      <w:pPr>
        <w:widowControl w:val="0"/>
        <w:autoSpaceDE w:val="0"/>
        <w:autoSpaceDN w:val="0"/>
        <w:adjustRightInd w:val="0"/>
        <w:spacing w:after="0"/>
      </w:pPr>
      <w:r w:rsidRPr="006A2D86">
        <w:t>Всички генерирани отпадъци по време на експлоатацията на площадката ще се събират разделно и предават за по-нататъшно последващо оползотворяване или обезвреждане на фирми, притежаващи разрешение за дейности със същите.</w:t>
      </w:r>
    </w:p>
    <w:p w14:paraId="013696D5" w14:textId="77777777" w:rsidR="00162204" w:rsidRPr="006A2D86" w:rsidRDefault="00162204" w:rsidP="006A2D86">
      <w:r w:rsidRPr="006A2D86">
        <w:t xml:space="preserve">Опасните отпадъци ще се събират разделно в специализирани контейнери, които ще са маркирани с надпис „Опасен отпадък” и съответния код и наименование на отпадъка. Съхранението ще се извършва на маркирано място в закрит склад. </w:t>
      </w:r>
    </w:p>
    <w:p w14:paraId="264508C7" w14:textId="77777777" w:rsidR="00162204" w:rsidRPr="006A2D86" w:rsidRDefault="00162204" w:rsidP="006A2D86">
      <w:r w:rsidRPr="006A2D86">
        <w:t xml:space="preserve">Във връзка с изискванията на т. 5.5 от Приложение № 4 към чл. 117, ал. 1 от Закона за опазване на околната среда (ЗООС) по отношение на инвестиционните предложения, за които се изисква издаване на комплексно разрешително, информираме Ви, че съобразно предвидените складови площи и съдове за съхранение на отпадъците, организацията за приемане, предварително третиране и последващо извозване на събраните количества, на площадката няма да има възможност за извършване на съхранение на общо количество опасни отпадъци, надвишаващо 50 тона в даден момент. Общата площ на участъците от площадката, на които се съхраняват опасни отпадъци е не повече от 500 кв. м. </w:t>
      </w:r>
      <w:r w:rsidRPr="006A2D86">
        <w:rPr>
          <w:b/>
        </w:rPr>
        <w:t>Максималният моментен капацитет на площадката за приемане и съхранение на опасни отпадъци ще е около 40 тона</w:t>
      </w:r>
      <w:r w:rsidRPr="006A2D86">
        <w:t xml:space="preserve">. Поради </w:t>
      </w:r>
      <w:r w:rsidRPr="006A2D86">
        <w:lastRenderedPageBreak/>
        <w:t>горното не би следвало инвестиционното предложение да се разглежда като дейност, попадаща в т. 5.5 от Приложение № 4 към чл. 117, ал. 1 от ЗООС.</w:t>
      </w:r>
    </w:p>
    <w:p w14:paraId="416E71E4" w14:textId="77777777" w:rsidR="00162204" w:rsidRPr="006A2D86" w:rsidRDefault="00162204" w:rsidP="006A2D86">
      <w:r w:rsidRPr="006A2D86">
        <w:t>Смесените битови отпадъци ще се събират в контейнер и след това ще се извозват от специализирана фирма за дейности с битови отпадъци.</w:t>
      </w:r>
    </w:p>
    <w:p w14:paraId="52700DCE" w14:textId="451414A0" w:rsidR="009C4623" w:rsidRPr="006A2D86" w:rsidRDefault="00162204" w:rsidP="006A2D86">
      <w:r w:rsidRPr="006A2D86">
        <w:t>Останалите отпадъци ще се образуват вследствие третиране на отпадъци на площадката.</w:t>
      </w:r>
    </w:p>
    <w:p w14:paraId="30D2CD36" w14:textId="499B99CD" w:rsidR="00CE3CC5" w:rsidRPr="006A2D86" w:rsidRDefault="009C4623" w:rsidP="006A2D86">
      <w:r w:rsidRPr="006A2D86">
        <w:t>В резултат на реализацията на инвестиционното намерение няма да се формират отпадъчни води.</w:t>
      </w:r>
    </w:p>
    <w:p w14:paraId="166CF3C3" w14:textId="77777777" w:rsidR="00C66DC2" w:rsidRPr="006A2D86" w:rsidRDefault="00C66DC2" w:rsidP="006A2D86">
      <w:pPr>
        <w:pStyle w:val="Heading3"/>
      </w:pPr>
      <w:bookmarkStart w:id="9" w:name="_Toc74741155"/>
      <w:r w:rsidRPr="006A2D86">
        <w:t>д) замърсяване и вредно въздействие; дискомфорт на околната среда;</w:t>
      </w:r>
      <w:bookmarkEnd w:id="9"/>
    </w:p>
    <w:p w14:paraId="7C8D179F" w14:textId="77777777" w:rsidR="00EC4170" w:rsidRPr="006A2D86" w:rsidRDefault="00EC4170" w:rsidP="006A2D86">
      <w:r w:rsidRPr="006A2D86">
        <w:t>Реализирането на ИП не е свързано със замърсяване на компонентите на околната среда – отделяне на емисии на вредни вещества в атмосферния въздух, замърсяване и/или увреждане на почвата, земни недра, ландшафт, биологичното разнообразие и неговите елементи.</w:t>
      </w:r>
    </w:p>
    <w:p w14:paraId="4BD02DC4" w14:textId="1940334D" w:rsidR="00EC4170" w:rsidRPr="006A2D86" w:rsidRDefault="00EC4170" w:rsidP="006A2D86">
      <w:r w:rsidRPr="006A2D86">
        <w:t>За част от компонентите на ОС ще се наблюдават въздействия, но в допустими норми, и при предприемане на превантивни мерки за намаляване в максимална степен на отрицателните въздействия. Последното е валидно за източници на емисии в атмосферния въздух. Незначителни по своя дял неорганизирани прахови емисии ще се наблюдават по време на товаро-разтоварните дейности и движението на МПС – до площадката при транспортиране на готовата продукция.</w:t>
      </w:r>
    </w:p>
    <w:p w14:paraId="0C788D8D" w14:textId="2B083881" w:rsidR="00EC4170" w:rsidRPr="006A2D86" w:rsidRDefault="00EC4170" w:rsidP="006A2D86">
      <w:r w:rsidRPr="006A2D86">
        <w:t xml:space="preserve">Дискомфорт у </w:t>
      </w:r>
      <w:r w:rsidR="007D094B" w:rsidRPr="006A2D86">
        <w:t>населението в най-близко отстоящ</w:t>
      </w:r>
      <w:r w:rsidRPr="006A2D86">
        <w:t xml:space="preserve">ите сгради няма да се наблюдава – граничните стойности на показателите на шум от работа на оборудването ще са в допустимите норми. </w:t>
      </w:r>
    </w:p>
    <w:p w14:paraId="4A736495" w14:textId="272A0EF5" w:rsidR="00EC4170" w:rsidRPr="006A2D86" w:rsidRDefault="00EC4170" w:rsidP="006A2D86">
      <w:r w:rsidRPr="006A2D86">
        <w:t xml:space="preserve">От дейностите, извършвани на площадката, не се очаква замърсяване </w:t>
      </w:r>
      <w:r w:rsidR="00CE3CC5" w:rsidRPr="006A2D86">
        <w:t>на околната среда и дискомфорт.</w:t>
      </w:r>
    </w:p>
    <w:p w14:paraId="6CD04A17" w14:textId="77777777" w:rsidR="00C66DC2" w:rsidRPr="006A2D86" w:rsidRDefault="00C66DC2" w:rsidP="006A2D86">
      <w:pPr>
        <w:pStyle w:val="Heading3"/>
      </w:pPr>
      <w:bookmarkStart w:id="10" w:name="_Toc74741156"/>
      <w:r w:rsidRPr="006A2D86">
        <w:t>е) риск от големи аварии и/или бедствия, които са свързани с инвестиционното предложение;</w:t>
      </w:r>
      <w:bookmarkEnd w:id="10"/>
    </w:p>
    <w:p w14:paraId="4B1C50A4" w14:textId="77777777" w:rsidR="00B30ABD" w:rsidRPr="006A2D86" w:rsidRDefault="00B30ABD" w:rsidP="006A2D86">
      <w:r w:rsidRPr="006A2D86">
        <w:t>Инвестиционното предложение не попада в обхвата на чл. 103 от Глава седма на Закона за опазване на околната среда и не се класифицира като предприятие и/или съоръжение с висок и/или нисък рисков потенциал.</w:t>
      </w:r>
    </w:p>
    <w:p w14:paraId="184E90D4" w14:textId="0343F3A6" w:rsidR="00B30ABD" w:rsidRPr="006A2D86" w:rsidRDefault="00623EEB" w:rsidP="006A2D86">
      <w:r w:rsidRPr="006A2D86">
        <w:t xml:space="preserve">Предвид гореизложеното </w:t>
      </w:r>
      <w:r w:rsidR="005970A5" w:rsidRPr="006A2D86">
        <w:t xml:space="preserve">вследствие </w:t>
      </w:r>
      <w:r w:rsidR="00B30ABD" w:rsidRPr="006A2D86">
        <w:t>реализирането на ИП не може да възникне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191F2692" w14:textId="28D0CB94" w:rsidR="00B30ABD" w:rsidRPr="006A2D86" w:rsidRDefault="00B30ABD" w:rsidP="006A2D86">
      <w:r w:rsidRPr="006A2D86">
        <w:t>Инциденти могат да възникнат по време на производствения процес, в следствие на аварийни ситуации например пожар</w:t>
      </w:r>
      <w:r w:rsidR="00CE3CC5" w:rsidRPr="006A2D86">
        <w:t>.</w:t>
      </w:r>
    </w:p>
    <w:p w14:paraId="5B176B35" w14:textId="77777777" w:rsidR="00B30ABD" w:rsidRPr="006A2D86" w:rsidRDefault="00B30ABD" w:rsidP="006A2D86">
      <w:r w:rsidRPr="006A2D86">
        <w:t>Замърсяване на компонентите на околната среда – вследствие на природни бедствия, възникване на пожар и др.</w:t>
      </w:r>
    </w:p>
    <w:p w14:paraId="2C78A4A0" w14:textId="77777777" w:rsidR="00B30ABD" w:rsidRPr="006A2D86" w:rsidRDefault="00B30ABD" w:rsidP="006A2D86">
      <w:pPr>
        <w:pStyle w:val="ListParagraph"/>
        <w:numPr>
          <w:ilvl w:val="0"/>
          <w:numId w:val="1"/>
        </w:numPr>
      </w:pPr>
      <w:r w:rsidRPr="006A2D86">
        <w:t>Природни бедствия</w:t>
      </w:r>
    </w:p>
    <w:p w14:paraId="2B5055D5" w14:textId="77777777" w:rsidR="00B30ABD" w:rsidRPr="006A2D86" w:rsidRDefault="00B30ABD" w:rsidP="006A2D86">
      <w:r w:rsidRPr="006A2D86">
        <w:t>За осигуряване на бърза и компетентна намеса от страна на персонала на дружеството е предвидено:</w:t>
      </w:r>
    </w:p>
    <w:p w14:paraId="43F99FB3" w14:textId="77777777" w:rsidR="00B30ABD" w:rsidRPr="006A2D86" w:rsidRDefault="00B30ABD" w:rsidP="006A2D86">
      <w:pPr>
        <w:ind w:left="720"/>
      </w:pPr>
      <w:r w:rsidRPr="006A2D86">
        <w:t>o Поставяне на видно място на инструкции за безопасност на площадката, на която ще се извършва дейността;</w:t>
      </w:r>
    </w:p>
    <w:p w14:paraId="5A706F44" w14:textId="77777777" w:rsidR="00B30ABD" w:rsidRPr="006A2D86" w:rsidRDefault="00B30ABD" w:rsidP="006A2D86">
      <w:pPr>
        <w:ind w:firstLine="720"/>
      </w:pPr>
      <w:r w:rsidRPr="006A2D86">
        <w:lastRenderedPageBreak/>
        <w:t>o Задължително обучение на персонала по отношение на дейностите и рисковете от инциденти и периодично повишаване квалификацията на същия.</w:t>
      </w:r>
    </w:p>
    <w:p w14:paraId="3521F90E" w14:textId="799FE3B1" w:rsidR="00B30ABD" w:rsidRPr="006A2D86" w:rsidRDefault="00B30ABD" w:rsidP="006A2D86">
      <w:pPr>
        <w:ind w:firstLine="720"/>
      </w:pPr>
      <w:r w:rsidRPr="006A2D86">
        <w:t>o Разливи</w:t>
      </w:r>
    </w:p>
    <w:p w14:paraId="735C5950" w14:textId="4B48AF66" w:rsidR="00B30ABD" w:rsidRPr="006A2D86" w:rsidRDefault="00B30ABD" w:rsidP="006A2D86">
      <w:r w:rsidRPr="006A2D86">
        <w:t xml:space="preserve">При разлив на </w:t>
      </w:r>
      <w:r w:rsidR="00A13C66" w:rsidRPr="006A2D86">
        <w:t xml:space="preserve">използваните материали </w:t>
      </w:r>
      <w:r w:rsidRPr="006A2D86">
        <w:t>ще се използват сорбенти за ограничаване замърсяването на околната среда.</w:t>
      </w:r>
    </w:p>
    <w:p w14:paraId="38DB39FD" w14:textId="77777777" w:rsidR="00B30ABD" w:rsidRPr="006A2D86" w:rsidRDefault="00B30ABD" w:rsidP="006A2D86">
      <w:r w:rsidRPr="006A2D86">
        <w:t>Замърсяването се отстранява от персонала на дружеството, притежаващ необходимата квалификация за това.</w:t>
      </w:r>
    </w:p>
    <w:p w14:paraId="4D4C765A" w14:textId="3E7DCBEC" w:rsidR="00B30ABD" w:rsidRPr="006A2D86" w:rsidRDefault="00B30ABD" w:rsidP="006A2D86">
      <w:r w:rsidRPr="006A2D86">
        <w:t>При възникване на ситуация за неприемливо замърсяване на територията на фирмената площадка отговорникът по управление на дейностите уведомява управителя, който от своя страна уведомява съответния контролен/компетентен орган.</w:t>
      </w:r>
    </w:p>
    <w:p w14:paraId="09653390" w14:textId="77777777" w:rsidR="00B30ABD" w:rsidRPr="006A2D86" w:rsidRDefault="00B30ABD" w:rsidP="006A2D86">
      <w:pPr>
        <w:pStyle w:val="ListParagraph"/>
        <w:numPr>
          <w:ilvl w:val="0"/>
          <w:numId w:val="1"/>
        </w:numPr>
      </w:pPr>
      <w:r w:rsidRPr="006A2D86">
        <w:t>Пожари</w:t>
      </w:r>
    </w:p>
    <w:p w14:paraId="0A77DF20" w14:textId="361FCCC3" w:rsidR="00B30ABD" w:rsidRPr="006A2D86" w:rsidRDefault="00B30ABD" w:rsidP="006A2D86">
      <w:r w:rsidRPr="006A2D86">
        <w:t>Предвид характера на съществуващото производ</w:t>
      </w:r>
      <w:r w:rsidR="00A13C66" w:rsidRPr="006A2D86">
        <w:t>ство</w:t>
      </w:r>
      <w:r w:rsidRPr="006A2D86">
        <w:t xml:space="preserve"> на територията на площадката, както и в непосредствена близост до нея, е забранено паленето на огън. При възникването на пожар на площадката ще се използва пясък и наличните пожарогасители.</w:t>
      </w:r>
    </w:p>
    <w:p w14:paraId="45D302B9" w14:textId="2B6358C1" w:rsidR="00B30ABD" w:rsidRPr="006A2D86" w:rsidRDefault="00B30ABD" w:rsidP="006A2D86">
      <w:r w:rsidRPr="006A2D86">
        <w:t xml:space="preserve">При невъзможност за справяне със ситуацията отговорникът на площадката уведомява управителя на дружеството, РС ПАБ и РИОСВ – </w:t>
      </w:r>
      <w:r w:rsidR="009C4623" w:rsidRPr="006A2D86">
        <w:t>Пловдив</w:t>
      </w:r>
      <w:r w:rsidRPr="006A2D86">
        <w:t>.</w:t>
      </w:r>
    </w:p>
    <w:p w14:paraId="0DB754C9" w14:textId="77777777" w:rsidR="00C66DC2" w:rsidRPr="006A2D86" w:rsidRDefault="00C66DC2" w:rsidP="006A2D86">
      <w:pPr>
        <w:pStyle w:val="Heading3"/>
      </w:pPr>
      <w:bookmarkStart w:id="11" w:name="_Toc74741157"/>
      <w:r w:rsidRPr="006A2D86">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1"/>
    </w:p>
    <w:p w14:paraId="0FA3D90F" w14:textId="2C03D0F8" w:rsidR="00B30ABD" w:rsidRPr="006A2D86" w:rsidRDefault="00B30ABD" w:rsidP="006A2D86">
      <w:r w:rsidRPr="006A2D86">
        <w:t>По смисъла на § 1, т. 12 от допълнителните ра</w:t>
      </w:r>
      <w:r w:rsidR="007750D8" w:rsidRPr="006A2D86">
        <w:t xml:space="preserve">зпоредби на Закона за здравето </w:t>
      </w:r>
      <w:r w:rsidRPr="006A2D86">
        <w:t xml:space="preserve"> „Факторите на жизнената среда” са: </w:t>
      </w:r>
    </w:p>
    <w:p w14:paraId="1BCAC8C0" w14:textId="77777777" w:rsidR="00B30ABD" w:rsidRPr="006A2D86" w:rsidRDefault="00B30ABD" w:rsidP="006A2D86">
      <w:pPr>
        <w:ind w:firstLine="720"/>
      </w:pPr>
      <w:r w:rsidRPr="006A2D86">
        <w:t xml:space="preserve">а) води, предназначени за питейно-битови нужди; </w:t>
      </w:r>
    </w:p>
    <w:p w14:paraId="4D843F59" w14:textId="77777777" w:rsidR="00B30ABD" w:rsidRPr="006A2D86" w:rsidRDefault="00B30ABD" w:rsidP="006A2D86">
      <w:pPr>
        <w:ind w:firstLine="720"/>
      </w:pPr>
      <w:r w:rsidRPr="006A2D86">
        <w:t xml:space="preserve">б) води, предназначени за къпане; </w:t>
      </w:r>
    </w:p>
    <w:p w14:paraId="657F0BC0" w14:textId="77777777" w:rsidR="00B30ABD" w:rsidRPr="006A2D86" w:rsidRDefault="00B30ABD" w:rsidP="006A2D86">
      <w:pPr>
        <w:ind w:firstLine="720"/>
      </w:pPr>
      <w:r w:rsidRPr="006A2D86">
        <w:t xml:space="preserve">в) минерални води, предназначени за пиене или за използване за профилактични, лечебни или за хигиенни нужди; </w:t>
      </w:r>
    </w:p>
    <w:p w14:paraId="55F2BD75" w14:textId="77777777" w:rsidR="00B30ABD" w:rsidRPr="006A2D86" w:rsidRDefault="00B30ABD" w:rsidP="006A2D86">
      <w:pPr>
        <w:ind w:firstLine="720"/>
      </w:pPr>
      <w:r w:rsidRPr="006A2D86">
        <w:t xml:space="preserve">г) шум и вибрации в жилищни, обществени сгради и урбанизирани територии; </w:t>
      </w:r>
    </w:p>
    <w:p w14:paraId="5C5B233E" w14:textId="77777777" w:rsidR="00B30ABD" w:rsidRPr="006A2D86" w:rsidRDefault="00B30ABD" w:rsidP="006A2D86">
      <w:pPr>
        <w:ind w:firstLine="720"/>
      </w:pPr>
      <w:r w:rsidRPr="006A2D86">
        <w:t xml:space="preserve">д) йонизиращи лъчения в жилищните, производствените и обществените сгради; </w:t>
      </w:r>
    </w:p>
    <w:p w14:paraId="2F63F763" w14:textId="77777777" w:rsidR="00B30ABD" w:rsidRPr="006A2D86" w:rsidRDefault="00B30ABD" w:rsidP="006A2D86">
      <w:pPr>
        <w:ind w:firstLine="720"/>
      </w:pPr>
      <w:r w:rsidRPr="006A2D86">
        <w:t xml:space="preserve">е) нейонизиращи лъчения в жилищните, производствените, обществените сгради и урбанизираните територии; </w:t>
      </w:r>
    </w:p>
    <w:p w14:paraId="29166017" w14:textId="77777777" w:rsidR="00B30ABD" w:rsidRPr="006A2D86" w:rsidRDefault="00B30ABD" w:rsidP="006A2D86">
      <w:pPr>
        <w:ind w:firstLine="720"/>
      </w:pPr>
      <w:r w:rsidRPr="006A2D86">
        <w:t xml:space="preserve">ж) химични фактори и биологични агенти в обектите с обществено предназначение; </w:t>
      </w:r>
    </w:p>
    <w:p w14:paraId="5A712500" w14:textId="77777777" w:rsidR="00B30ABD" w:rsidRPr="006A2D86" w:rsidRDefault="00B30ABD" w:rsidP="006A2D86">
      <w:pPr>
        <w:ind w:firstLine="720"/>
      </w:pPr>
      <w:r w:rsidRPr="006A2D86">
        <w:t xml:space="preserve">з) курортни ресурси; </w:t>
      </w:r>
    </w:p>
    <w:p w14:paraId="41A55840" w14:textId="77777777" w:rsidR="00B30ABD" w:rsidRPr="006A2D86" w:rsidRDefault="00B30ABD" w:rsidP="006A2D86">
      <w:pPr>
        <w:ind w:firstLine="720"/>
      </w:pPr>
      <w:r w:rsidRPr="006A2D86">
        <w:t xml:space="preserve">и) въздух. </w:t>
      </w:r>
    </w:p>
    <w:p w14:paraId="7F3774A0" w14:textId="77777777" w:rsidR="00B30ABD" w:rsidRPr="006A2D86" w:rsidRDefault="00B30ABD" w:rsidP="006A2D86">
      <w:pPr>
        <w:rPr>
          <w:sz w:val="23"/>
          <w:szCs w:val="23"/>
        </w:rPr>
      </w:pPr>
      <w:r w:rsidRPr="006A2D86">
        <w:rPr>
          <w:sz w:val="23"/>
          <w:szCs w:val="23"/>
        </w:rPr>
        <w:t>По-долу са разгледани потенциалните неблагоприятни въздействия върху факторите на жизнената среда и рисковете за човешкото здраве.</w:t>
      </w:r>
    </w:p>
    <w:p w14:paraId="0D82151D" w14:textId="77777777" w:rsidR="00B30ABD" w:rsidRPr="006A2D86" w:rsidRDefault="00B30ABD" w:rsidP="006A2D86">
      <w:pPr>
        <w:rPr>
          <w:sz w:val="23"/>
          <w:szCs w:val="23"/>
          <w:u w:val="single"/>
        </w:rPr>
      </w:pPr>
      <w:r w:rsidRPr="006A2D86">
        <w:rPr>
          <w:i/>
          <w:iCs/>
          <w:sz w:val="23"/>
          <w:szCs w:val="23"/>
          <w:u w:val="single"/>
        </w:rPr>
        <w:t xml:space="preserve"> </w:t>
      </w:r>
      <w:r w:rsidRPr="006A2D86">
        <w:rPr>
          <w:i/>
          <w:iCs/>
          <w:u w:val="single"/>
        </w:rPr>
        <w:t>Води, предназначени за питейно-битови нужди</w:t>
      </w:r>
      <w:r w:rsidRPr="006A2D86">
        <w:rPr>
          <w:sz w:val="23"/>
          <w:szCs w:val="23"/>
          <w:u w:val="single"/>
        </w:rPr>
        <w:t>;</w:t>
      </w:r>
    </w:p>
    <w:p w14:paraId="5270BE18" w14:textId="77777777" w:rsidR="00B30ABD" w:rsidRPr="006A2D86" w:rsidRDefault="00B30ABD" w:rsidP="006A2D86">
      <w:r w:rsidRPr="006A2D86">
        <w:t>В близост до площадката няма води, които се използват за питейно-битово водоснабдяване или минерални води.</w:t>
      </w:r>
    </w:p>
    <w:p w14:paraId="4A398046" w14:textId="77777777" w:rsidR="00B30ABD" w:rsidRPr="006A2D86" w:rsidRDefault="00B30ABD" w:rsidP="006A2D86">
      <w:r w:rsidRPr="006A2D86">
        <w:lastRenderedPageBreak/>
        <w:t>Площадката не попада в обхвата на пояс I или пояс 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1AFAEA4E" w14:textId="77777777" w:rsidR="00B30ABD" w:rsidRPr="006A2D86" w:rsidRDefault="00B30ABD" w:rsidP="006A2D86">
      <w:pPr>
        <w:rPr>
          <w:i/>
          <w:u w:val="single"/>
        </w:rPr>
      </w:pPr>
      <w:r w:rsidRPr="006A2D86">
        <w:rPr>
          <w:i/>
          <w:u w:val="single"/>
        </w:rPr>
        <w:t>Води, предназначени за къпане;</w:t>
      </w:r>
    </w:p>
    <w:p w14:paraId="26FB62E4" w14:textId="77777777" w:rsidR="00B30ABD" w:rsidRPr="006A2D86" w:rsidRDefault="00B30ABD" w:rsidP="006A2D86">
      <w:r w:rsidRPr="006A2D86">
        <w:t>Инвестиционното предложение не е свързано с въздействие върху води, предназначени за къпане.</w:t>
      </w:r>
    </w:p>
    <w:p w14:paraId="150D9348" w14:textId="77777777" w:rsidR="00B30ABD" w:rsidRPr="006A2D86" w:rsidRDefault="00B30ABD" w:rsidP="006A2D86">
      <w:pPr>
        <w:rPr>
          <w:i/>
          <w:u w:val="single"/>
        </w:rPr>
      </w:pPr>
      <w:r w:rsidRPr="006A2D86">
        <w:rPr>
          <w:i/>
          <w:u w:val="single"/>
        </w:rPr>
        <w:t>Минерални води, предназначени за пиене или за използване за профилактични, лечебни или за хигиенни нужди;</w:t>
      </w:r>
    </w:p>
    <w:p w14:paraId="44D7EB73" w14:textId="77777777" w:rsidR="00B30ABD" w:rsidRPr="006A2D86" w:rsidRDefault="00B30ABD" w:rsidP="006A2D86">
      <w:r w:rsidRPr="006A2D86">
        <w:t>Площадката не попада в обхвата на пояс I, II или III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2A7080C2" w14:textId="77777777" w:rsidR="00B30ABD" w:rsidRPr="006A2D86" w:rsidRDefault="00B30ABD" w:rsidP="006A2D86">
      <w:pPr>
        <w:rPr>
          <w:i/>
          <w:u w:val="single"/>
        </w:rPr>
      </w:pPr>
      <w:r w:rsidRPr="006A2D86">
        <w:rPr>
          <w:i/>
          <w:u w:val="single"/>
        </w:rPr>
        <w:t>Шум и вибрации в жилищни, обществени сгради и урбанизирани територии;</w:t>
      </w:r>
    </w:p>
    <w:p w14:paraId="39084E1F" w14:textId="2B11C385" w:rsidR="00B30ABD" w:rsidRPr="006A2D86" w:rsidRDefault="00B30ABD" w:rsidP="006A2D86">
      <w:r w:rsidRPr="006A2D86">
        <w:t>Показателите за шум и граничните стойности са регламентирани с Наредба №</w:t>
      </w:r>
      <w:r w:rsidR="007D094B" w:rsidRPr="006A2D86">
        <w:t xml:space="preserve"> </w:t>
      </w:r>
      <w:r w:rsidRPr="006A2D86">
        <w:t>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(Обн. ДВ. Бр.58 от 18 Юли 2006 г.), издадена от Министерство на здравеопазването и Министерство на околната среда и водите.</w:t>
      </w:r>
    </w:p>
    <w:p w14:paraId="0EA9C538" w14:textId="77777777" w:rsidR="00B30ABD" w:rsidRPr="006A2D86" w:rsidRDefault="00B30ABD" w:rsidP="006A2D86">
      <w:r w:rsidRPr="006A2D86">
        <w:t>Граничните стойности на нивата на шума в различните територии и устройствени зони в урбанизираните територии и извън тях са дадени в следната таблица:</w:t>
      </w:r>
    </w:p>
    <w:tbl>
      <w:tblPr>
        <w:tblStyle w:val="TableGrid"/>
        <w:tblW w:w="0" w:type="auto"/>
        <w:tblLook w:val="04A0" w:firstRow="1" w:lastRow="0" w:firstColumn="1" w:lastColumn="0" w:noHBand="0" w:noVBand="1"/>
      </w:tblPr>
      <w:tblGrid>
        <w:gridCol w:w="704"/>
        <w:gridCol w:w="2920"/>
        <w:gridCol w:w="1812"/>
        <w:gridCol w:w="1813"/>
        <w:gridCol w:w="1813"/>
      </w:tblGrid>
      <w:tr w:rsidR="00AA25BF" w:rsidRPr="006A2D86" w14:paraId="1E9D2563" w14:textId="77777777" w:rsidTr="00AA25BF">
        <w:trPr>
          <w:trHeight w:val="1125"/>
        </w:trPr>
        <w:tc>
          <w:tcPr>
            <w:tcW w:w="3624" w:type="dxa"/>
            <w:gridSpan w:val="2"/>
            <w:vMerge w:val="restart"/>
            <w:vAlign w:val="center"/>
          </w:tcPr>
          <w:p w14:paraId="2D7F5ACD" w14:textId="6727814A" w:rsidR="00AA25BF" w:rsidRPr="006A2D86" w:rsidRDefault="00AA25BF" w:rsidP="006A2D86">
            <w:pPr>
              <w:spacing w:before="20" w:after="20"/>
              <w:jc w:val="center"/>
              <w:rPr>
                <w:sz w:val="22"/>
              </w:rPr>
            </w:pPr>
            <w:r w:rsidRPr="006A2D86">
              <w:rPr>
                <w:sz w:val="22"/>
              </w:rPr>
              <w:t>Територии и устройствени зони в урбанизираните територии и извън тях</w:t>
            </w:r>
          </w:p>
        </w:tc>
        <w:tc>
          <w:tcPr>
            <w:tcW w:w="5438" w:type="dxa"/>
            <w:gridSpan w:val="3"/>
            <w:vAlign w:val="center"/>
          </w:tcPr>
          <w:p w14:paraId="1C90A51B" w14:textId="27A94EBA" w:rsidR="00AA25BF" w:rsidRPr="006A2D86" w:rsidRDefault="00AA25BF" w:rsidP="006A2D86">
            <w:pPr>
              <w:spacing w:before="20" w:after="20"/>
              <w:jc w:val="center"/>
              <w:rPr>
                <w:sz w:val="22"/>
              </w:rPr>
            </w:pPr>
            <w:r w:rsidRPr="006A2D86">
              <w:rPr>
                <w:sz w:val="22"/>
              </w:rPr>
              <w:t>Еквивалентно ниво на шума в dB(A)</w:t>
            </w:r>
          </w:p>
          <w:p w14:paraId="1BDD94AB" w14:textId="77777777" w:rsidR="00AA25BF" w:rsidRPr="006A2D86" w:rsidRDefault="00AA25BF" w:rsidP="006A2D86">
            <w:pPr>
              <w:spacing w:before="20" w:after="20"/>
              <w:jc w:val="center"/>
              <w:rPr>
                <w:sz w:val="22"/>
              </w:rPr>
            </w:pPr>
          </w:p>
        </w:tc>
      </w:tr>
      <w:tr w:rsidR="00AA25BF" w:rsidRPr="006A2D86" w14:paraId="71BDC29B" w14:textId="77777777" w:rsidTr="00AA25BF">
        <w:tc>
          <w:tcPr>
            <w:tcW w:w="3624" w:type="dxa"/>
            <w:gridSpan w:val="2"/>
            <w:vMerge/>
            <w:vAlign w:val="center"/>
          </w:tcPr>
          <w:p w14:paraId="345B24E3" w14:textId="77777777" w:rsidR="00AA25BF" w:rsidRPr="006A2D86" w:rsidRDefault="00AA25BF" w:rsidP="006A2D86">
            <w:pPr>
              <w:spacing w:before="20" w:after="20"/>
              <w:jc w:val="center"/>
              <w:rPr>
                <w:sz w:val="22"/>
              </w:rPr>
            </w:pPr>
          </w:p>
        </w:tc>
        <w:tc>
          <w:tcPr>
            <w:tcW w:w="1812" w:type="dxa"/>
            <w:vAlign w:val="center"/>
          </w:tcPr>
          <w:p w14:paraId="27A2DEE6" w14:textId="5E8DA37A" w:rsidR="00AA25BF" w:rsidRPr="006A2D86" w:rsidRDefault="00AA25BF" w:rsidP="006A2D86">
            <w:pPr>
              <w:spacing w:before="20" w:after="20"/>
              <w:jc w:val="center"/>
              <w:rPr>
                <w:sz w:val="22"/>
              </w:rPr>
            </w:pPr>
            <w:r w:rsidRPr="006A2D86">
              <w:rPr>
                <w:sz w:val="22"/>
              </w:rPr>
              <w:t>ден</w:t>
            </w:r>
          </w:p>
        </w:tc>
        <w:tc>
          <w:tcPr>
            <w:tcW w:w="1813" w:type="dxa"/>
            <w:vAlign w:val="center"/>
          </w:tcPr>
          <w:p w14:paraId="2E4DED81" w14:textId="05DA1BEA" w:rsidR="00AA25BF" w:rsidRPr="006A2D86" w:rsidRDefault="00AA25BF" w:rsidP="006A2D86">
            <w:pPr>
              <w:spacing w:before="20" w:after="20"/>
              <w:jc w:val="center"/>
              <w:rPr>
                <w:sz w:val="22"/>
              </w:rPr>
            </w:pPr>
            <w:r w:rsidRPr="006A2D86">
              <w:rPr>
                <w:sz w:val="22"/>
              </w:rPr>
              <w:t>вечер</w:t>
            </w:r>
          </w:p>
        </w:tc>
        <w:tc>
          <w:tcPr>
            <w:tcW w:w="1813" w:type="dxa"/>
            <w:vAlign w:val="center"/>
          </w:tcPr>
          <w:p w14:paraId="7E9D406E" w14:textId="1D25FFE9" w:rsidR="00AA25BF" w:rsidRPr="006A2D86" w:rsidRDefault="00AA25BF" w:rsidP="006A2D86">
            <w:pPr>
              <w:spacing w:before="20" w:after="20"/>
              <w:jc w:val="center"/>
              <w:rPr>
                <w:sz w:val="22"/>
              </w:rPr>
            </w:pPr>
            <w:r w:rsidRPr="006A2D86">
              <w:rPr>
                <w:sz w:val="22"/>
              </w:rPr>
              <w:t>нощ</w:t>
            </w:r>
          </w:p>
        </w:tc>
      </w:tr>
      <w:tr w:rsidR="007750D8" w:rsidRPr="006A2D86" w14:paraId="520E2FE8" w14:textId="77777777" w:rsidTr="00AA25BF">
        <w:tc>
          <w:tcPr>
            <w:tcW w:w="704" w:type="dxa"/>
            <w:vAlign w:val="center"/>
          </w:tcPr>
          <w:p w14:paraId="17DF9DE3" w14:textId="4763C349" w:rsidR="007750D8" w:rsidRPr="006A2D86" w:rsidRDefault="007750D8" w:rsidP="006A2D86">
            <w:pPr>
              <w:spacing w:before="20" w:after="20"/>
              <w:jc w:val="center"/>
              <w:rPr>
                <w:sz w:val="22"/>
              </w:rPr>
            </w:pPr>
            <w:r w:rsidRPr="006A2D86">
              <w:rPr>
                <w:sz w:val="22"/>
              </w:rPr>
              <w:t>№</w:t>
            </w:r>
          </w:p>
        </w:tc>
        <w:tc>
          <w:tcPr>
            <w:tcW w:w="2920" w:type="dxa"/>
            <w:vAlign w:val="center"/>
          </w:tcPr>
          <w:p w14:paraId="78B8BE64" w14:textId="516E2020" w:rsidR="007750D8" w:rsidRPr="006A2D86" w:rsidRDefault="00AA25BF" w:rsidP="006A2D86">
            <w:pPr>
              <w:spacing w:before="20" w:after="20"/>
              <w:jc w:val="center"/>
              <w:rPr>
                <w:sz w:val="22"/>
              </w:rPr>
            </w:pPr>
            <w:r w:rsidRPr="006A2D86">
              <w:rPr>
                <w:sz w:val="22"/>
              </w:rPr>
              <w:t>1</w:t>
            </w:r>
          </w:p>
        </w:tc>
        <w:tc>
          <w:tcPr>
            <w:tcW w:w="1812" w:type="dxa"/>
            <w:vAlign w:val="center"/>
          </w:tcPr>
          <w:p w14:paraId="626CF39E" w14:textId="08D33DAD" w:rsidR="007750D8" w:rsidRPr="006A2D86" w:rsidRDefault="00AA25BF" w:rsidP="006A2D86">
            <w:pPr>
              <w:spacing w:before="20" w:after="20"/>
              <w:jc w:val="center"/>
              <w:rPr>
                <w:sz w:val="22"/>
              </w:rPr>
            </w:pPr>
            <w:r w:rsidRPr="006A2D86">
              <w:rPr>
                <w:sz w:val="22"/>
              </w:rPr>
              <w:t>2</w:t>
            </w:r>
          </w:p>
        </w:tc>
        <w:tc>
          <w:tcPr>
            <w:tcW w:w="1813" w:type="dxa"/>
            <w:vAlign w:val="center"/>
          </w:tcPr>
          <w:p w14:paraId="08CAE6D1" w14:textId="2AF1C55B" w:rsidR="007750D8" w:rsidRPr="006A2D86" w:rsidRDefault="00AA25BF" w:rsidP="006A2D86">
            <w:pPr>
              <w:spacing w:before="20" w:after="20"/>
              <w:jc w:val="center"/>
              <w:rPr>
                <w:sz w:val="22"/>
              </w:rPr>
            </w:pPr>
            <w:r w:rsidRPr="006A2D86">
              <w:rPr>
                <w:sz w:val="22"/>
              </w:rPr>
              <w:t>3</w:t>
            </w:r>
          </w:p>
        </w:tc>
        <w:tc>
          <w:tcPr>
            <w:tcW w:w="1813" w:type="dxa"/>
            <w:vAlign w:val="center"/>
          </w:tcPr>
          <w:p w14:paraId="6B05A169" w14:textId="182CEDAE" w:rsidR="007750D8" w:rsidRPr="006A2D86" w:rsidRDefault="00AA25BF" w:rsidP="006A2D86">
            <w:pPr>
              <w:spacing w:before="20" w:after="20"/>
              <w:jc w:val="center"/>
              <w:rPr>
                <w:sz w:val="22"/>
              </w:rPr>
            </w:pPr>
            <w:r w:rsidRPr="006A2D86">
              <w:rPr>
                <w:sz w:val="22"/>
              </w:rPr>
              <w:t>4</w:t>
            </w:r>
          </w:p>
        </w:tc>
      </w:tr>
      <w:tr w:rsidR="007750D8" w:rsidRPr="006A2D86" w14:paraId="2CAE19AE" w14:textId="77777777" w:rsidTr="00AA25BF">
        <w:tc>
          <w:tcPr>
            <w:tcW w:w="704" w:type="dxa"/>
            <w:vAlign w:val="center"/>
          </w:tcPr>
          <w:p w14:paraId="0550AD61" w14:textId="5947A76D" w:rsidR="007750D8" w:rsidRPr="006A2D86" w:rsidRDefault="007750D8" w:rsidP="006A2D86">
            <w:pPr>
              <w:spacing w:before="20" w:after="20"/>
              <w:jc w:val="center"/>
              <w:rPr>
                <w:sz w:val="22"/>
              </w:rPr>
            </w:pPr>
            <w:r w:rsidRPr="006A2D86">
              <w:rPr>
                <w:sz w:val="22"/>
              </w:rPr>
              <w:t>1</w:t>
            </w:r>
          </w:p>
        </w:tc>
        <w:tc>
          <w:tcPr>
            <w:tcW w:w="2920" w:type="dxa"/>
            <w:vAlign w:val="center"/>
          </w:tcPr>
          <w:p w14:paraId="03180A67" w14:textId="48B54FB8" w:rsidR="007750D8" w:rsidRPr="006A2D86" w:rsidRDefault="00AA25BF" w:rsidP="006A2D86">
            <w:pPr>
              <w:spacing w:before="20" w:after="20"/>
              <w:jc w:val="left"/>
              <w:rPr>
                <w:sz w:val="22"/>
              </w:rPr>
            </w:pPr>
            <w:r w:rsidRPr="006A2D86">
              <w:rPr>
                <w:sz w:val="22"/>
              </w:rPr>
              <w:t>Жилищни зони и територии</w:t>
            </w:r>
          </w:p>
        </w:tc>
        <w:tc>
          <w:tcPr>
            <w:tcW w:w="1812" w:type="dxa"/>
            <w:vAlign w:val="center"/>
          </w:tcPr>
          <w:p w14:paraId="4C53D2AE" w14:textId="2E47C4BF" w:rsidR="007750D8" w:rsidRPr="006A2D86" w:rsidRDefault="00AA25BF" w:rsidP="006A2D86">
            <w:pPr>
              <w:spacing w:before="20" w:after="20"/>
              <w:jc w:val="center"/>
              <w:rPr>
                <w:sz w:val="22"/>
              </w:rPr>
            </w:pPr>
            <w:r w:rsidRPr="006A2D86">
              <w:rPr>
                <w:sz w:val="22"/>
              </w:rPr>
              <w:t>55</w:t>
            </w:r>
          </w:p>
        </w:tc>
        <w:tc>
          <w:tcPr>
            <w:tcW w:w="1813" w:type="dxa"/>
            <w:vAlign w:val="center"/>
          </w:tcPr>
          <w:p w14:paraId="46C63F12" w14:textId="1253AC1B" w:rsidR="007750D8" w:rsidRPr="006A2D86" w:rsidRDefault="00AA25BF" w:rsidP="006A2D86">
            <w:pPr>
              <w:spacing w:before="20" w:after="20"/>
              <w:jc w:val="center"/>
              <w:rPr>
                <w:sz w:val="22"/>
              </w:rPr>
            </w:pPr>
            <w:r w:rsidRPr="006A2D86">
              <w:rPr>
                <w:sz w:val="22"/>
              </w:rPr>
              <w:t>50</w:t>
            </w:r>
          </w:p>
        </w:tc>
        <w:tc>
          <w:tcPr>
            <w:tcW w:w="1813" w:type="dxa"/>
            <w:vAlign w:val="center"/>
          </w:tcPr>
          <w:p w14:paraId="3E6E688F" w14:textId="2EFE3DAF" w:rsidR="007750D8" w:rsidRPr="006A2D86" w:rsidRDefault="00AA25BF" w:rsidP="006A2D86">
            <w:pPr>
              <w:spacing w:before="20" w:after="20"/>
              <w:jc w:val="center"/>
              <w:rPr>
                <w:sz w:val="22"/>
              </w:rPr>
            </w:pPr>
            <w:r w:rsidRPr="006A2D86">
              <w:rPr>
                <w:sz w:val="22"/>
              </w:rPr>
              <w:t>45</w:t>
            </w:r>
          </w:p>
        </w:tc>
      </w:tr>
      <w:tr w:rsidR="007750D8" w:rsidRPr="006A2D86" w14:paraId="1BBE3FA9" w14:textId="77777777" w:rsidTr="00AA25BF">
        <w:tc>
          <w:tcPr>
            <w:tcW w:w="704" w:type="dxa"/>
            <w:vAlign w:val="center"/>
          </w:tcPr>
          <w:p w14:paraId="2E1BF8FC" w14:textId="2CEEED9F" w:rsidR="007750D8" w:rsidRPr="006A2D86" w:rsidRDefault="007750D8" w:rsidP="006A2D86">
            <w:pPr>
              <w:spacing w:before="20" w:after="20"/>
              <w:jc w:val="center"/>
              <w:rPr>
                <w:sz w:val="22"/>
              </w:rPr>
            </w:pPr>
            <w:r w:rsidRPr="006A2D86">
              <w:rPr>
                <w:sz w:val="22"/>
              </w:rPr>
              <w:t>2</w:t>
            </w:r>
          </w:p>
        </w:tc>
        <w:tc>
          <w:tcPr>
            <w:tcW w:w="2920" w:type="dxa"/>
            <w:vAlign w:val="center"/>
          </w:tcPr>
          <w:p w14:paraId="022BAE0C" w14:textId="6D20DEB6" w:rsidR="007750D8" w:rsidRPr="006A2D86" w:rsidRDefault="00AA25BF" w:rsidP="006A2D86">
            <w:pPr>
              <w:spacing w:before="20" w:after="20"/>
              <w:jc w:val="left"/>
              <w:rPr>
                <w:sz w:val="22"/>
              </w:rPr>
            </w:pPr>
            <w:r w:rsidRPr="006A2D86">
              <w:rPr>
                <w:sz w:val="22"/>
              </w:rPr>
              <w:t>Смесени централни градски части</w:t>
            </w:r>
          </w:p>
        </w:tc>
        <w:tc>
          <w:tcPr>
            <w:tcW w:w="1812" w:type="dxa"/>
            <w:vAlign w:val="center"/>
          </w:tcPr>
          <w:p w14:paraId="60C0B54F" w14:textId="6A912D0D" w:rsidR="007750D8" w:rsidRPr="006A2D86" w:rsidRDefault="00AA25BF" w:rsidP="006A2D86">
            <w:pPr>
              <w:spacing w:before="20" w:after="20"/>
              <w:jc w:val="center"/>
              <w:rPr>
                <w:sz w:val="22"/>
              </w:rPr>
            </w:pPr>
            <w:r w:rsidRPr="006A2D86">
              <w:rPr>
                <w:sz w:val="22"/>
              </w:rPr>
              <w:t>60</w:t>
            </w:r>
          </w:p>
        </w:tc>
        <w:tc>
          <w:tcPr>
            <w:tcW w:w="1813" w:type="dxa"/>
            <w:vAlign w:val="center"/>
          </w:tcPr>
          <w:p w14:paraId="5BF88552" w14:textId="5E7A3AB1" w:rsidR="007750D8" w:rsidRPr="006A2D86" w:rsidRDefault="00AA25BF" w:rsidP="006A2D86">
            <w:pPr>
              <w:spacing w:before="20" w:after="20"/>
              <w:jc w:val="center"/>
              <w:rPr>
                <w:sz w:val="22"/>
              </w:rPr>
            </w:pPr>
            <w:r w:rsidRPr="006A2D86">
              <w:rPr>
                <w:sz w:val="22"/>
              </w:rPr>
              <w:t>55</w:t>
            </w:r>
          </w:p>
        </w:tc>
        <w:tc>
          <w:tcPr>
            <w:tcW w:w="1813" w:type="dxa"/>
            <w:vAlign w:val="center"/>
          </w:tcPr>
          <w:p w14:paraId="681F81AA" w14:textId="122A7284" w:rsidR="007750D8" w:rsidRPr="006A2D86" w:rsidRDefault="00AA25BF" w:rsidP="006A2D86">
            <w:pPr>
              <w:spacing w:before="20" w:after="20"/>
              <w:jc w:val="center"/>
              <w:rPr>
                <w:sz w:val="22"/>
              </w:rPr>
            </w:pPr>
            <w:r w:rsidRPr="006A2D86">
              <w:rPr>
                <w:sz w:val="22"/>
              </w:rPr>
              <w:t>50</w:t>
            </w:r>
          </w:p>
        </w:tc>
      </w:tr>
      <w:tr w:rsidR="007750D8" w:rsidRPr="006A2D86" w14:paraId="3E4296A4" w14:textId="77777777" w:rsidTr="00AA25BF">
        <w:tc>
          <w:tcPr>
            <w:tcW w:w="704" w:type="dxa"/>
            <w:vAlign w:val="center"/>
          </w:tcPr>
          <w:p w14:paraId="6C9CF542" w14:textId="651EAB40" w:rsidR="007750D8" w:rsidRPr="006A2D86" w:rsidRDefault="007750D8" w:rsidP="006A2D86">
            <w:pPr>
              <w:spacing w:before="20" w:after="20"/>
              <w:jc w:val="center"/>
              <w:rPr>
                <w:sz w:val="22"/>
              </w:rPr>
            </w:pPr>
            <w:r w:rsidRPr="006A2D86">
              <w:rPr>
                <w:sz w:val="22"/>
              </w:rPr>
              <w:t>3</w:t>
            </w:r>
          </w:p>
        </w:tc>
        <w:tc>
          <w:tcPr>
            <w:tcW w:w="2920" w:type="dxa"/>
            <w:vAlign w:val="center"/>
          </w:tcPr>
          <w:p w14:paraId="5C79CE06" w14:textId="6EE76134" w:rsidR="007750D8" w:rsidRPr="006A2D86" w:rsidRDefault="00AA25BF" w:rsidP="006A2D86">
            <w:pPr>
              <w:spacing w:before="20" w:after="20"/>
              <w:jc w:val="left"/>
              <w:rPr>
                <w:sz w:val="22"/>
              </w:rPr>
            </w:pPr>
            <w:r w:rsidRPr="006A2D86">
              <w:rPr>
                <w:sz w:val="22"/>
              </w:rPr>
              <w:t>Територии, подложени на въздействието на интензивен автомобилен трафик</w:t>
            </w:r>
          </w:p>
        </w:tc>
        <w:tc>
          <w:tcPr>
            <w:tcW w:w="1812" w:type="dxa"/>
            <w:vAlign w:val="center"/>
          </w:tcPr>
          <w:p w14:paraId="47E1AF7F" w14:textId="0178001C" w:rsidR="007750D8" w:rsidRPr="006A2D86" w:rsidRDefault="00AA25BF" w:rsidP="006A2D86">
            <w:pPr>
              <w:spacing w:before="20" w:after="20"/>
              <w:jc w:val="center"/>
              <w:rPr>
                <w:sz w:val="22"/>
              </w:rPr>
            </w:pPr>
            <w:r w:rsidRPr="006A2D86">
              <w:rPr>
                <w:sz w:val="22"/>
              </w:rPr>
              <w:t>60</w:t>
            </w:r>
          </w:p>
        </w:tc>
        <w:tc>
          <w:tcPr>
            <w:tcW w:w="1813" w:type="dxa"/>
            <w:vAlign w:val="center"/>
          </w:tcPr>
          <w:p w14:paraId="38166385" w14:textId="73A8D097" w:rsidR="007750D8" w:rsidRPr="006A2D86" w:rsidRDefault="00AA25BF" w:rsidP="006A2D86">
            <w:pPr>
              <w:spacing w:before="20" w:after="20"/>
              <w:jc w:val="center"/>
              <w:rPr>
                <w:sz w:val="22"/>
              </w:rPr>
            </w:pPr>
            <w:r w:rsidRPr="006A2D86">
              <w:rPr>
                <w:sz w:val="22"/>
              </w:rPr>
              <w:t>55</w:t>
            </w:r>
          </w:p>
        </w:tc>
        <w:tc>
          <w:tcPr>
            <w:tcW w:w="1813" w:type="dxa"/>
            <w:vAlign w:val="center"/>
          </w:tcPr>
          <w:p w14:paraId="4DF4AAA0" w14:textId="2E572752" w:rsidR="007750D8" w:rsidRPr="006A2D86" w:rsidRDefault="00AA25BF" w:rsidP="006A2D86">
            <w:pPr>
              <w:spacing w:before="20" w:after="20"/>
              <w:jc w:val="center"/>
              <w:rPr>
                <w:sz w:val="22"/>
              </w:rPr>
            </w:pPr>
            <w:r w:rsidRPr="006A2D86">
              <w:rPr>
                <w:sz w:val="22"/>
              </w:rPr>
              <w:t>50</w:t>
            </w:r>
          </w:p>
        </w:tc>
      </w:tr>
      <w:tr w:rsidR="007750D8" w:rsidRPr="006A2D86" w14:paraId="598088A5" w14:textId="77777777" w:rsidTr="00AA25BF">
        <w:tc>
          <w:tcPr>
            <w:tcW w:w="704" w:type="dxa"/>
            <w:vAlign w:val="center"/>
          </w:tcPr>
          <w:p w14:paraId="1B99D53E" w14:textId="649CA2D2" w:rsidR="007750D8" w:rsidRPr="006A2D86" w:rsidRDefault="007750D8" w:rsidP="006A2D86">
            <w:pPr>
              <w:spacing w:before="20" w:after="20"/>
              <w:jc w:val="center"/>
              <w:rPr>
                <w:sz w:val="22"/>
              </w:rPr>
            </w:pPr>
            <w:r w:rsidRPr="006A2D86">
              <w:rPr>
                <w:sz w:val="22"/>
              </w:rPr>
              <w:t>4</w:t>
            </w:r>
          </w:p>
        </w:tc>
        <w:tc>
          <w:tcPr>
            <w:tcW w:w="2920" w:type="dxa"/>
            <w:vAlign w:val="center"/>
          </w:tcPr>
          <w:p w14:paraId="77965FD2" w14:textId="212F8C4C" w:rsidR="007750D8" w:rsidRPr="006A2D86" w:rsidRDefault="00AA25BF" w:rsidP="006A2D86">
            <w:pPr>
              <w:spacing w:before="20" w:after="20"/>
              <w:jc w:val="left"/>
              <w:rPr>
                <w:sz w:val="22"/>
              </w:rPr>
            </w:pPr>
            <w:r w:rsidRPr="006A2D86">
              <w:rPr>
                <w:sz w:val="22"/>
              </w:rPr>
              <w:t>Територии, подложени на въздействието на релсов железопътен и трамваен транспорт</w:t>
            </w:r>
          </w:p>
        </w:tc>
        <w:tc>
          <w:tcPr>
            <w:tcW w:w="1812" w:type="dxa"/>
            <w:vAlign w:val="center"/>
          </w:tcPr>
          <w:p w14:paraId="5EE6F33F" w14:textId="608C3A8C" w:rsidR="007750D8" w:rsidRPr="006A2D86" w:rsidRDefault="00AA25BF" w:rsidP="006A2D86">
            <w:pPr>
              <w:spacing w:before="20" w:after="20"/>
              <w:jc w:val="center"/>
              <w:rPr>
                <w:sz w:val="22"/>
              </w:rPr>
            </w:pPr>
            <w:r w:rsidRPr="006A2D86">
              <w:rPr>
                <w:sz w:val="22"/>
              </w:rPr>
              <w:t>65</w:t>
            </w:r>
          </w:p>
        </w:tc>
        <w:tc>
          <w:tcPr>
            <w:tcW w:w="1813" w:type="dxa"/>
            <w:vAlign w:val="center"/>
          </w:tcPr>
          <w:p w14:paraId="5D0EB0BF" w14:textId="7EAEEAD1" w:rsidR="007750D8" w:rsidRPr="006A2D86" w:rsidRDefault="00AA25BF" w:rsidP="006A2D86">
            <w:pPr>
              <w:spacing w:before="20" w:after="20"/>
              <w:jc w:val="center"/>
              <w:rPr>
                <w:sz w:val="22"/>
              </w:rPr>
            </w:pPr>
            <w:r w:rsidRPr="006A2D86">
              <w:rPr>
                <w:sz w:val="22"/>
              </w:rPr>
              <w:t>60</w:t>
            </w:r>
          </w:p>
        </w:tc>
        <w:tc>
          <w:tcPr>
            <w:tcW w:w="1813" w:type="dxa"/>
            <w:vAlign w:val="center"/>
          </w:tcPr>
          <w:p w14:paraId="179F68B4" w14:textId="17734B97" w:rsidR="007750D8" w:rsidRPr="006A2D86" w:rsidRDefault="00AA25BF" w:rsidP="006A2D86">
            <w:pPr>
              <w:spacing w:before="20" w:after="20"/>
              <w:jc w:val="center"/>
              <w:rPr>
                <w:sz w:val="22"/>
              </w:rPr>
            </w:pPr>
            <w:r w:rsidRPr="006A2D86">
              <w:rPr>
                <w:sz w:val="22"/>
              </w:rPr>
              <w:t>55</w:t>
            </w:r>
          </w:p>
        </w:tc>
      </w:tr>
      <w:tr w:rsidR="007750D8" w:rsidRPr="006A2D86" w14:paraId="550EFAB3" w14:textId="77777777" w:rsidTr="00AA25BF">
        <w:tc>
          <w:tcPr>
            <w:tcW w:w="704" w:type="dxa"/>
            <w:vAlign w:val="center"/>
          </w:tcPr>
          <w:p w14:paraId="3307182E" w14:textId="681F33B2" w:rsidR="007750D8" w:rsidRPr="006A2D86" w:rsidRDefault="007750D8" w:rsidP="006A2D86">
            <w:pPr>
              <w:spacing w:before="20" w:after="20"/>
              <w:jc w:val="center"/>
              <w:rPr>
                <w:sz w:val="22"/>
              </w:rPr>
            </w:pPr>
            <w:r w:rsidRPr="006A2D86">
              <w:rPr>
                <w:sz w:val="22"/>
              </w:rPr>
              <w:t>5</w:t>
            </w:r>
          </w:p>
        </w:tc>
        <w:tc>
          <w:tcPr>
            <w:tcW w:w="2920" w:type="dxa"/>
            <w:vAlign w:val="center"/>
          </w:tcPr>
          <w:p w14:paraId="32376851" w14:textId="12899707" w:rsidR="007750D8" w:rsidRPr="006A2D86" w:rsidRDefault="00AA25BF" w:rsidP="006A2D86">
            <w:pPr>
              <w:spacing w:before="20" w:after="20"/>
              <w:jc w:val="left"/>
              <w:rPr>
                <w:sz w:val="22"/>
              </w:rPr>
            </w:pPr>
            <w:r w:rsidRPr="006A2D86">
              <w:rPr>
                <w:sz w:val="22"/>
              </w:rPr>
              <w:t>Територии, подложени на въздействието на авиационен шум</w:t>
            </w:r>
          </w:p>
        </w:tc>
        <w:tc>
          <w:tcPr>
            <w:tcW w:w="1812" w:type="dxa"/>
            <w:vAlign w:val="center"/>
          </w:tcPr>
          <w:p w14:paraId="12A9A978" w14:textId="3D27967B" w:rsidR="007750D8" w:rsidRPr="006A2D86" w:rsidRDefault="00AA25BF" w:rsidP="006A2D86">
            <w:pPr>
              <w:spacing w:before="20" w:after="20"/>
              <w:jc w:val="center"/>
              <w:rPr>
                <w:sz w:val="22"/>
              </w:rPr>
            </w:pPr>
            <w:r w:rsidRPr="006A2D86">
              <w:rPr>
                <w:sz w:val="22"/>
              </w:rPr>
              <w:t>65</w:t>
            </w:r>
          </w:p>
        </w:tc>
        <w:tc>
          <w:tcPr>
            <w:tcW w:w="1813" w:type="dxa"/>
            <w:vAlign w:val="center"/>
          </w:tcPr>
          <w:p w14:paraId="11D7235C" w14:textId="32C4B01F" w:rsidR="007750D8" w:rsidRPr="006A2D86" w:rsidRDefault="00AA25BF" w:rsidP="006A2D86">
            <w:pPr>
              <w:spacing w:before="20" w:after="20"/>
              <w:jc w:val="center"/>
              <w:rPr>
                <w:sz w:val="22"/>
              </w:rPr>
            </w:pPr>
            <w:r w:rsidRPr="006A2D86">
              <w:rPr>
                <w:sz w:val="22"/>
              </w:rPr>
              <w:t>65</w:t>
            </w:r>
          </w:p>
        </w:tc>
        <w:tc>
          <w:tcPr>
            <w:tcW w:w="1813" w:type="dxa"/>
            <w:vAlign w:val="center"/>
          </w:tcPr>
          <w:p w14:paraId="05742DD5" w14:textId="3EA55B05" w:rsidR="007750D8" w:rsidRPr="006A2D86" w:rsidRDefault="00AA25BF" w:rsidP="006A2D86">
            <w:pPr>
              <w:spacing w:before="20" w:after="20"/>
              <w:jc w:val="center"/>
              <w:rPr>
                <w:sz w:val="22"/>
              </w:rPr>
            </w:pPr>
            <w:r w:rsidRPr="006A2D86">
              <w:rPr>
                <w:sz w:val="22"/>
              </w:rPr>
              <w:t>55</w:t>
            </w:r>
          </w:p>
        </w:tc>
      </w:tr>
      <w:tr w:rsidR="007750D8" w:rsidRPr="006A2D86" w14:paraId="3186B281" w14:textId="77777777" w:rsidTr="00AA25BF">
        <w:tc>
          <w:tcPr>
            <w:tcW w:w="704" w:type="dxa"/>
            <w:vAlign w:val="center"/>
          </w:tcPr>
          <w:p w14:paraId="3AB49951" w14:textId="100F129A" w:rsidR="007750D8" w:rsidRPr="006A2D86" w:rsidRDefault="007750D8" w:rsidP="006A2D86">
            <w:pPr>
              <w:spacing w:before="20" w:after="20"/>
              <w:jc w:val="center"/>
              <w:rPr>
                <w:sz w:val="22"/>
              </w:rPr>
            </w:pPr>
            <w:r w:rsidRPr="006A2D86">
              <w:rPr>
                <w:sz w:val="22"/>
              </w:rPr>
              <w:t>6</w:t>
            </w:r>
          </w:p>
        </w:tc>
        <w:tc>
          <w:tcPr>
            <w:tcW w:w="2920" w:type="dxa"/>
            <w:vAlign w:val="center"/>
          </w:tcPr>
          <w:p w14:paraId="3D6A8EAB" w14:textId="4A90F93F" w:rsidR="007750D8" w:rsidRPr="006A2D86" w:rsidRDefault="00AA25BF" w:rsidP="006A2D86">
            <w:pPr>
              <w:spacing w:before="20" w:after="20"/>
              <w:jc w:val="left"/>
              <w:rPr>
                <w:sz w:val="22"/>
              </w:rPr>
            </w:pPr>
            <w:r w:rsidRPr="006A2D86">
              <w:rPr>
                <w:sz w:val="22"/>
              </w:rPr>
              <w:t>Производствено-складови територии и зони</w:t>
            </w:r>
          </w:p>
        </w:tc>
        <w:tc>
          <w:tcPr>
            <w:tcW w:w="1812" w:type="dxa"/>
            <w:vAlign w:val="center"/>
          </w:tcPr>
          <w:p w14:paraId="3BF01295" w14:textId="68A1ACC6" w:rsidR="007750D8" w:rsidRPr="006A2D86" w:rsidRDefault="00AA25BF" w:rsidP="006A2D86">
            <w:pPr>
              <w:spacing w:before="20" w:after="20"/>
              <w:jc w:val="center"/>
              <w:rPr>
                <w:sz w:val="22"/>
              </w:rPr>
            </w:pPr>
            <w:r w:rsidRPr="006A2D86">
              <w:rPr>
                <w:sz w:val="22"/>
              </w:rPr>
              <w:t>70</w:t>
            </w:r>
          </w:p>
        </w:tc>
        <w:tc>
          <w:tcPr>
            <w:tcW w:w="1813" w:type="dxa"/>
            <w:vAlign w:val="center"/>
          </w:tcPr>
          <w:p w14:paraId="0405BD84" w14:textId="44F60209" w:rsidR="007750D8" w:rsidRPr="006A2D86" w:rsidRDefault="00AA25BF" w:rsidP="006A2D86">
            <w:pPr>
              <w:spacing w:before="20" w:after="20"/>
              <w:jc w:val="center"/>
              <w:rPr>
                <w:sz w:val="22"/>
              </w:rPr>
            </w:pPr>
            <w:r w:rsidRPr="006A2D86">
              <w:rPr>
                <w:sz w:val="22"/>
              </w:rPr>
              <w:t>70</w:t>
            </w:r>
          </w:p>
        </w:tc>
        <w:tc>
          <w:tcPr>
            <w:tcW w:w="1813" w:type="dxa"/>
            <w:vAlign w:val="center"/>
          </w:tcPr>
          <w:p w14:paraId="6B442D31" w14:textId="4B08D864" w:rsidR="007750D8" w:rsidRPr="006A2D86" w:rsidRDefault="00AA25BF" w:rsidP="006A2D86">
            <w:pPr>
              <w:spacing w:before="20" w:after="20"/>
              <w:jc w:val="center"/>
              <w:rPr>
                <w:sz w:val="22"/>
              </w:rPr>
            </w:pPr>
            <w:r w:rsidRPr="006A2D86">
              <w:rPr>
                <w:sz w:val="22"/>
              </w:rPr>
              <w:t>70</w:t>
            </w:r>
          </w:p>
        </w:tc>
      </w:tr>
      <w:tr w:rsidR="007750D8" w:rsidRPr="006A2D86" w14:paraId="19556758" w14:textId="77777777" w:rsidTr="00AA25BF">
        <w:tc>
          <w:tcPr>
            <w:tcW w:w="704" w:type="dxa"/>
            <w:vAlign w:val="center"/>
          </w:tcPr>
          <w:p w14:paraId="177AC287" w14:textId="2D4956BE" w:rsidR="007750D8" w:rsidRPr="006A2D86" w:rsidRDefault="007750D8" w:rsidP="006A2D86">
            <w:pPr>
              <w:spacing w:before="20" w:after="20"/>
              <w:jc w:val="center"/>
              <w:rPr>
                <w:sz w:val="22"/>
              </w:rPr>
            </w:pPr>
            <w:r w:rsidRPr="006A2D86">
              <w:rPr>
                <w:sz w:val="22"/>
              </w:rPr>
              <w:t>7</w:t>
            </w:r>
          </w:p>
        </w:tc>
        <w:tc>
          <w:tcPr>
            <w:tcW w:w="2920" w:type="dxa"/>
            <w:vAlign w:val="center"/>
          </w:tcPr>
          <w:p w14:paraId="5B856957" w14:textId="6E22D548" w:rsidR="007750D8" w:rsidRPr="006A2D86" w:rsidRDefault="00AA25BF" w:rsidP="006A2D86">
            <w:pPr>
              <w:spacing w:before="20" w:after="20"/>
              <w:jc w:val="left"/>
              <w:rPr>
                <w:sz w:val="22"/>
              </w:rPr>
            </w:pPr>
            <w:r w:rsidRPr="006A2D86">
              <w:rPr>
                <w:sz w:val="22"/>
              </w:rPr>
              <w:t xml:space="preserve">Зони за обществен и </w:t>
            </w:r>
            <w:r w:rsidRPr="006A2D86">
              <w:rPr>
                <w:sz w:val="22"/>
              </w:rPr>
              <w:lastRenderedPageBreak/>
              <w:t>индивидуален отдих</w:t>
            </w:r>
          </w:p>
        </w:tc>
        <w:tc>
          <w:tcPr>
            <w:tcW w:w="1812" w:type="dxa"/>
            <w:vAlign w:val="center"/>
          </w:tcPr>
          <w:p w14:paraId="28272691" w14:textId="2D624926" w:rsidR="007750D8" w:rsidRPr="006A2D86" w:rsidRDefault="00AA25BF" w:rsidP="006A2D86">
            <w:pPr>
              <w:spacing w:before="20" w:after="20"/>
              <w:jc w:val="center"/>
              <w:rPr>
                <w:sz w:val="22"/>
              </w:rPr>
            </w:pPr>
            <w:r w:rsidRPr="006A2D86">
              <w:rPr>
                <w:sz w:val="22"/>
              </w:rPr>
              <w:lastRenderedPageBreak/>
              <w:t>45</w:t>
            </w:r>
          </w:p>
        </w:tc>
        <w:tc>
          <w:tcPr>
            <w:tcW w:w="1813" w:type="dxa"/>
            <w:vAlign w:val="center"/>
          </w:tcPr>
          <w:p w14:paraId="00FF5B1A" w14:textId="2E9D01F6" w:rsidR="007750D8" w:rsidRPr="006A2D86" w:rsidRDefault="00AA25BF" w:rsidP="006A2D86">
            <w:pPr>
              <w:spacing w:before="20" w:after="20"/>
              <w:jc w:val="center"/>
              <w:rPr>
                <w:sz w:val="22"/>
              </w:rPr>
            </w:pPr>
            <w:r w:rsidRPr="006A2D86">
              <w:rPr>
                <w:sz w:val="22"/>
              </w:rPr>
              <w:t>40</w:t>
            </w:r>
          </w:p>
        </w:tc>
        <w:tc>
          <w:tcPr>
            <w:tcW w:w="1813" w:type="dxa"/>
            <w:vAlign w:val="center"/>
          </w:tcPr>
          <w:p w14:paraId="5F56A06D" w14:textId="5860F4F6" w:rsidR="007750D8" w:rsidRPr="006A2D86" w:rsidRDefault="00AA25BF" w:rsidP="006A2D86">
            <w:pPr>
              <w:spacing w:before="20" w:after="20"/>
              <w:jc w:val="center"/>
              <w:rPr>
                <w:sz w:val="22"/>
              </w:rPr>
            </w:pPr>
            <w:r w:rsidRPr="006A2D86">
              <w:rPr>
                <w:sz w:val="22"/>
              </w:rPr>
              <w:t>35</w:t>
            </w:r>
          </w:p>
        </w:tc>
      </w:tr>
      <w:tr w:rsidR="007750D8" w:rsidRPr="006A2D86" w14:paraId="22288859" w14:textId="77777777" w:rsidTr="00AA25BF">
        <w:tc>
          <w:tcPr>
            <w:tcW w:w="704" w:type="dxa"/>
            <w:vAlign w:val="center"/>
          </w:tcPr>
          <w:p w14:paraId="7C6A4F91" w14:textId="719184B9" w:rsidR="007750D8" w:rsidRPr="006A2D86" w:rsidRDefault="007750D8" w:rsidP="006A2D86">
            <w:pPr>
              <w:spacing w:before="20" w:after="20"/>
              <w:jc w:val="center"/>
              <w:rPr>
                <w:sz w:val="22"/>
              </w:rPr>
            </w:pPr>
            <w:r w:rsidRPr="006A2D86">
              <w:rPr>
                <w:sz w:val="22"/>
              </w:rPr>
              <w:lastRenderedPageBreak/>
              <w:t>8</w:t>
            </w:r>
          </w:p>
        </w:tc>
        <w:tc>
          <w:tcPr>
            <w:tcW w:w="2920" w:type="dxa"/>
            <w:vAlign w:val="center"/>
          </w:tcPr>
          <w:p w14:paraId="157B5B26" w14:textId="71BABC22" w:rsidR="007750D8" w:rsidRPr="006A2D86" w:rsidRDefault="00AA25BF" w:rsidP="006A2D86">
            <w:pPr>
              <w:spacing w:before="20" w:after="20"/>
              <w:jc w:val="left"/>
              <w:rPr>
                <w:sz w:val="22"/>
              </w:rPr>
            </w:pPr>
            <w:r w:rsidRPr="006A2D86">
              <w:rPr>
                <w:sz w:val="22"/>
              </w:rPr>
              <w:t>Зони за лечебни заведения</w:t>
            </w:r>
          </w:p>
        </w:tc>
        <w:tc>
          <w:tcPr>
            <w:tcW w:w="1812" w:type="dxa"/>
            <w:vAlign w:val="center"/>
          </w:tcPr>
          <w:p w14:paraId="386482D1" w14:textId="1AA25CDB" w:rsidR="007750D8" w:rsidRPr="006A2D86" w:rsidRDefault="00AA25BF" w:rsidP="006A2D86">
            <w:pPr>
              <w:spacing w:before="20" w:after="20"/>
              <w:jc w:val="center"/>
              <w:rPr>
                <w:sz w:val="22"/>
              </w:rPr>
            </w:pPr>
            <w:r w:rsidRPr="006A2D86">
              <w:rPr>
                <w:sz w:val="22"/>
              </w:rPr>
              <w:t>45</w:t>
            </w:r>
          </w:p>
        </w:tc>
        <w:tc>
          <w:tcPr>
            <w:tcW w:w="1813" w:type="dxa"/>
            <w:vAlign w:val="center"/>
          </w:tcPr>
          <w:p w14:paraId="02FB66BE" w14:textId="61D10F14" w:rsidR="007750D8" w:rsidRPr="006A2D86" w:rsidRDefault="00AA25BF" w:rsidP="006A2D86">
            <w:pPr>
              <w:spacing w:before="20" w:after="20"/>
              <w:jc w:val="center"/>
              <w:rPr>
                <w:sz w:val="22"/>
              </w:rPr>
            </w:pPr>
            <w:r w:rsidRPr="006A2D86">
              <w:rPr>
                <w:sz w:val="22"/>
              </w:rPr>
              <w:t>35</w:t>
            </w:r>
          </w:p>
        </w:tc>
        <w:tc>
          <w:tcPr>
            <w:tcW w:w="1813" w:type="dxa"/>
            <w:vAlign w:val="center"/>
          </w:tcPr>
          <w:p w14:paraId="01A14033" w14:textId="2C3C6415" w:rsidR="007750D8" w:rsidRPr="006A2D86" w:rsidRDefault="00AA25BF" w:rsidP="006A2D86">
            <w:pPr>
              <w:spacing w:before="20" w:after="20"/>
              <w:jc w:val="center"/>
              <w:rPr>
                <w:sz w:val="22"/>
              </w:rPr>
            </w:pPr>
            <w:r w:rsidRPr="006A2D86">
              <w:rPr>
                <w:sz w:val="22"/>
              </w:rPr>
              <w:t>35</w:t>
            </w:r>
          </w:p>
        </w:tc>
      </w:tr>
      <w:tr w:rsidR="007750D8" w:rsidRPr="006A2D86" w14:paraId="394B5CAC" w14:textId="77777777" w:rsidTr="00AA25BF">
        <w:tc>
          <w:tcPr>
            <w:tcW w:w="704" w:type="dxa"/>
            <w:vAlign w:val="center"/>
          </w:tcPr>
          <w:p w14:paraId="08038211" w14:textId="769D94E8" w:rsidR="007750D8" w:rsidRPr="006A2D86" w:rsidRDefault="007750D8" w:rsidP="006A2D86">
            <w:pPr>
              <w:spacing w:before="20" w:after="20"/>
              <w:jc w:val="center"/>
              <w:rPr>
                <w:sz w:val="22"/>
              </w:rPr>
            </w:pPr>
            <w:r w:rsidRPr="006A2D86">
              <w:rPr>
                <w:sz w:val="22"/>
              </w:rPr>
              <w:t>9</w:t>
            </w:r>
          </w:p>
        </w:tc>
        <w:tc>
          <w:tcPr>
            <w:tcW w:w="2920" w:type="dxa"/>
            <w:vAlign w:val="center"/>
          </w:tcPr>
          <w:p w14:paraId="09A16E4E" w14:textId="1F7654B6" w:rsidR="007750D8" w:rsidRPr="006A2D86" w:rsidRDefault="00AA25BF" w:rsidP="006A2D86">
            <w:pPr>
              <w:spacing w:before="20" w:after="20"/>
              <w:jc w:val="left"/>
              <w:rPr>
                <w:sz w:val="22"/>
              </w:rPr>
            </w:pPr>
            <w:r w:rsidRPr="006A2D86">
              <w:rPr>
                <w:sz w:val="22"/>
              </w:rPr>
              <w:t>Зони за научноизследователска и учебна дейност</w:t>
            </w:r>
          </w:p>
        </w:tc>
        <w:tc>
          <w:tcPr>
            <w:tcW w:w="1812" w:type="dxa"/>
            <w:vAlign w:val="center"/>
          </w:tcPr>
          <w:p w14:paraId="111150F0" w14:textId="23D85019" w:rsidR="007750D8" w:rsidRPr="006A2D86" w:rsidRDefault="00AA25BF" w:rsidP="006A2D86">
            <w:pPr>
              <w:spacing w:before="20" w:after="20"/>
              <w:jc w:val="center"/>
              <w:rPr>
                <w:sz w:val="22"/>
              </w:rPr>
            </w:pPr>
            <w:r w:rsidRPr="006A2D86">
              <w:rPr>
                <w:sz w:val="22"/>
              </w:rPr>
              <w:t>45</w:t>
            </w:r>
          </w:p>
        </w:tc>
        <w:tc>
          <w:tcPr>
            <w:tcW w:w="1813" w:type="dxa"/>
            <w:vAlign w:val="center"/>
          </w:tcPr>
          <w:p w14:paraId="605AB18F" w14:textId="3C859A16" w:rsidR="007750D8" w:rsidRPr="006A2D86" w:rsidRDefault="00AA25BF" w:rsidP="006A2D86">
            <w:pPr>
              <w:spacing w:before="20" w:after="20"/>
              <w:jc w:val="center"/>
              <w:rPr>
                <w:sz w:val="22"/>
              </w:rPr>
            </w:pPr>
            <w:r w:rsidRPr="006A2D86">
              <w:rPr>
                <w:sz w:val="22"/>
              </w:rPr>
              <w:t>40</w:t>
            </w:r>
          </w:p>
        </w:tc>
        <w:tc>
          <w:tcPr>
            <w:tcW w:w="1813" w:type="dxa"/>
            <w:vAlign w:val="center"/>
          </w:tcPr>
          <w:p w14:paraId="125A9D25" w14:textId="6C751103" w:rsidR="007750D8" w:rsidRPr="006A2D86" w:rsidRDefault="00AA25BF" w:rsidP="006A2D86">
            <w:pPr>
              <w:spacing w:before="20" w:after="20"/>
              <w:jc w:val="center"/>
              <w:rPr>
                <w:sz w:val="22"/>
              </w:rPr>
            </w:pPr>
            <w:r w:rsidRPr="006A2D86">
              <w:rPr>
                <w:sz w:val="22"/>
              </w:rPr>
              <w:t>35</w:t>
            </w:r>
          </w:p>
        </w:tc>
      </w:tr>
      <w:tr w:rsidR="007750D8" w:rsidRPr="006A2D86" w14:paraId="2B6D52DF" w14:textId="77777777" w:rsidTr="00AA25BF">
        <w:tc>
          <w:tcPr>
            <w:tcW w:w="704" w:type="dxa"/>
            <w:vAlign w:val="center"/>
          </w:tcPr>
          <w:p w14:paraId="1B2F1039" w14:textId="1666711C" w:rsidR="007750D8" w:rsidRPr="006A2D86" w:rsidRDefault="007750D8" w:rsidP="006A2D86">
            <w:pPr>
              <w:spacing w:before="20" w:after="20"/>
              <w:jc w:val="center"/>
              <w:rPr>
                <w:sz w:val="22"/>
              </w:rPr>
            </w:pPr>
            <w:r w:rsidRPr="006A2D86">
              <w:rPr>
                <w:sz w:val="22"/>
              </w:rPr>
              <w:t>10</w:t>
            </w:r>
          </w:p>
        </w:tc>
        <w:tc>
          <w:tcPr>
            <w:tcW w:w="2920" w:type="dxa"/>
            <w:vAlign w:val="center"/>
          </w:tcPr>
          <w:p w14:paraId="778E1719" w14:textId="61F2B256" w:rsidR="007750D8" w:rsidRPr="006A2D86" w:rsidRDefault="00AA25BF" w:rsidP="006A2D86">
            <w:pPr>
              <w:spacing w:before="20" w:after="20"/>
              <w:jc w:val="left"/>
              <w:rPr>
                <w:sz w:val="22"/>
              </w:rPr>
            </w:pPr>
            <w:r w:rsidRPr="006A2D86">
              <w:rPr>
                <w:sz w:val="22"/>
              </w:rPr>
              <w:t>Тихи зони извън урбанизираните територии</w:t>
            </w:r>
          </w:p>
        </w:tc>
        <w:tc>
          <w:tcPr>
            <w:tcW w:w="1812" w:type="dxa"/>
            <w:vAlign w:val="center"/>
          </w:tcPr>
          <w:p w14:paraId="2119035C" w14:textId="621A83D1" w:rsidR="007750D8" w:rsidRPr="006A2D86" w:rsidRDefault="00AA25BF" w:rsidP="006A2D86">
            <w:pPr>
              <w:spacing w:before="20" w:after="20"/>
              <w:jc w:val="center"/>
              <w:rPr>
                <w:sz w:val="22"/>
              </w:rPr>
            </w:pPr>
            <w:r w:rsidRPr="006A2D86">
              <w:rPr>
                <w:sz w:val="22"/>
              </w:rPr>
              <w:t>40</w:t>
            </w:r>
          </w:p>
        </w:tc>
        <w:tc>
          <w:tcPr>
            <w:tcW w:w="1813" w:type="dxa"/>
            <w:vAlign w:val="center"/>
          </w:tcPr>
          <w:p w14:paraId="57A29BD7" w14:textId="2E3FE023" w:rsidR="007750D8" w:rsidRPr="006A2D86" w:rsidRDefault="00AA25BF" w:rsidP="006A2D86">
            <w:pPr>
              <w:spacing w:before="20" w:after="20"/>
              <w:jc w:val="center"/>
              <w:rPr>
                <w:sz w:val="22"/>
              </w:rPr>
            </w:pPr>
            <w:r w:rsidRPr="006A2D86">
              <w:rPr>
                <w:sz w:val="22"/>
              </w:rPr>
              <w:t>35</w:t>
            </w:r>
          </w:p>
        </w:tc>
        <w:tc>
          <w:tcPr>
            <w:tcW w:w="1813" w:type="dxa"/>
            <w:vAlign w:val="center"/>
          </w:tcPr>
          <w:p w14:paraId="14416285" w14:textId="6386782D" w:rsidR="007750D8" w:rsidRPr="006A2D86" w:rsidRDefault="00AA25BF" w:rsidP="006A2D86">
            <w:pPr>
              <w:spacing w:before="20" w:after="20"/>
              <w:jc w:val="center"/>
              <w:rPr>
                <w:sz w:val="22"/>
              </w:rPr>
            </w:pPr>
            <w:r w:rsidRPr="006A2D86">
              <w:rPr>
                <w:sz w:val="22"/>
              </w:rPr>
              <w:t>35</w:t>
            </w:r>
          </w:p>
        </w:tc>
      </w:tr>
    </w:tbl>
    <w:p w14:paraId="69975F77" w14:textId="77777777" w:rsidR="00B30ABD" w:rsidRPr="006A2D86" w:rsidRDefault="00B30ABD" w:rsidP="006A2D86">
      <w:r w:rsidRPr="006A2D86">
        <w:t>Нивото на шума от площадката в мястото на въздействие зависи от: нивото на шума на източниците на шум и техния брой; разстоянието от източника; затихването на шума (според типа на земната повърхност); наличието на стени и сгради и др. по пътя на разпространение на звука; метеорологични условия като температурна инверсия и градиенти; абсорбцията на атмосферата и др.</w:t>
      </w:r>
    </w:p>
    <w:p w14:paraId="6F364A1E" w14:textId="77777777" w:rsidR="00B30ABD" w:rsidRPr="006A2D86" w:rsidRDefault="00B30ABD" w:rsidP="006A2D86">
      <w:r w:rsidRPr="006A2D86">
        <w:t>На територията и в близост до инвестиционното намерение няма обекти подлежащи на здравна защита, поради което не съществува и риск за човешкото здраве.</w:t>
      </w:r>
    </w:p>
    <w:p w14:paraId="79FC32CF" w14:textId="24170FC3" w:rsidR="00B02AD9" w:rsidRPr="006A2D86" w:rsidRDefault="00B02AD9" w:rsidP="006A2D86">
      <w:r w:rsidRPr="006A2D86">
        <w:t>Дискомфорт у населението в най-близко стоящите сгради няма да се наблюдава – граничните стойности на показателите на шум от работа на оборудването ще са в допустимите норми.</w:t>
      </w:r>
    </w:p>
    <w:p w14:paraId="10C664B3" w14:textId="77777777" w:rsidR="00B30ABD" w:rsidRPr="006A2D86" w:rsidRDefault="00B30ABD" w:rsidP="006A2D86">
      <w:pPr>
        <w:rPr>
          <w:i/>
          <w:u w:val="single"/>
        </w:rPr>
      </w:pPr>
      <w:r w:rsidRPr="006A2D86">
        <w:rPr>
          <w:i/>
          <w:u w:val="single"/>
        </w:rPr>
        <w:t>Йонизиращи лъчения в жилищните, производствените и обществените сгради;</w:t>
      </w:r>
    </w:p>
    <w:p w14:paraId="2611EDFD" w14:textId="77777777" w:rsidR="00B30ABD" w:rsidRPr="006A2D86" w:rsidRDefault="00B30ABD" w:rsidP="006A2D86">
      <w:r w:rsidRPr="006A2D86">
        <w:t>Характерът на ИП не попада в обхвата на обекти с източници на йонизиращи лъчения (алфа- и бета-частиците, гама-лъчите, електроните, позитроните, протоните, рентгеновите лъчи, неутроните, тежките йони и др. естествени и изкуствени радиоактивни източници).</w:t>
      </w:r>
    </w:p>
    <w:p w14:paraId="18E3B6EA" w14:textId="77777777" w:rsidR="00B30ABD" w:rsidRPr="006A2D86" w:rsidRDefault="00B30ABD" w:rsidP="006A2D86">
      <w:pPr>
        <w:rPr>
          <w:i/>
          <w:u w:val="single"/>
        </w:rPr>
      </w:pPr>
      <w:r w:rsidRPr="006A2D86">
        <w:rPr>
          <w:i/>
          <w:u w:val="single"/>
        </w:rPr>
        <w:t>Нейонизиращи лъчения в жилищните, производствените, обществените сгради и урбанизираните територии;</w:t>
      </w:r>
    </w:p>
    <w:p w14:paraId="72ECE4BB" w14:textId="77777777" w:rsidR="00B30ABD" w:rsidRPr="006A2D86" w:rsidRDefault="00B30ABD" w:rsidP="006A2D86">
      <w:r w:rsidRPr="006A2D86">
        <w:t>Характерът на ИП не попада в обхвата на обекти с източници на нейонизиращи лъчения (съоръжения, проектирани за предаване на радиосигнали – базови станции на мобилните оператори и радиопредавателни кули).</w:t>
      </w:r>
    </w:p>
    <w:p w14:paraId="050FBCD8" w14:textId="77777777" w:rsidR="00B30ABD" w:rsidRPr="006A2D86" w:rsidRDefault="00B30ABD" w:rsidP="006A2D86">
      <w:pPr>
        <w:rPr>
          <w:i/>
          <w:u w:val="single"/>
        </w:rPr>
      </w:pPr>
      <w:r w:rsidRPr="006A2D86">
        <w:rPr>
          <w:i/>
          <w:u w:val="single"/>
        </w:rPr>
        <w:t>Химични фактори и биологични агенти в обектите с обществено предназначение;</w:t>
      </w:r>
    </w:p>
    <w:p w14:paraId="47CC54F4" w14:textId="77777777" w:rsidR="00B30ABD" w:rsidRPr="006A2D86" w:rsidRDefault="00B30ABD" w:rsidP="006A2D86">
      <w:r w:rsidRPr="006A2D86">
        <w:t>Неблагоприятно въздействие върху фактор на жизнената среда „химични фактори и биологични агенти, в обекти с обществена предназначение” няма, тъй като ИП няма да се реализира в обекти с обществено предназначение, нито площадката е в близост до такива обекти, поради което не съществува и риск за човешкото здраве.</w:t>
      </w:r>
    </w:p>
    <w:p w14:paraId="04E3EE1C" w14:textId="77777777" w:rsidR="00B30ABD" w:rsidRPr="006A2D86" w:rsidRDefault="00B30ABD" w:rsidP="006A2D86">
      <w:pPr>
        <w:rPr>
          <w:i/>
          <w:u w:val="single"/>
        </w:rPr>
      </w:pPr>
      <w:r w:rsidRPr="006A2D86">
        <w:rPr>
          <w:i/>
          <w:u w:val="single"/>
        </w:rPr>
        <w:t>Курортни ресурси;</w:t>
      </w:r>
    </w:p>
    <w:p w14:paraId="37325701" w14:textId="77777777" w:rsidR="00B30ABD" w:rsidRPr="006A2D86" w:rsidRDefault="00B30ABD" w:rsidP="006A2D86">
      <w:r w:rsidRPr="006A2D86">
        <w:t>Неблагоприятно въздействие върху фактор на жизнената среда „курортни ресурси” няма, поради което не съществува и риск за човешкото здраве.</w:t>
      </w:r>
    </w:p>
    <w:p w14:paraId="214088FF" w14:textId="77777777" w:rsidR="00B30ABD" w:rsidRPr="006A2D86" w:rsidRDefault="00B30ABD" w:rsidP="006A2D86">
      <w:pPr>
        <w:rPr>
          <w:i/>
          <w:u w:val="single"/>
        </w:rPr>
      </w:pPr>
      <w:r w:rsidRPr="006A2D86">
        <w:rPr>
          <w:i/>
          <w:u w:val="single"/>
        </w:rPr>
        <w:t>Въздух</w:t>
      </w:r>
    </w:p>
    <w:p w14:paraId="0ED4AAA9" w14:textId="43D46AFD" w:rsidR="00B30ABD" w:rsidRPr="006A2D86" w:rsidRDefault="00B30ABD" w:rsidP="006A2D86">
      <w:r w:rsidRPr="006A2D86">
        <w:t>Не се очаква реализирането на инвестиционното предложение да окаже негативно влияние върху качеството на атмосферния въздух в района. Биха могли да се очакват неорганизирани емисии от прахови частици от движението на превозни средства по площадката, извършващи транспорта на отпадъците, но основно през летните месеци и в случай, че времето е сухо в продължителен период от време. За намаляване на неорганизираните прахови емисии, ще се извършва периодично оросяване при необходимост, както и почистване на площадката.</w:t>
      </w:r>
    </w:p>
    <w:p w14:paraId="4D3C6362" w14:textId="77777777" w:rsidR="00C66DC2" w:rsidRPr="006A2D86" w:rsidRDefault="00C66DC2" w:rsidP="006A2D86">
      <w:pPr>
        <w:pStyle w:val="Heading2"/>
      </w:pPr>
      <w:bookmarkStart w:id="12" w:name="_Toc74741158"/>
      <w:r w:rsidRPr="006A2D86">
        <w:lastRenderedPageBreak/>
        <w:t>2. Местоположение на площадката, включително необходима площ за временни дейности по време на строителството.</w:t>
      </w:r>
      <w:bookmarkEnd w:id="12"/>
    </w:p>
    <w:p w14:paraId="54FF2311" w14:textId="77777777" w:rsidR="00162204" w:rsidRPr="006A2D86" w:rsidRDefault="00162204" w:rsidP="006A2D86">
      <w:pPr>
        <w:spacing w:after="0" w:line="240" w:lineRule="auto"/>
      </w:pPr>
      <w:r w:rsidRPr="006A2D86">
        <w:t>Инвестиционното намерение ще се реализира в гр. Карлово, община Карлово, област Пловдив, ул. „Теофан Райнов“ № 70. ПИ с идентификатор 36498.505.3004, номер по предходен план: квартал: 112, парцел XII.</w:t>
      </w:r>
    </w:p>
    <w:p w14:paraId="32D9796C" w14:textId="5AF12C00" w:rsidR="007C7003" w:rsidRPr="006A2D86" w:rsidRDefault="00162204" w:rsidP="006A2D86">
      <w:r w:rsidRPr="006A2D86">
        <w:t>Географски координати: 42.632208, 24.794867</w:t>
      </w:r>
    </w:p>
    <w:p w14:paraId="1A580BC0" w14:textId="63888CBB" w:rsidR="00785E21" w:rsidRPr="006A2D86" w:rsidRDefault="00162204" w:rsidP="006A2D86">
      <w:r w:rsidRPr="006A2D86">
        <w:rPr>
          <w:noProof/>
          <w:lang w:val="en-US" w:eastAsia="en-US"/>
        </w:rPr>
        <w:drawing>
          <wp:inline distT="0" distB="0" distL="0" distR="0" wp14:anchorId="088BBABA" wp14:editId="43E0F483">
            <wp:extent cx="6029960" cy="334894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ordinati.jpg"/>
                    <pic:cNvPicPr/>
                  </pic:nvPicPr>
                  <pic:blipFill>
                    <a:blip r:embed="rId10">
                      <a:extLst>
                        <a:ext uri="{28A0092B-C50C-407E-A947-70E740481C1C}">
                          <a14:useLocalDpi xmlns:a14="http://schemas.microsoft.com/office/drawing/2010/main" val="0"/>
                        </a:ext>
                      </a:extLst>
                    </a:blip>
                    <a:stretch>
                      <a:fillRect/>
                    </a:stretch>
                  </pic:blipFill>
                  <pic:spPr>
                    <a:xfrm>
                      <a:off x="0" y="0"/>
                      <a:ext cx="6029960" cy="3348947"/>
                    </a:xfrm>
                    <a:prstGeom prst="rect">
                      <a:avLst/>
                    </a:prstGeom>
                  </pic:spPr>
                </pic:pic>
              </a:graphicData>
            </a:graphic>
          </wp:inline>
        </w:drawing>
      </w:r>
    </w:p>
    <w:p w14:paraId="299D64B0" w14:textId="104A3DDB" w:rsidR="001860F7" w:rsidRPr="006A2D86" w:rsidRDefault="001860F7" w:rsidP="006A2D86">
      <w:r w:rsidRPr="006A2D86">
        <w:t>За реализирането не се</w:t>
      </w:r>
      <w:r w:rsidR="007C7003" w:rsidRPr="006A2D86">
        <w:t xml:space="preserve"> предвижда извършване на строите</w:t>
      </w:r>
      <w:r w:rsidR="00E0583A" w:rsidRPr="006A2D86">
        <w:t>лни дейности.</w:t>
      </w:r>
    </w:p>
    <w:p w14:paraId="20BD8191" w14:textId="77777777" w:rsidR="00C66DC2" w:rsidRPr="006A2D86" w:rsidRDefault="00C66DC2" w:rsidP="006A2D86">
      <w:pPr>
        <w:pStyle w:val="Heading2"/>
      </w:pPr>
      <w:bookmarkStart w:id="13" w:name="_Toc74741159"/>
      <w:r w:rsidRPr="006A2D86">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bookmarkEnd w:id="13"/>
    </w:p>
    <w:p w14:paraId="282C2106" w14:textId="77777777" w:rsidR="0010311D" w:rsidRPr="006A2D86" w:rsidRDefault="0010311D" w:rsidP="006A2D86">
      <w:r w:rsidRPr="006A2D86">
        <w:t xml:space="preserve">Площадката ще бъде обособена в гр. Карлово, община Карлово, област Пловдив, ул. „Теофан Райнов“ № 70, ПИ с идентификатор 36498.505.3004, номер по предходен план: квартал: 112, парцел XII, площ 17 545 кв. м., като на територията на имота има изградени закрити складови площи. </w:t>
      </w:r>
    </w:p>
    <w:p w14:paraId="3FFB9E26" w14:textId="77777777" w:rsidR="0010311D" w:rsidRPr="006A2D86" w:rsidRDefault="0010311D" w:rsidP="006A2D86">
      <w:r w:rsidRPr="006A2D86">
        <w:t>Площадката ще бъде обозначена с табела, на която ще е изписано името на оператора на площадката, лице за контакти, дейността, която ще се извършва на площадката с съответните отпадъци, както и работно време. Ще бъде осигурено 24-часово видеонаблюдение. Площадката е с осигурен достъп до улица и с възможност за извършване на товаро-разтоварни дейности, като за целта ще е налична обособена зона за престой на превозните средства. Ще бъде снабдена със съдове за събиране, които да осигуряват високо ниво на защита на околната среда срещу разпиляване на отпадъците. Същата отговаря на изискванията на чл. 38, ал. 1 от ЗУО.</w:t>
      </w:r>
    </w:p>
    <w:p w14:paraId="32EEEFC6" w14:textId="77777777" w:rsidR="0010311D" w:rsidRPr="006A2D86" w:rsidRDefault="0010311D" w:rsidP="006A2D86">
      <w:r w:rsidRPr="006A2D86">
        <w:t>При експлоатацията на площадката ще бъдат спазвани специфичните изисквания за осъществяване на тези дейности в Закона за управление на отпадъците (ЗУО) и останалите подзаконовите нормативни актове.</w:t>
      </w:r>
    </w:p>
    <w:p w14:paraId="13713BD9" w14:textId="77777777" w:rsidR="0010311D" w:rsidRPr="006A2D86" w:rsidRDefault="0010311D" w:rsidP="006A2D86">
      <w:r w:rsidRPr="006A2D86">
        <w:t>Площта от площадката, където ще се извършват дейности с отпадъци (съхранение и третиране), както и подът на складовите помещения са изградени от плътна непропусклива повърхност.</w:t>
      </w:r>
    </w:p>
    <w:p w14:paraId="7A11C128" w14:textId="77777777" w:rsidR="0010311D" w:rsidRPr="006A2D86" w:rsidRDefault="0010311D" w:rsidP="006A2D86">
      <w:pPr>
        <w:spacing w:after="0" w:line="240" w:lineRule="auto"/>
      </w:pPr>
      <w:r w:rsidRPr="006A2D86">
        <w:lastRenderedPageBreak/>
        <w:t>Предвидените основни участъци на площадката са съответно:</w:t>
      </w:r>
    </w:p>
    <w:p w14:paraId="162C06C2" w14:textId="77777777" w:rsidR="0010311D" w:rsidRPr="006A2D86" w:rsidRDefault="0010311D" w:rsidP="006A2D86">
      <w:pPr>
        <w:pStyle w:val="ListParagraph"/>
        <w:numPr>
          <w:ilvl w:val="0"/>
          <w:numId w:val="27"/>
        </w:numPr>
        <w:spacing w:after="0" w:line="240" w:lineRule="auto"/>
      </w:pPr>
      <w:r w:rsidRPr="006A2D86">
        <w:t>зона за приемане на отпадъците;</w:t>
      </w:r>
    </w:p>
    <w:p w14:paraId="320BF142" w14:textId="77777777" w:rsidR="0010311D" w:rsidRPr="006A2D86" w:rsidRDefault="0010311D" w:rsidP="006A2D86">
      <w:pPr>
        <w:pStyle w:val="ListParagraph"/>
        <w:numPr>
          <w:ilvl w:val="0"/>
          <w:numId w:val="27"/>
        </w:numPr>
        <w:spacing w:after="0" w:line="240" w:lineRule="auto"/>
      </w:pPr>
      <w:r w:rsidRPr="006A2D86">
        <w:t>обслужваща зона (административно-битова);</w:t>
      </w:r>
    </w:p>
    <w:p w14:paraId="0F332DF9" w14:textId="77777777" w:rsidR="0010311D" w:rsidRPr="006A2D86" w:rsidRDefault="0010311D" w:rsidP="006A2D86">
      <w:pPr>
        <w:pStyle w:val="ListParagraph"/>
        <w:numPr>
          <w:ilvl w:val="0"/>
          <w:numId w:val="27"/>
        </w:numPr>
        <w:spacing w:after="0" w:line="240" w:lineRule="auto"/>
      </w:pPr>
      <w:r w:rsidRPr="006A2D86">
        <w:t xml:space="preserve">зона за извършване на дейности по предварителна обработка; </w:t>
      </w:r>
    </w:p>
    <w:p w14:paraId="39775764" w14:textId="4D1477C4" w:rsidR="0010311D" w:rsidRPr="006A2D86" w:rsidRDefault="0010311D" w:rsidP="006A2D86">
      <w:pPr>
        <w:pStyle w:val="ListParagraph"/>
        <w:numPr>
          <w:ilvl w:val="0"/>
          <w:numId w:val="27"/>
        </w:numPr>
        <w:spacing w:after="0" w:line="240" w:lineRule="auto"/>
      </w:pPr>
      <w:r w:rsidRPr="006A2D86">
        <w:t>складова зона за съхраняване на отпадъци</w:t>
      </w:r>
      <w:r w:rsidR="00C31280" w:rsidRPr="006A2D86">
        <w:t>.</w:t>
      </w:r>
    </w:p>
    <w:p w14:paraId="32605811" w14:textId="77777777" w:rsidR="0010311D" w:rsidRPr="006A2D86" w:rsidRDefault="0010311D" w:rsidP="006A2D86">
      <w:r w:rsidRPr="006A2D86">
        <w:t>За постъпилите и третираните количества отпадъци ще се води отчетност съгласно Наредба № 1 от 04.06.2014 г. за реда и образците, по които се предоставя информация за дейностите по отпадъците, както и реда за водене на публични регистри.</w:t>
      </w:r>
    </w:p>
    <w:p w14:paraId="351F5B9E" w14:textId="77777777" w:rsidR="0010311D" w:rsidRPr="006A2D86" w:rsidRDefault="0010311D" w:rsidP="006A2D86">
      <w:r w:rsidRPr="006A2D86">
        <w:t>Измерването и контролирането на количествата отпадъци ще се извършва в зоната за приемане на отпадъците, посредством измервателни устройства.</w:t>
      </w:r>
    </w:p>
    <w:p w14:paraId="0F0A9544" w14:textId="77777777" w:rsidR="0010311D" w:rsidRPr="006A2D86" w:rsidRDefault="0010311D" w:rsidP="006A2D86">
      <w:r w:rsidRPr="006A2D86">
        <w:t>За реализиране на инвестиционното предложение и по време на експлоатацията не се предвижда необходимост от извършване на изкопни и строителни работи, няма да се ползва взрив.</w:t>
      </w:r>
    </w:p>
    <w:p w14:paraId="240D1584" w14:textId="77777777" w:rsidR="0010311D" w:rsidRPr="006A2D86" w:rsidRDefault="0010311D" w:rsidP="006A2D86">
      <w:r w:rsidRPr="006A2D86">
        <w:t xml:space="preserve">На площадката е осигурено водоснабдяване по съществуващ водопровод, електрическо захранване по съществуващата електрическа инсталация, както и канализация за отвеждане на отпадъчните битово-фекални води, към градската канализация. </w:t>
      </w:r>
    </w:p>
    <w:p w14:paraId="24FF2B31" w14:textId="77777777" w:rsidR="0010311D" w:rsidRPr="006A2D86" w:rsidRDefault="0010311D" w:rsidP="006A2D86">
      <w:r w:rsidRPr="006A2D86">
        <w:t>Всички видове отпадъци, приемани на площадката ще се съхраняват в зависимост от техния произход, вид, състав и свойства – в контейнери и/или в обособени открити/закрити сектори с ясни надписи, до последващото им третиране или до предаването им на фирми, притежаващи разрешение за тяхното последващо оползотворяване или обезвреждане.</w:t>
      </w:r>
    </w:p>
    <w:p w14:paraId="6C28C027" w14:textId="77777777" w:rsidR="0010311D" w:rsidRPr="006A2D86" w:rsidRDefault="0010311D" w:rsidP="006A2D86">
      <w:r w:rsidRPr="006A2D86">
        <w:t xml:space="preserve">На площадката ще са осигурени съдове за съхраняване на отпадъците, в т.ч. затворени контейнери, варели и бидони. Събирането и съхраняването на опасните отпадъци ще се извършва в корозионно устойчиви съдове, спрямо веществата, съдържащи се в тях, без материалът, от който са изработени съдовете, да взаимодейства с отпадъците. </w:t>
      </w:r>
    </w:p>
    <w:p w14:paraId="726091B3" w14:textId="77777777" w:rsidR="0010311D" w:rsidRPr="006A2D86" w:rsidRDefault="0010311D" w:rsidP="006A2D86">
      <w:r w:rsidRPr="006A2D86">
        <w:t>Обособени са отделни участъци за съхраняване и третиране на различните видове отпадъци. Това ще става разделно по видове, като съдовете, в които ще се поставят, са маркирани с код и наименование, съгласно Наредбата по чл. 3 от ЗУО за класификация на отпадъците. Ще се осигури безопасно и разделно съхранение на отпадъците, които нямат опасни свойства, от опасните отпадъци, като местата за тях ще бъдат обозначени.</w:t>
      </w:r>
    </w:p>
    <w:p w14:paraId="7DC271D7" w14:textId="77777777" w:rsidR="0010311D" w:rsidRPr="006A2D86" w:rsidRDefault="0010311D" w:rsidP="006A2D86">
      <w:r w:rsidRPr="006A2D86">
        <w:t>Съхраняването на метални опаковки, ИУМПС, ИУЕЕО, НУБА и ОЧЦМ, ще се извършва отделно, на обособени части на площадката. При последващо предаване на отпадъците от метални опаковки, ИУМПС, ИУЕЕО, НУБА и ОЧЦМ, както и отпадъците, получени в резултат на тяхното третиране ще се отчитат отделно с код и наименование съгласно Наредбата по чл. 3 от ЗУО за класификация на отпадъците.</w:t>
      </w:r>
    </w:p>
    <w:p w14:paraId="27964203" w14:textId="07C446B8" w:rsidR="0010311D" w:rsidRPr="006A2D86" w:rsidRDefault="0010311D" w:rsidP="006A2D86">
      <w:r w:rsidRPr="006A2D86">
        <w:t>Видът (кодът и наименованието), количеството, произходът на отпадъците, които ще се съхраняват и дейностите по третиране, които представляват предмет на настоящото уведомление, са посочени в следната таблица:</w:t>
      </w:r>
    </w:p>
    <w:p w14:paraId="0FD9C45B" w14:textId="304EA3C9" w:rsidR="00536846" w:rsidRPr="006A2D86" w:rsidRDefault="00536846" w:rsidP="006A2D86"/>
    <w:p w14:paraId="53EE2FDC" w14:textId="73AEDC97" w:rsidR="00536846" w:rsidRPr="006A2D86" w:rsidRDefault="00536846" w:rsidP="006A2D86"/>
    <w:p w14:paraId="16518C9C" w14:textId="77777777" w:rsidR="00536846" w:rsidRPr="006A2D86" w:rsidRDefault="00536846" w:rsidP="006A2D86"/>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1130"/>
        <w:gridCol w:w="2383"/>
        <w:gridCol w:w="3189"/>
        <w:gridCol w:w="1451"/>
        <w:gridCol w:w="1504"/>
      </w:tblGrid>
      <w:tr w:rsidR="0010311D" w:rsidRPr="006A2D86" w14:paraId="35658184" w14:textId="77777777" w:rsidTr="00C62F27">
        <w:trPr>
          <w:cantSplit/>
          <w:trHeight w:val="285"/>
          <w:jc w:val="center"/>
        </w:trPr>
        <w:tc>
          <w:tcPr>
            <w:tcW w:w="267" w:type="pct"/>
            <w:vMerge w:val="restart"/>
            <w:vAlign w:val="center"/>
          </w:tcPr>
          <w:p w14:paraId="28D5F796" w14:textId="77777777" w:rsidR="0010311D" w:rsidRPr="006A2D86" w:rsidRDefault="0010311D" w:rsidP="006A2D86">
            <w:pPr>
              <w:widowControl w:val="0"/>
              <w:autoSpaceDE w:val="0"/>
              <w:autoSpaceDN w:val="0"/>
              <w:adjustRightInd w:val="0"/>
              <w:spacing w:after="0"/>
              <w:ind w:left="62"/>
              <w:contextualSpacing/>
              <w:jc w:val="center"/>
              <w:rPr>
                <w:b/>
                <w:bCs/>
                <w:sz w:val="20"/>
                <w:szCs w:val="20"/>
              </w:rPr>
            </w:pPr>
            <w:r w:rsidRPr="006A2D86">
              <w:rPr>
                <w:b/>
                <w:bCs/>
                <w:sz w:val="20"/>
                <w:szCs w:val="20"/>
              </w:rPr>
              <w:t>№</w:t>
            </w:r>
          </w:p>
        </w:tc>
        <w:tc>
          <w:tcPr>
            <w:tcW w:w="1722" w:type="pct"/>
            <w:gridSpan w:val="2"/>
            <w:vAlign w:val="center"/>
          </w:tcPr>
          <w:p w14:paraId="3387EF1D" w14:textId="77777777" w:rsidR="0010311D" w:rsidRPr="006A2D86" w:rsidRDefault="0010311D" w:rsidP="006A2D86">
            <w:pPr>
              <w:widowControl w:val="0"/>
              <w:autoSpaceDE w:val="0"/>
              <w:autoSpaceDN w:val="0"/>
              <w:adjustRightInd w:val="0"/>
              <w:spacing w:after="0"/>
              <w:contextualSpacing/>
              <w:jc w:val="center"/>
              <w:rPr>
                <w:b/>
                <w:bCs/>
                <w:sz w:val="20"/>
                <w:szCs w:val="20"/>
                <w:vertAlign w:val="superscript"/>
              </w:rPr>
            </w:pPr>
            <w:r w:rsidRPr="006A2D86">
              <w:rPr>
                <w:b/>
                <w:bCs/>
                <w:sz w:val="20"/>
                <w:szCs w:val="20"/>
              </w:rPr>
              <w:t>Вид на отпадъка</w:t>
            </w:r>
          </w:p>
        </w:tc>
        <w:tc>
          <w:tcPr>
            <w:tcW w:w="1563" w:type="pct"/>
            <w:vMerge w:val="restart"/>
            <w:vAlign w:val="center"/>
          </w:tcPr>
          <w:p w14:paraId="00ECF92A"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Дейности,</w:t>
            </w:r>
          </w:p>
          <w:p w14:paraId="1E1F7AA1"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lastRenderedPageBreak/>
              <w:t>кодове</w:t>
            </w:r>
          </w:p>
          <w:p w14:paraId="38B03913" w14:textId="77777777" w:rsidR="0010311D" w:rsidRPr="006A2D86" w:rsidRDefault="0010311D" w:rsidP="006A2D86">
            <w:pPr>
              <w:widowControl w:val="0"/>
              <w:autoSpaceDE w:val="0"/>
              <w:autoSpaceDN w:val="0"/>
              <w:adjustRightInd w:val="0"/>
              <w:spacing w:after="0"/>
              <w:contextualSpacing/>
              <w:jc w:val="center"/>
              <w:rPr>
                <w:b/>
                <w:bCs/>
                <w:sz w:val="20"/>
                <w:szCs w:val="20"/>
              </w:rPr>
            </w:pPr>
          </w:p>
        </w:tc>
        <w:tc>
          <w:tcPr>
            <w:tcW w:w="711" w:type="pct"/>
            <w:vMerge w:val="restart"/>
            <w:vAlign w:val="center"/>
          </w:tcPr>
          <w:p w14:paraId="5B8A50ED"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lastRenderedPageBreak/>
              <w:t>Количество</w:t>
            </w:r>
          </w:p>
          <w:p w14:paraId="644F6D1C"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lastRenderedPageBreak/>
              <w:t>(тон/год.)</w:t>
            </w:r>
          </w:p>
        </w:tc>
        <w:tc>
          <w:tcPr>
            <w:tcW w:w="738" w:type="pct"/>
            <w:vMerge w:val="restart"/>
            <w:vAlign w:val="center"/>
          </w:tcPr>
          <w:p w14:paraId="5619C348"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lastRenderedPageBreak/>
              <w:t>Произход</w:t>
            </w:r>
          </w:p>
        </w:tc>
      </w:tr>
      <w:tr w:rsidR="0010311D" w:rsidRPr="006A2D86" w14:paraId="650BB9A2" w14:textId="77777777" w:rsidTr="00C62F27">
        <w:trPr>
          <w:cantSplit/>
          <w:trHeight w:val="169"/>
          <w:jc w:val="center"/>
        </w:trPr>
        <w:tc>
          <w:tcPr>
            <w:tcW w:w="267" w:type="pct"/>
            <w:vMerge/>
            <w:vAlign w:val="center"/>
          </w:tcPr>
          <w:p w14:paraId="12266F0F" w14:textId="77777777" w:rsidR="0010311D" w:rsidRPr="006A2D86" w:rsidRDefault="0010311D" w:rsidP="006A2D86">
            <w:pPr>
              <w:widowControl w:val="0"/>
              <w:numPr>
                <w:ilvl w:val="0"/>
                <w:numId w:val="19"/>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77F5E93"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Код</w:t>
            </w:r>
          </w:p>
        </w:tc>
        <w:tc>
          <w:tcPr>
            <w:tcW w:w="1168" w:type="pct"/>
            <w:vAlign w:val="center"/>
          </w:tcPr>
          <w:p w14:paraId="1C5C1C39"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Наименование</w:t>
            </w:r>
          </w:p>
        </w:tc>
        <w:tc>
          <w:tcPr>
            <w:tcW w:w="1563" w:type="pct"/>
            <w:vMerge/>
            <w:vAlign w:val="center"/>
          </w:tcPr>
          <w:p w14:paraId="14B382FD" w14:textId="77777777" w:rsidR="0010311D" w:rsidRPr="006A2D86" w:rsidRDefault="0010311D" w:rsidP="006A2D86">
            <w:pPr>
              <w:widowControl w:val="0"/>
              <w:autoSpaceDE w:val="0"/>
              <w:autoSpaceDN w:val="0"/>
              <w:adjustRightInd w:val="0"/>
              <w:spacing w:after="0"/>
              <w:contextualSpacing/>
              <w:jc w:val="center"/>
              <w:rPr>
                <w:b/>
                <w:bCs/>
                <w:sz w:val="20"/>
                <w:szCs w:val="20"/>
              </w:rPr>
            </w:pPr>
          </w:p>
        </w:tc>
        <w:tc>
          <w:tcPr>
            <w:tcW w:w="711" w:type="pct"/>
            <w:vMerge/>
            <w:vAlign w:val="center"/>
          </w:tcPr>
          <w:p w14:paraId="45B4D3F0" w14:textId="77777777" w:rsidR="0010311D" w:rsidRPr="006A2D86" w:rsidRDefault="0010311D" w:rsidP="006A2D86">
            <w:pPr>
              <w:widowControl w:val="0"/>
              <w:autoSpaceDE w:val="0"/>
              <w:autoSpaceDN w:val="0"/>
              <w:adjustRightInd w:val="0"/>
              <w:spacing w:after="0"/>
              <w:contextualSpacing/>
              <w:jc w:val="center"/>
              <w:rPr>
                <w:b/>
                <w:bCs/>
                <w:sz w:val="20"/>
                <w:szCs w:val="20"/>
              </w:rPr>
            </w:pPr>
          </w:p>
        </w:tc>
        <w:tc>
          <w:tcPr>
            <w:tcW w:w="738" w:type="pct"/>
            <w:vMerge/>
            <w:vAlign w:val="center"/>
          </w:tcPr>
          <w:p w14:paraId="45338896" w14:textId="77777777" w:rsidR="0010311D" w:rsidRPr="006A2D86" w:rsidRDefault="0010311D" w:rsidP="006A2D86">
            <w:pPr>
              <w:widowControl w:val="0"/>
              <w:autoSpaceDE w:val="0"/>
              <w:autoSpaceDN w:val="0"/>
              <w:adjustRightInd w:val="0"/>
              <w:spacing w:after="0"/>
              <w:contextualSpacing/>
              <w:jc w:val="center"/>
              <w:rPr>
                <w:b/>
                <w:bCs/>
                <w:sz w:val="20"/>
                <w:szCs w:val="20"/>
              </w:rPr>
            </w:pPr>
          </w:p>
        </w:tc>
      </w:tr>
      <w:tr w:rsidR="0010311D" w:rsidRPr="006A2D86" w14:paraId="6465D391" w14:textId="77777777" w:rsidTr="00C62F27">
        <w:trPr>
          <w:cantSplit/>
          <w:trHeight w:val="326"/>
          <w:jc w:val="center"/>
        </w:trPr>
        <w:tc>
          <w:tcPr>
            <w:tcW w:w="267" w:type="pct"/>
            <w:vMerge/>
            <w:vAlign w:val="center"/>
          </w:tcPr>
          <w:p w14:paraId="0DDD5F36" w14:textId="77777777" w:rsidR="0010311D" w:rsidRPr="006A2D86" w:rsidRDefault="0010311D" w:rsidP="006A2D86">
            <w:pPr>
              <w:widowControl w:val="0"/>
              <w:numPr>
                <w:ilvl w:val="0"/>
                <w:numId w:val="19"/>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09A488D"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1</w:t>
            </w:r>
          </w:p>
        </w:tc>
        <w:tc>
          <w:tcPr>
            <w:tcW w:w="1168" w:type="pct"/>
            <w:vAlign w:val="center"/>
          </w:tcPr>
          <w:p w14:paraId="39DE09F6"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2</w:t>
            </w:r>
          </w:p>
        </w:tc>
        <w:tc>
          <w:tcPr>
            <w:tcW w:w="1563" w:type="pct"/>
            <w:vAlign w:val="center"/>
          </w:tcPr>
          <w:p w14:paraId="1630F9D0"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3</w:t>
            </w:r>
          </w:p>
        </w:tc>
        <w:tc>
          <w:tcPr>
            <w:tcW w:w="711" w:type="pct"/>
            <w:vAlign w:val="center"/>
          </w:tcPr>
          <w:p w14:paraId="6FEC5E87"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4</w:t>
            </w:r>
          </w:p>
        </w:tc>
        <w:tc>
          <w:tcPr>
            <w:tcW w:w="738" w:type="pct"/>
            <w:vAlign w:val="center"/>
          </w:tcPr>
          <w:p w14:paraId="59F34333"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5</w:t>
            </w:r>
          </w:p>
        </w:tc>
      </w:tr>
      <w:tr w:rsidR="0010311D" w:rsidRPr="006A2D86" w14:paraId="4515B965" w14:textId="77777777" w:rsidTr="00C62F27">
        <w:trPr>
          <w:cantSplit/>
          <w:trHeight w:val="166"/>
          <w:jc w:val="center"/>
        </w:trPr>
        <w:tc>
          <w:tcPr>
            <w:tcW w:w="267" w:type="pct"/>
            <w:vAlign w:val="center"/>
          </w:tcPr>
          <w:p w14:paraId="31724BE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8D78C4E" w14:textId="77777777" w:rsidR="0010311D" w:rsidRPr="006A2D86" w:rsidRDefault="0010311D" w:rsidP="006A2D86">
            <w:pPr>
              <w:widowControl w:val="0"/>
              <w:autoSpaceDE w:val="0"/>
              <w:autoSpaceDN w:val="0"/>
              <w:adjustRightInd w:val="0"/>
              <w:spacing w:after="0"/>
              <w:contextualSpacing/>
              <w:jc w:val="left"/>
              <w:rPr>
                <w:sz w:val="20"/>
                <w:szCs w:val="20"/>
              </w:rPr>
            </w:pPr>
            <w:r w:rsidRPr="006A2D86">
              <w:rPr>
                <w:sz w:val="20"/>
                <w:szCs w:val="20"/>
              </w:rPr>
              <w:t>02 01 10</w:t>
            </w:r>
          </w:p>
        </w:tc>
        <w:tc>
          <w:tcPr>
            <w:tcW w:w="1168" w:type="pct"/>
            <w:vAlign w:val="center"/>
          </w:tcPr>
          <w:p w14:paraId="502E519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Метални отпадъци</w:t>
            </w:r>
          </w:p>
        </w:tc>
        <w:tc>
          <w:tcPr>
            <w:tcW w:w="1563" w:type="pct"/>
            <w:vAlign w:val="center"/>
          </w:tcPr>
          <w:p w14:paraId="1BFC219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32A13F4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F053AB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36AA79F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7BAFC8D2" w14:textId="77777777" w:rsidTr="00C62F27">
        <w:trPr>
          <w:cantSplit/>
          <w:trHeight w:val="166"/>
          <w:jc w:val="center"/>
        </w:trPr>
        <w:tc>
          <w:tcPr>
            <w:tcW w:w="267" w:type="pct"/>
            <w:vAlign w:val="center"/>
          </w:tcPr>
          <w:p w14:paraId="6D762829"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8EFB03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07 02 13</w:t>
            </w:r>
          </w:p>
        </w:tc>
        <w:tc>
          <w:tcPr>
            <w:tcW w:w="1168" w:type="pct"/>
            <w:vAlign w:val="center"/>
          </w:tcPr>
          <w:p w14:paraId="4E49246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Отпадъци от пластмаси</w:t>
            </w:r>
          </w:p>
        </w:tc>
        <w:tc>
          <w:tcPr>
            <w:tcW w:w="1563" w:type="pct"/>
            <w:vAlign w:val="center"/>
          </w:tcPr>
          <w:p w14:paraId="670629C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727DB77E"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BF554C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6DC362B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15913A1" w14:textId="77777777" w:rsidTr="00C62F27">
        <w:trPr>
          <w:cantSplit/>
          <w:trHeight w:val="166"/>
          <w:jc w:val="center"/>
        </w:trPr>
        <w:tc>
          <w:tcPr>
            <w:tcW w:w="267" w:type="pct"/>
            <w:vAlign w:val="center"/>
          </w:tcPr>
          <w:p w14:paraId="21B80A5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C7079C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07 02 99</w:t>
            </w:r>
          </w:p>
        </w:tc>
        <w:tc>
          <w:tcPr>
            <w:tcW w:w="1168" w:type="pct"/>
            <w:vAlign w:val="center"/>
          </w:tcPr>
          <w:p w14:paraId="71FD860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отпадъци, не упоменати другаде</w:t>
            </w:r>
          </w:p>
        </w:tc>
        <w:tc>
          <w:tcPr>
            <w:tcW w:w="1563" w:type="pct"/>
            <w:vAlign w:val="center"/>
          </w:tcPr>
          <w:p w14:paraId="260BFBEF"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4CCD29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30B8EC9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607A77FE" w14:textId="77777777" w:rsidTr="00C62F27">
        <w:trPr>
          <w:cantSplit/>
          <w:trHeight w:val="166"/>
          <w:jc w:val="center"/>
        </w:trPr>
        <w:tc>
          <w:tcPr>
            <w:tcW w:w="267" w:type="pct"/>
            <w:vAlign w:val="center"/>
          </w:tcPr>
          <w:p w14:paraId="1152D8D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25653C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10 09 03</w:t>
            </w:r>
          </w:p>
        </w:tc>
        <w:tc>
          <w:tcPr>
            <w:tcW w:w="1168" w:type="pct"/>
            <w:vAlign w:val="center"/>
          </w:tcPr>
          <w:p w14:paraId="34D9BE2F"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шлака от пещи</w:t>
            </w:r>
          </w:p>
        </w:tc>
        <w:tc>
          <w:tcPr>
            <w:tcW w:w="1563" w:type="pct"/>
            <w:vAlign w:val="center"/>
          </w:tcPr>
          <w:p w14:paraId="2061DB55"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527FF9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4A84B75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6694A16D" w14:textId="77777777" w:rsidTr="00C62F27">
        <w:trPr>
          <w:cantSplit/>
          <w:trHeight w:val="166"/>
          <w:jc w:val="center"/>
        </w:trPr>
        <w:tc>
          <w:tcPr>
            <w:tcW w:w="267" w:type="pct"/>
            <w:vAlign w:val="center"/>
          </w:tcPr>
          <w:p w14:paraId="555A40F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27BEB1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12 01 01</w:t>
            </w:r>
          </w:p>
        </w:tc>
        <w:tc>
          <w:tcPr>
            <w:tcW w:w="1168" w:type="pct"/>
            <w:vAlign w:val="center"/>
          </w:tcPr>
          <w:p w14:paraId="66F6F8F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Стърготини, стружки и изрезки от черни метали</w:t>
            </w:r>
          </w:p>
        </w:tc>
        <w:tc>
          <w:tcPr>
            <w:tcW w:w="1563" w:type="pct"/>
            <w:vAlign w:val="center"/>
          </w:tcPr>
          <w:p w14:paraId="2BBA2899"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1FB452A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3D34E5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3C716DF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42E3D82" w14:textId="77777777" w:rsidTr="00C62F27">
        <w:trPr>
          <w:cantSplit/>
          <w:trHeight w:val="166"/>
          <w:jc w:val="center"/>
        </w:trPr>
        <w:tc>
          <w:tcPr>
            <w:tcW w:w="267" w:type="pct"/>
            <w:vAlign w:val="center"/>
          </w:tcPr>
          <w:p w14:paraId="6F01C6B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23208F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12 01 02</w:t>
            </w:r>
          </w:p>
        </w:tc>
        <w:tc>
          <w:tcPr>
            <w:tcW w:w="1168" w:type="pct"/>
            <w:vAlign w:val="center"/>
          </w:tcPr>
          <w:p w14:paraId="448ED08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Прах и частици от черни метали</w:t>
            </w:r>
          </w:p>
        </w:tc>
        <w:tc>
          <w:tcPr>
            <w:tcW w:w="1563" w:type="pct"/>
            <w:vAlign w:val="center"/>
          </w:tcPr>
          <w:p w14:paraId="35E1F0D5"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37E0DA8B"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82CE50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7D5C2CC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73405BF" w14:textId="77777777" w:rsidTr="00C62F27">
        <w:trPr>
          <w:cantSplit/>
          <w:trHeight w:val="166"/>
          <w:jc w:val="center"/>
        </w:trPr>
        <w:tc>
          <w:tcPr>
            <w:tcW w:w="267" w:type="pct"/>
            <w:vAlign w:val="center"/>
          </w:tcPr>
          <w:p w14:paraId="0CFA8A0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28F0F2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12 01 03</w:t>
            </w:r>
          </w:p>
        </w:tc>
        <w:tc>
          <w:tcPr>
            <w:tcW w:w="1168" w:type="pct"/>
            <w:vAlign w:val="center"/>
          </w:tcPr>
          <w:p w14:paraId="454543B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Стърготини, стружки и изрезки от цветни метали</w:t>
            </w:r>
          </w:p>
        </w:tc>
        <w:tc>
          <w:tcPr>
            <w:tcW w:w="1563" w:type="pct"/>
            <w:vAlign w:val="center"/>
          </w:tcPr>
          <w:p w14:paraId="0D441A61"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08B4C39F"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9C1701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2CF53D0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6D3DDE99" w14:textId="77777777" w:rsidTr="00C62F27">
        <w:trPr>
          <w:cantSplit/>
          <w:trHeight w:val="166"/>
          <w:jc w:val="center"/>
        </w:trPr>
        <w:tc>
          <w:tcPr>
            <w:tcW w:w="267" w:type="pct"/>
            <w:vAlign w:val="center"/>
          </w:tcPr>
          <w:p w14:paraId="01CD4B0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BC5035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12 01 04</w:t>
            </w:r>
          </w:p>
        </w:tc>
        <w:tc>
          <w:tcPr>
            <w:tcW w:w="1168" w:type="pct"/>
            <w:vAlign w:val="center"/>
          </w:tcPr>
          <w:p w14:paraId="101D333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Прах и частици от цветни метали</w:t>
            </w:r>
          </w:p>
        </w:tc>
        <w:tc>
          <w:tcPr>
            <w:tcW w:w="1563" w:type="pct"/>
            <w:vAlign w:val="center"/>
          </w:tcPr>
          <w:p w14:paraId="4B4287F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5266F768"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32E211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2BB8D7D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15718E56" w14:textId="77777777" w:rsidTr="00C62F27">
        <w:trPr>
          <w:cantSplit/>
          <w:trHeight w:val="166"/>
          <w:jc w:val="center"/>
        </w:trPr>
        <w:tc>
          <w:tcPr>
            <w:tcW w:w="267" w:type="pct"/>
            <w:vAlign w:val="center"/>
          </w:tcPr>
          <w:p w14:paraId="79917EF3"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DC03BB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12 01 05</w:t>
            </w:r>
          </w:p>
        </w:tc>
        <w:tc>
          <w:tcPr>
            <w:tcW w:w="1168" w:type="pct"/>
            <w:vAlign w:val="center"/>
          </w:tcPr>
          <w:p w14:paraId="32BFDD0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Стърготини, стружки и изрезки от пластмаси</w:t>
            </w:r>
          </w:p>
        </w:tc>
        <w:tc>
          <w:tcPr>
            <w:tcW w:w="1563" w:type="pct"/>
            <w:vAlign w:val="center"/>
          </w:tcPr>
          <w:p w14:paraId="058F57EC"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672CAE4E"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827E1A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6D09363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AD4274E" w14:textId="77777777" w:rsidTr="00C62F27">
        <w:trPr>
          <w:cantSplit/>
          <w:trHeight w:val="166"/>
          <w:jc w:val="center"/>
        </w:trPr>
        <w:tc>
          <w:tcPr>
            <w:tcW w:w="267" w:type="pct"/>
            <w:vAlign w:val="center"/>
          </w:tcPr>
          <w:p w14:paraId="406E2F1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E125C6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13 02 05*</w:t>
            </w:r>
          </w:p>
        </w:tc>
        <w:tc>
          <w:tcPr>
            <w:tcW w:w="1168" w:type="pct"/>
            <w:vAlign w:val="center"/>
          </w:tcPr>
          <w:p w14:paraId="016EBDD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нехлорирани моторни и смазочни масла и масла за зъбни предавки на минерална основа</w:t>
            </w:r>
          </w:p>
        </w:tc>
        <w:tc>
          <w:tcPr>
            <w:tcW w:w="1563" w:type="pct"/>
            <w:vAlign w:val="center"/>
          </w:tcPr>
          <w:p w14:paraId="1075E1B0"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55FC4B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20 </w:t>
            </w:r>
          </w:p>
        </w:tc>
        <w:tc>
          <w:tcPr>
            <w:tcW w:w="738" w:type="pct"/>
            <w:vAlign w:val="center"/>
          </w:tcPr>
          <w:p w14:paraId="160AE3D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73D2BD9" w14:textId="77777777" w:rsidTr="00C62F27">
        <w:trPr>
          <w:cantSplit/>
          <w:trHeight w:val="166"/>
          <w:jc w:val="center"/>
        </w:trPr>
        <w:tc>
          <w:tcPr>
            <w:tcW w:w="267" w:type="pct"/>
            <w:vAlign w:val="center"/>
          </w:tcPr>
          <w:p w14:paraId="77F4BC4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2E6F4C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13 02 06*</w:t>
            </w:r>
          </w:p>
        </w:tc>
        <w:tc>
          <w:tcPr>
            <w:tcW w:w="1168" w:type="pct"/>
            <w:vAlign w:val="center"/>
          </w:tcPr>
          <w:p w14:paraId="7148AD1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синтетични моторни и смазочни масла и масла за зъбни предавки</w:t>
            </w:r>
          </w:p>
        </w:tc>
        <w:tc>
          <w:tcPr>
            <w:tcW w:w="1563" w:type="pct"/>
            <w:vAlign w:val="center"/>
          </w:tcPr>
          <w:p w14:paraId="0C251371"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567969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w:t>
            </w:r>
          </w:p>
        </w:tc>
        <w:tc>
          <w:tcPr>
            <w:tcW w:w="738" w:type="pct"/>
            <w:vAlign w:val="center"/>
          </w:tcPr>
          <w:p w14:paraId="7207FB3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4C40432" w14:textId="77777777" w:rsidTr="00C62F27">
        <w:trPr>
          <w:cantSplit/>
          <w:trHeight w:val="166"/>
          <w:jc w:val="center"/>
        </w:trPr>
        <w:tc>
          <w:tcPr>
            <w:tcW w:w="267" w:type="pct"/>
            <w:vAlign w:val="center"/>
          </w:tcPr>
          <w:p w14:paraId="40C7E69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FE628F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15 01 01</w:t>
            </w:r>
          </w:p>
        </w:tc>
        <w:tc>
          <w:tcPr>
            <w:tcW w:w="1168" w:type="pct"/>
            <w:vAlign w:val="center"/>
          </w:tcPr>
          <w:p w14:paraId="4BBF4E9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Хартиени и картонени опаковки</w:t>
            </w:r>
          </w:p>
        </w:tc>
        <w:tc>
          <w:tcPr>
            <w:tcW w:w="1563" w:type="pct"/>
            <w:vAlign w:val="center"/>
          </w:tcPr>
          <w:p w14:paraId="05371183"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2CA77E7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0AB9E0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42DB5E7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319253BC" w14:textId="77777777" w:rsidTr="00C62F27">
        <w:trPr>
          <w:cantSplit/>
          <w:trHeight w:val="166"/>
          <w:jc w:val="center"/>
        </w:trPr>
        <w:tc>
          <w:tcPr>
            <w:tcW w:w="267" w:type="pct"/>
            <w:vAlign w:val="center"/>
          </w:tcPr>
          <w:p w14:paraId="1EE1F3D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D554F4F"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15 01 02</w:t>
            </w:r>
          </w:p>
        </w:tc>
        <w:tc>
          <w:tcPr>
            <w:tcW w:w="1168" w:type="pct"/>
            <w:vAlign w:val="center"/>
          </w:tcPr>
          <w:p w14:paraId="2CD0645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Пластмасови опаковки</w:t>
            </w:r>
          </w:p>
        </w:tc>
        <w:tc>
          <w:tcPr>
            <w:tcW w:w="1563" w:type="pct"/>
            <w:vAlign w:val="center"/>
          </w:tcPr>
          <w:p w14:paraId="51A71562"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–сортиране, балиране/</w:t>
            </w:r>
          </w:p>
          <w:p w14:paraId="11EC230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B086F8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7DAB596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3267A66F" w14:textId="77777777" w:rsidTr="00C62F27">
        <w:trPr>
          <w:cantSplit/>
          <w:trHeight w:val="166"/>
          <w:jc w:val="center"/>
        </w:trPr>
        <w:tc>
          <w:tcPr>
            <w:tcW w:w="267" w:type="pct"/>
            <w:vAlign w:val="center"/>
          </w:tcPr>
          <w:p w14:paraId="55A3227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E6F3BC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15 01 03</w:t>
            </w:r>
          </w:p>
        </w:tc>
        <w:tc>
          <w:tcPr>
            <w:tcW w:w="1168" w:type="pct"/>
            <w:vAlign w:val="center"/>
          </w:tcPr>
          <w:p w14:paraId="3C5417E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Опаковки от дървесни материали</w:t>
            </w:r>
          </w:p>
        </w:tc>
        <w:tc>
          <w:tcPr>
            <w:tcW w:w="1563" w:type="pct"/>
            <w:vAlign w:val="center"/>
          </w:tcPr>
          <w:p w14:paraId="0124F892"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260A6C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200</w:t>
            </w:r>
          </w:p>
        </w:tc>
        <w:tc>
          <w:tcPr>
            <w:tcW w:w="738" w:type="pct"/>
            <w:vAlign w:val="center"/>
          </w:tcPr>
          <w:p w14:paraId="50E9BF9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1768D48B" w14:textId="77777777" w:rsidTr="00C62F27">
        <w:trPr>
          <w:cantSplit/>
          <w:trHeight w:val="166"/>
          <w:jc w:val="center"/>
        </w:trPr>
        <w:tc>
          <w:tcPr>
            <w:tcW w:w="267" w:type="pct"/>
            <w:vAlign w:val="center"/>
          </w:tcPr>
          <w:p w14:paraId="4D68BFB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690F0E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15 01 04</w:t>
            </w:r>
          </w:p>
        </w:tc>
        <w:tc>
          <w:tcPr>
            <w:tcW w:w="1168" w:type="pct"/>
            <w:vAlign w:val="center"/>
          </w:tcPr>
          <w:p w14:paraId="4176CB0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Метални опаковки</w:t>
            </w:r>
          </w:p>
        </w:tc>
        <w:tc>
          <w:tcPr>
            <w:tcW w:w="1563" w:type="pct"/>
            <w:vAlign w:val="center"/>
          </w:tcPr>
          <w:p w14:paraId="0558723D"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2D2350B3"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EDBA1E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0ADE90E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6EA551AD" w14:textId="77777777" w:rsidTr="00C62F27">
        <w:trPr>
          <w:cantSplit/>
          <w:trHeight w:val="166"/>
          <w:jc w:val="center"/>
        </w:trPr>
        <w:tc>
          <w:tcPr>
            <w:tcW w:w="267" w:type="pct"/>
            <w:vAlign w:val="center"/>
          </w:tcPr>
          <w:p w14:paraId="2BAE92F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347F51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15 01 05</w:t>
            </w:r>
          </w:p>
        </w:tc>
        <w:tc>
          <w:tcPr>
            <w:tcW w:w="1168" w:type="pct"/>
            <w:vAlign w:val="center"/>
          </w:tcPr>
          <w:p w14:paraId="5A92C03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Композитни/многослойни опаковки</w:t>
            </w:r>
          </w:p>
        </w:tc>
        <w:tc>
          <w:tcPr>
            <w:tcW w:w="1563" w:type="pct"/>
            <w:vAlign w:val="center"/>
          </w:tcPr>
          <w:p w14:paraId="4AE4A252"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балиране/</w:t>
            </w:r>
          </w:p>
          <w:p w14:paraId="4034014D"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622B4D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1C7FD1E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2952462C" w14:textId="77777777" w:rsidTr="00C62F27">
        <w:trPr>
          <w:cantSplit/>
          <w:trHeight w:val="166"/>
          <w:jc w:val="center"/>
        </w:trPr>
        <w:tc>
          <w:tcPr>
            <w:tcW w:w="267" w:type="pct"/>
            <w:vAlign w:val="center"/>
          </w:tcPr>
          <w:p w14:paraId="573B5F3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1BC0CD7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15 01 07</w:t>
            </w:r>
          </w:p>
        </w:tc>
        <w:tc>
          <w:tcPr>
            <w:tcW w:w="1168" w:type="pct"/>
            <w:vAlign w:val="center"/>
          </w:tcPr>
          <w:p w14:paraId="4E97648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Стъклени опаковки</w:t>
            </w:r>
          </w:p>
        </w:tc>
        <w:tc>
          <w:tcPr>
            <w:tcW w:w="1563" w:type="pct"/>
            <w:vAlign w:val="center"/>
          </w:tcPr>
          <w:p w14:paraId="20F8C3D9"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027E1AC7"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AD5E79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3B222E2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2CA2643F" w14:textId="77777777" w:rsidTr="00C62F27">
        <w:trPr>
          <w:cantSplit/>
          <w:trHeight w:val="166"/>
          <w:jc w:val="center"/>
        </w:trPr>
        <w:tc>
          <w:tcPr>
            <w:tcW w:w="267" w:type="pct"/>
            <w:vAlign w:val="center"/>
          </w:tcPr>
          <w:p w14:paraId="545AC6F2"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98F1E43"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10*</w:t>
            </w:r>
          </w:p>
        </w:tc>
        <w:tc>
          <w:tcPr>
            <w:tcW w:w="1168" w:type="pct"/>
            <w:vAlign w:val="center"/>
          </w:tcPr>
          <w:p w14:paraId="4288BCD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опаковки, съдържащи остатъци от опасни вещества или замърсени с опасни вещества</w:t>
            </w:r>
          </w:p>
        </w:tc>
        <w:tc>
          <w:tcPr>
            <w:tcW w:w="1563" w:type="pct"/>
            <w:vAlign w:val="center"/>
          </w:tcPr>
          <w:p w14:paraId="12C16F6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21DBA07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1A75A6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w:t>
            </w:r>
          </w:p>
        </w:tc>
        <w:tc>
          <w:tcPr>
            <w:tcW w:w="738" w:type="pct"/>
            <w:vAlign w:val="center"/>
          </w:tcPr>
          <w:p w14:paraId="0C44209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0DB623A6" w14:textId="77777777" w:rsidTr="00C62F27">
        <w:trPr>
          <w:cantSplit/>
          <w:trHeight w:val="166"/>
          <w:jc w:val="center"/>
        </w:trPr>
        <w:tc>
          <w:tcPr>
            <w:tcW w:w="267" w:type="pct"/>
            <w:vAlign w:val="center"/>
          </w:tcPr>
          <w:p w14:paraId="6CEC96B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B5FF50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02 02*</w:t>
            </w:r>
          </w:p>
        </w:tc>
        <w:tc>
          <w:tcPr>
            <w:tcW w:w="1168" w:type="pct"/>
            <w:vAlign w:val="center"/>
          </w:tcPr>
          <w:p w14:paraId="3B47719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c>
          <w:tcPr>
            <w:tcW w:w="1563" w:type="pct"/>
            <w:vAlign w:val="center"/>
          </w:tcPr>
          <w:p w14:paraId="3EDDB793"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AD856B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w:t>
            </w:r>
          </w:p>
        </w:tc>
        <w:tc>
          <w:tcPr>
            <w:tcW w:w="738" w:type="pct"/>
            <w:vAlign w:val="center"/>
          </w:tcPr>
          <w:p w14:paraId="3882D1C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162913D9" w14:textId="77777777" w:rsidTr="00C62F27">
        <w:trPr>
          <w:cantSplit/>
          <w:trHeight w:val="166"/>
          <w:jc w:val="center"/>
        </w:trPr>
        <w:tc>
          <w:tcPr>
            <w:tcW w:w="267" w:type="pct"/>
            <w:vAlign w:val="center"/>
          </w:tcPr>
          <w:p w14:paraId="1F8249C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4564E0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16 01 03</w:t>
            </w:r>
          </w:p>
        </w:tc>
        <w:tc>
          <w:tcPr>
            <w:tcW w:w="1168" w:type="pct"/>
            <w:vAlign w:val="center"/>
          </w:tcPr>
          <w:p w14:paraId="5DFB8B53"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Излезли от употреба гуми</w:t>
            </w:r>
          </w:p>
        </w:tc>
        <w:tc>
          <w:tcPr>
            <w:tcW w:w="1563" w:type="pct"/>
            <w:vAlign w:val="center"/>
          </w:tcPr>
          <w:p w14:paraId="161CDEE0"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C9EE42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26A4AA6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04FDD0B5" w14:textId="77777777" w:rsidTr="00C62F27">
        <w:trPr>
          <w:cantSplit/>
          <w:trHeight w:val="166"/>
          <w:jc w:val="center"/>
        </w:trPr>
        <w:tc>
          <w:tcPr>
            <w:tcW w:w="267" w:type="pct"/>
            <w:vAlign w:val="center"/>
          </w:tcPr>
          <w:p w14:paraId="40EB1FA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172B4AB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04*</w:t>
            </w:r>
          </w:p>
        </w:tc>
        <w:tc>
          <w:tcPr>
            <w:tcW w:w="1168" w:type="pct"/>
            <w:vAlign w:val="center"/>
          </w:tcPr>
          <w:p w14:paraId="72DE865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Излезли от употреба превозни средства</w:t>
            </w:r>
          </w:p>
        </w:tc>
        <w:tc>
          <w:tcPr>
            <w:tcW w:w="1563" w:type="pct"/>
            <w:vAlign w:val="center"/>
          </w:tcPr>
          <w:p w14:paraId="5DD52128" w14:textId="15CB89C9"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(разкомплектоване, разглобяване, рязане);</w:t>
            </w:r>
          </w:p>
          <w:p w14:paraId="5465DC1D" w14:textId="3C719B2B" w:rsidR="0010311D" w:rsidRPr="006A2D86" w:rsidRDefault="0010311D" w:rsidP="006A2D86">
            <w:pPr>
              <w:spacing w:after="0"/>
              <w:contextualSpacing/>
              <w:jc w:val="left"/>
              <w:rPr>
                <w:sz w:val="20"/>
                <w:szCs w:val="20"/>
              </w:rPr>
            </w:pPr>
            <w:r w:rsidRPr="006A2D86">
              <w:rPr>
                <w:b/>
                <w:bCs/>
                <w:sz w:val="20"/>
                <w:szCs w:val="20"/>
              </w:rPr>
              <w:t xml:space="preserve">R13 </w:t>
            </w:r>
            <w:r w:rsidRPr="006A2D86">
              <w:rPr>
                <w:bCs/>
                <w:sz w:val="20"/>
                <w:szCs w:val="20"/>
              </w:rPr>
              <w:t>- Съхраняване на отпадъци до извършването на някоя от дейностите с кодове R1 - R12, с изключение на временното съхраняване на отпадъците на площадката на образуване до събирането им.</w:t>
            </w:r>
          </w:p>
        </w:tc>
        <w:tc>
          <w:tcPr>
            <w:tcW w:w="711" w:type="pct"/>
            <w:vAlign w:val="center"/>
          </w:tcPr>
          <w:p w14:paraId="62BA238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19F271A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3484E7EF" w14:textId="77777777" w:rsidTr="00C62F27">
        <w:trPr>
          <w:cantSplit/>
          <w:trHeight w:val="166"/>
          <w:jc w:val="center"/>
        </w:trPr>
        <w:tc>
          <w:tcPr>
            <w:tcW w:w="267" w:type="pct"/>
            <w:vAlign w:val="center"/>
          </w:tcPr>
          <w:p w14:paraId="183C717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1D9C78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 xml:space="preserve"> 16 01 06</w:t>
            </w:r>
          </w:p>
        </w:tc>
        <w:tc>
          <w:tcPr>
            <w:tcW w:w="1168" w:type="pct"/>
            <w:vAlign w:val="center"/>
          </w:tcPr>
          <w:p w14:paraId="7AC89C6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Излезли от употреба превозни средства, които не съдържат течности или други опасни компоненти</w:t>
            </w:r>
          </w:p>
        </w:tc>
        <w:tc>
          <w:tcPr>
            <w:tcW w:w="1563" w:type="pct"/>
            <w:vAlign w:val="center"/>
          </w:tcPr>
          <w:p w14:paraId="7D25CA46" w14:textId="10152224"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(разкомплектоване, разглобяване, рязане);</w:t>
            </w:r>
          </w:p>
          <w:p w14:paraId="2DCDE720" w14:textId="63C823E0" w:rsidR="0010311D" w:rsidRPr="006A2D86" w:rsidRDefault="0010311D" w:rsidP="006A2D86">
            <w:pPr>
              <w:spacing w:after="0"/>
              <w:contextualSpacing/>
              <w:jc w:val="left"/>
              <w:rPr>
                <w:sz w:val="20"/>
                <w:szCs w:val="20"/>
              </w:rPr>
            </w:pPr>
            <w:r w:rsidRPr="006A2D86">
              <w:rPr>
                <w:b/>
                <w:bCs/>
                <w:sz w:val="20"/>
                <w:szCs w:val="20"/>
              </w:rPr>
              <w:t xml:space="preserve">R13 </w:t>
            </w:r>
            <w:r w:rsidRPr="006A2D86">
              <w:rPr>
                <w:bCs/>
                <w:sz w:val="20"/>
                <w:szCs w:val="20"/>
              </w:rPr>
              <w:t>- Съхраняване на отпадъци до извършването на някоя от дейностите с кодове R1 - R12, с изключение на временното съхраняване на отпадъците на площадката на образуване до събирането им.</w:t>
            </w:r>
          </w:p>
        </w:tc>
        <w:tc>
          <w:tcPr>
            <w:tcW w:w="711" w:type="pct"/>
            <w:vAlign w:val="center"/>
          </w:tcPr>
          <w:p w14:paraId="4F288EA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61F5FA0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 притежаващи документ по чл. 35, ал. 1 т. 1 от ЗУО или комплексно разрешително, издадено по реда на ЗООС</w:t>
            </w:r>
          </w:p>
        </w:tc>
      </w:tr>
      <w:tr w:rsidR="0010311D" w:rsidRPr="006A2D86" w14:paraId="003F2880" w14:textId="77777777" w:rsidTr="00C62F27">
        <w:trPr>
          <w:cantSplit/>
          <w:trHeight w:val="166"/>
          <w:jc w:val="center"/>
        </w:trPr>
        <w:tc>
          <w:tcPr>
            <w:tcW w:w="267" w:type="pct"/>
            <w:vAlign w:val="center"/>
          </w:tcPr>
          <w:p w14:paraId="69C2810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5DDEFF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16 01 16</w:t>
            </w:r>
          </w:p>
        </w:tc>
        <w:tc>
          <w:tcPr>
            <w:tcW w:w="1168" w:type="pct"/>
            <w:vAlign w:val="center"/>
          </w:tcPr>
          <w:p w14:paraId="0E4CD16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Резервоари за втечнени газове</w:t>
            </w:r>
          </w:p>
        </w:tc>
        <w:tc>
          <w:tcPr>
            <w:tcW w:w="1563" w:type="pct"/>
            <w:vAlign w:val="center"/>
          </w:tcPr>
          <w:p w14:paraId="340AD029" w14:textId="1CC2446F"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 рязане/.</w:t>
            </w:r>
          </w:p>
          <w:p w14:paraId="1DE08A04"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A1B7C1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1B755B6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B0DB8AF" w14:textId="77777777" w:rsidTr="00C62F27">
        <w:trPr>
          <w:cantSplit/>
          <w:trHeight w:val="166"/>
          <w:jc w:val="center"/>
        </w:trPr>
        <w:tc>
          <w:tcPr>
            <w:tcW w:w="267" w:type="pct"/>
            <w:vAlign w:val="center"/>
          </w:tcPr>
          <w:p w14:paraId="120179F0"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DAFB1F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16 01 17</w:t>
            </w:r>
          </w:p>
        </w:tc>
        <w:tc>
          <w:tcPr>
            <w:tcW w:w="1168" w:type="pct"/>
            <w:vAlign w:val="center"/>
          </w:tcPr>
          <w:p w14:paraId="384A7D3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Черни метали</w:t>
            </w:r>
          </w:p>
        </w:tc>
        <w:tc>
          <w:tcPr>
            <w:tcW w:w="1563" w:type="pct"/>
            <w:vAlign w:val="center"/>
          </w:tcPr>
          <w:p w14:paraId="1CB387E5" w14:textId="29397821"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 рязане, сортиране/.</w:t>
            </w:r>
          </w:p>
          <w:p w14:paraId="2E7123E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57B01E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1B03C79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CAB1BE1" w14:textId="77777777" w:rsidTr="00C62F27">
        <w:trPr>
          <w:cantSplit/>
          <w:trHeight w:val="166"/>
          <w:jc w:val="center"/>
        </w:trPr>
        <w:tc>
          <w:tcPr>
            <w:tcW w:w="267" w:type="pct"/>
            <w:vAlign w:val="center"/>
          </w:tcPr>
          <w:p w14:paraId="58730BE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09D9B2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16 01 18</w:t>
            </w:r>
          </w:p>
        </w:tc>
        <w:tc>
          <w:tcPr>
            <w:tcW w:w="1168" w:type="pct"/>
            <w:vAlign w:val="center"/>
          </w:tcPr>
          <w:p w14:paraId="4955098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Цветни метали</w:t>
            </w:r>
          </w:p>
        </w:tc>
        <w:tc>
          <w:tcPr>
            <w:tcW w:w="1563" w:type="pct"/>
            <w:vAlign w:val="center"/>
          </w:tcPr>
          <w:p w14:paraId="5E5B068F" w14:textId="1D999D6F"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 рязане, сортиране/.</w:t>
            </w:r>
          </w:p>
          <w:p w14:paraId="6517949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4AC02E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65F82B8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2960567" w14:textId="77777777" w:rsidTr="00C62F27">
        <w:trPr>
          <w:cantSplit/>
          <w:trHeight w:val="166"/>
          <w:jc w:val="center"/>
        </w:trPr>
        <w:tc>
          <w:tcPr>
            <w:tcW w:w="267" w:type="pct"/>
            <w:vAlign w:val="center"/>
          </w:tcPr>
          <w:p w14:paraId="4B598345"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40DC3B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16 01 19</w:t>
            </w:r>
          </w:p>
        </w:tc>
        <w:tc>
          <w:tcPr>
            <w:tcW w:w="1168" w:type="pct"/>
            <w:vAlign w:val="center"/>
          </w:tcPr>
          <w:p w14:paraId="5F19E83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Пластмаси</w:t>
            </w:r>
          </w:p>
        </w:tc>
        <w:tc>
          <w:tcPr>
            <w:tcW w:w="1563" w:type="pct"/>
            <w:vAlign w:val="center"/>
          </w:tcPr>
          <w:p w14:paraId="7FEDA026" w14:textId="38833BCB"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 рязане, сортиране/.</w:t>
            </w:r>
          </w:p>
          <w:p w14:paraId="5A25D7C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78D3BE7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200</w:t>
            </w:r>
          </w:p>
        </w:tc>
        <w:tc>
          <w:tcPr>
            <w:tcW w:w="738" w:type="pct"/>
            <w:vAlign w:val="center"/>
          </w:tcPr>
          <w:p w14:paraId="6E3DC40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ADB38F5" w14:textId="77777777" w:rsidTr="00C62F27">
        <w:trPr>
          <w:cantSplit/>
          <w:trHeight w:val="166"/>
          <w:jc w:val="center"/>
        </w:trPr>
        <w:tc>
          <w:tcPr>
            <w:tcW w:w="267" w:type="pct"/>
            <w:vAlign w:val="center"/>
          </w:tcPr>
          <w:p w14:paraId="605A178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B46AC4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21*</w:t>
            </w:r>
          </w:p>
        </w:tc>
        <w:tc>
          <w:tcPr>
            <w:tcW w:w="1168" w:type="pct"/>
            <w:vAlign w:val="center"/>
          </w:tcPr>
          <w:p w14:paraId="614D00A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Опасни компоненти, различни от упоменатите в кодове от 16 01 07 до 16 01 11, 16 01 13 и 16 01 14</w:t>
            </w:r>
          </w:p>
        </w:tc>
        <w:tc>
          <w:tcPr>
            <w:tcW w:w="1563" w:type="pct"/>
            <w:vAlign w:val="center"/>
          </w:tcPr>
          <w:p w14:paraId="621E07AA" w14:textId="6D5A8E78"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3518E32B"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6CFBD5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200</w:t>
            </w:r>
          </w:p>
        </w:tc>
        <w:tc>
          <w:tcPr>
            <w:tcW w:w="738" w:type="pct"/>
            <w:vAlign w:val="center"/>
          </w:tcPr>
          <w:p w14:paraId="3AA0835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728BB18" w14:textId="77777777" w:rsidTr="00C62F27">
        <w:trPr>
          <w:cantSplit/>
          <w:trHeight w:val="166"/>
          <w:jc w:val="center"/>
        </w:trPr>
        <w:tc>
          <w:tcPr>
            <w:tcW w:w="267" w:type="pct"/>
            <w:vAlign w:val="center"/>
          </w:tcPr>
          <w:p w14:paraId="0724EA1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E3655F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16 01 22</w:t>
            </w:r>
          </w:p>
        </w:tc>
        <w:tc>
          <w:tcPr>
            <w:tcW w:w="1168" w:type="pct"/>
            <w:vAlign w:val="center"/>
          </w:tcPr>
          <w:p w14:paraId="758BDE9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Компоненти, неупоменати другаде</w:t>
            </w:r>
          </w:p>
        </w:tc>
        <w:tc>
          <w:tcPr>
            <w:tcW w:w="1563" w:type="pct"/>
            <w:vAlign w:val="center"/>
          </w:tcPr>
          <w:p w14:paraId="11E7DB45"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06D39C65"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7F23764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0E7C71D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CC31D4B" w14:textId="77777777" w:rsidTr="00C62F27">
        <w:trPr>
          <w:cantSplit/>
          <w:trHeight w:val="166"/>
          <w:jc w:val="center"/>
        </w:trPr>
        <w:tc>
          <w:tcPr>
            <w:tcW w:w="267" w:type="pct"/>
            <w:vAlign w:val="center"/>
          </w:tcPr>
          <w:p w14:paraId="509E6E12"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8F1870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11*</w:t>
            </w:r>
          </w:p>
        </w:tc>
        <w:tc>
          <w:tcPr>
            <w:tcW w:w="1168" w:type="pct"/>
            <w:vAlign w:val="center"/>
          </w:tcPr>
          <w:p w14:paraId="14D5CCE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оборудване, съдържащо флуорохлоровъглероди, флуорохлоровъглеводороди (HCFС), флуоровъглеводороди (HFC)</w:t>
            </w:r>
          </w:p>
        </w:tc>
        <w:tc>
          <w:tcPr>
            <w:tcW w:w="1563" w:type="pct"/>
            <w:vAlign w:val="center"/>
          </w:tcPr>
          <w:p w14:paraId="69222D41" w14:textId="1F8B27D1"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5F2EFC11"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888EFC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2863190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6A59BCCD" w14:textId="77777777" w:rsidTr="00C62F27">
        <w:trPr>
          <w:cantSplit/>
          <w:trHeight w:val="166"/>
          <w:jc w:val="center"/>
        </w:trPr>
        <w:tc>
          <w:tcPr>
            <w:tcW w:w="267" w:type="pct"/>
            <w:vAlign w:val="center"/>
          </w:tcPr>
          <w:p w14:paraId="6447AF9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D28430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13*</w:t>
            </w:r>
          </w:p>
        </w:tc>
        <w:tc>
          <w:tcPr>
            <w:tcW w:w="1168" w:type="pct"/>
            <w:vAlign w:val="center"/>
          </w:tcPr>
          <w:p w14:paraId="7CA0DB4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оборудване, съдържащо опасни компоненти (3), различно от упоменатото в кодове от 16 02 09 до 16 02 12</w:t>
            </w:r>
          </w:p>
        </w:tc>
        <w:tc>
          <w:tcPr>
            <w:tcW w:w="1563" w:type="pct"/>
            <w:vAlign w:val="center"/>
          </w:tcPr>
          <w:p w14:paraId="420839C9"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/разглобяване, сортиране, рязане/.</w:t>
            </w:r>
          </w:p>
          <w:p w14:paraId="509DA085"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A23F99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612BDA1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7ED8550B" w14:textId="77777777" w:rsidTr="00C62F27">
        <w:trPr>
          <w:cantSplit/>
          <w:trHeight w:val="166"/>
          <w:jc w:val="center"/>
        </w:trPr>
        <w:tc>
          <w:tcPr>
            <w:tcW w:w="267" w:type="pct"/>
            <w:vAlign w:val="center"/>
          </w:tcPr>
          <w:p w14:paraId="0FAD03A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B70F45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16 02 14</w:t>
            </w:r>
          </w:p>
        </w:tc>
        <w:tc>
          <w:tcPr>
            <w:tcW w:w="1168" w:type="pct"/>
            <w:vAlign w:val="center"/>
          </w:tcPr>
          <w:p w14:paraId="375A273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оборудване, различно от упоменатото в кодове от 16 02 09 до 16 02 13</w:t>
            </w:r>
          </w:p>
        </w:tc>
        <w:tc>
          <w:tcPr>
            <w:tcW w:w="1563" w:type="pct"/>
            <w:vAlign w:val="center"/>
          </w:tcPr>
          <w:p w14:paraId="18A0183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/разглобяване, сортиране, рязане/.</w:t>
            </w:r>
          </w:p>
          <w:p w14:paraId="50CDD3A4"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33D165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598FDB2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41B2656E" w14:textId="77777777" w:rsidTr="00C62F27">
        <w:trPr>
          <w:cantSplit/>
          <w:trHeight w:val="166"/>
          <w:jc w:val="center"/>
        </w:trPr>
        <w:tc>
          <w:tcPr>
            <w:tcW w:w="267" w:type="pct"/>
            <w:vAlign w:val="center"/>
          </w:tcPr>
          <w:p w14:paraId="4C4375F7"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3115F0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15*</w:t>
            </w:r>
          </w:p>
        </w:tc>
        <w:tc>
          <w:tcPr>
            <w:tcW w:w="1168" w:type="pct"/>
            <w:vAlign w:val="center"/>
          </w:tcPr>
          <w:p w14:paraId="5C7717EF"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опасни компоненти, отстранени от излязло от употреба оборудване</w:t>
            </w:r>
          </w:p>
        </w:tc>
        <w:tc>
          <w:tcPr>
            <w:tcW w:w="1563" w:type="pct"/>
            <w:vAlign w:val="center"/>
          </w:tcPr>
          <w:p w14:paraId="5FDE12D9"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658605AB"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1944E1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w:t>
            </w:r>
          </w:p>
        </w:tc>
        <w:tc>
          <w:tcPr>
            <w:tcW w:w="738" w:type="pct"/>
            <w:vAlign w:val="center"/>
          </w:tcPr>
          <w:p w14:paraId="11854B9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F214045" w14:textId="77777777" w:rsidTr="00C62F27">
        <w:trPr>
          <w:cantSplit/>
          <w:trHeight w:val="166"/>
          <w:jc w:val="center"/>
        </w:trPr>
        <w:tc>
          <w:tcPr>
            <w:tcW w:w="267" w:type="pct"/>
            <w:vAlign w:val="center"/>
          </w:tcPr>
          <w:p w14:paraId="73EA0AEB"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4B1D10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16 02 16</w:t>
            </w:r>
          </w:p>
        </w:tc>
        <w:tc>
          <w:tcPr>
            <w:tcW w:w="1168" w:type="pct"/>
            <w:vAlign w:val="center"/>
          </w:tcPr>
          <w:p w14:paraId="64ACFCE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Компоненти, отстранени от излязло от употреба оборудване, различни от посочените в 16 02 15</w:t>
            </w:r>
          </w:p>
        </w:tc>
        <w:tc>
          <w:tcPr>
            <w:tcW w:w="1563" w:type="pct"/>
            <w:vAlign w:val="center"/>
          </w:tcPr>
          <w:p w14:paraId="5B6EA0B3"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3E17E61E"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5E3E6B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0317B25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18B5F5C3" w14:textId="77777777" w:rsidTr="00C62F27">
        <w:trPr>
          <w:cantSplit/>
          <w:trHeight w:val="166"/>
          <w:jc w:val="center"/>
        </w:trPr>
        <w:tc>
          <w:tcPr>
            <w:tcW w:w="267" w:type="pct"/>
            <w:vAlign w:val="center"/>
          </w:tcPr>
          <w:p w14:paraId="79AB654A"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F59D10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06 01*</w:t>
            </w:r>
          </w:p>
        </w:tc>
        <w:tc>
          <w:tcPr>
            <w:tcW w:w="1168" w:type="pct"/>
            <w:vAlign w:val="center"/>
          </w:tcPr>
          <w:p w14:paraId="73B3D66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Оловни акумулаторни батерии</w:t>
            </w:r>
          </w:p>
        </w:tc>
        <w:tc>
          <w:tcPr>
            <w:tcW w:w="1563" w:type="pct"/>
            <w:vAlign w:val="center"/>
          </w:tcPr>
          <w:p w14:paraId="5535DCE0"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E67701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3143FFB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7B06C05D" w14:textId="77777777" w:rsidTr="00C62F27">
        <w:trPr>
          <w:cantSplit/>
          <w:trHeight w:val="166"/>
          <w:jc w:val="center"/>
        </w:trPr>
        <w:tc>
          <w:tcPr>
            <w:tcW w:w="267" w:type="pct"/>
            <w:vAlign w:val="center"/>
          </w:tcPr>
          <w:p w14:paraId="17A1EAF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9C0F21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06 02*</w:t>
            </w:r>
          </w:p>
        </w:tc>
        <w:tc>
          <w:tcPr>
            <w:tcW w:w="1168" w:type="pct"/>
            <w:vAlign w:val="center"/>
          </w:tcPr>
          <w:p w14:paraId="3A14DBD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Ni-Cd батерии</w:t>
            </w:r>
          </w:p>
        </w:tc>
        <w:tc>
          <w:tcPr>
            <w:tcW w:w="1563" w:type="pct"/>
            <w:vAlign w:val="center"/>
          </w:tcPr>
          <w:p w14:paraId="4D436FE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F28906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w:t>
            </w:r>
          </w:p>
        </w:tc>
        <w:tc>
          <w:tcPr>
            <w:tcW w:w="738" w:type="pct"/>
            <w:vAlign w:val="center"/>
          </w:tcPr>
          <w:p w14:paraId="42380AE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11D191F8" w14:textId="77777777" w:rsidTr="00C62F27">
        <w:trPr>
          <w:cantSplit/>
          <w:trHeight w:val="166"/>
          <w:jc w:val="center"/>
        </w:trPr>
        <w:tc>
          <w:tcPr>
            <w:tcW w:w="267" w:type="pct"/>
            <w:vAlign w:val="center"/>
          </w:tcPr>
          <w:p w14:paraId="4D0EB36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80688B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16 06 04</w:t>
            </w:r>
          </w:p>
        </w:tc>
        <w:tc>
          <w:tcPr>
            <w:tcW w:w="1168" w:type="pct"/>
            <w:vAlign w:val="center"/>
          </w:tcPr>
          <w:p w14:paraId="3DB76A5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Алкални батерии (с изключение на 16 06 03)</w:t>
            </w:r>
          </w:p>
        </w:tc>
        <w:tc>
          <w:tcPr>
            <w:tcW w:w="1563" w:type="pct"/>
            <w:vAlign w:val="center"/>
          </w:tcPr>
          <w:p w14:paraId="407826C2"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C73CA6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61298B4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6E17004F" w14:textId="77777777" w:rsidTr="00C62F27">
        <w:trPr>
          <w:cantSplit/>
          <w:trHeight w:val="166"/>
          <w:jc w:val="center"/>
        </w:trPr>
        <w:tc>
          <w:tcPr>
            <w:tcW w:w="267" w:type="pct"/>
            <w:vAlign w:val="center"/>
          </w:tcPr>
          <w:p w14:paraId="2FD982C7"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67AE22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16 06 05</w:t>
            </w:r>
          </w:p>
        </w:tc>
        <w:tc>
          <w:tcPr>
            <w:tcW w:w="1168" w:type="pct"/>
            <w:vAlign w:val="center"/>
          </w:tcPr>
          <w:p w14:paraId="73431EE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Други батерии и акумулатори</w:t>
            </w:r>
          </w:p>
        </w:tc>
        <w:tc>
          <w:tcPr>
            <w:tcW w:w="1563" w:type="pct"/>
            <w:vAlign w:val="center"/>
          </w:tcPr>
          <w:p w14:paraId="71046B5C"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197AF8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433547F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7D4BDDA7" w14:textId="77777777" w:rsidTr="00C62F27">
        <w:trPr>
          <w:cantSplit/>
          <w:trHeight w:val="166"/>
          <w:jc w:val="center"/>
        </w:trPr>
        <w:tc>
          <w:tcPr>
            <w:tcW w:w="267" w:type="pct"/>
            <w:vAlign w:val="center"/>
          </w:tcPr>
          <w:p w14:paraId="0373C346"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B170F8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16 08 01</w:t>
            </w:r>
          </w:p>
        </w:tc>
        <w:tc>
          <w:tcPr>
            <w:tcW w:w="1168" w:type="pct"/>
            <w:vAlign w:val="center"/>
          </w:tcPr>
          <w:p w14:paraId="0EBC53C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Отработени катализатори, съдържащи злато, сребро, рений, родий, паладий, иридий или платина (с изключение на 16 08 07)</w:t>
            </w:r>
          </w:p>
        </w:tc>
        <w:tc>
          <w:tcPr>
            <w:tcW w:w="1563" w:type="pct"/>
            <w:vAlign w:val="center"/>
          </w:tcPr>
          <w:p w14:paraId="69E63AE0" w14:textId="4618873B" w:rsidR="0010311D" w:rsidRPr="006A2D86" w:rsidRDefault="0010311D" w:rsidP="006A2D86">
            <w:pPr>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 разделяне/.</w:t>
            </w:r>
          </w:p>
          <w:p w14:paraId="406D97D0"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765EAB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200</w:t>
            </w:r>
          </w:p>
        </w:tc>
        <w:tc>
          <w:tcPr>
            <w:tcW w:w="738" w:type="pct"/>
            <w:vAlign w:val="center"/>
          </w:tcPr>
          <w:p w14:paraId="2BEB4F3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52B9E584" w14:textId="77777777" w:rsidTr="00C62F27">
        <w:trPr>
          <w:cantSplit/>
          <w:trHeight w:val="166"/>
          <w:jc w:val="center"/>
        </w:trPr>
        <w:tc>
          <w:tcPr>
            <w:tcW w:w="267" w:type="pct"/>
            <w:vAlign w:val="center"/>
          </w:tcPr>
          <w:p w14:paraId="6283519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2DE0CD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17 04 01</w:t>
            </w:r>
          </w:p>
        </w:tc>
        <w:tc>
          <w:tcPr>
            <w:tcW w:w="1168" w:type="pct"/>
            <w:vAlign w:val="center"/>
          </w:tcPr>
          <w:p w14:paraId="7BA0293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Мед, бронз, месинг</w:t>
            </w:r>
          </w:p>
        </w:tc>
        <w:tc>
          <w:tcPr>
            <w:tcW w:w="1563" w:type="pct"/>
            <w:vAlign w:val="center"/>
          </w:tcPr>
          <w:p w14:paraId="4A590B6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551736B9"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769B3BE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3C56384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16B1C72" w14:textId="77777777" w:rsidTr="00C62F27">
        <w:trPr>
          <w:cantSplit/>
          <w:trHeight w:val="166"/>
          <w:jc w:val="center"/>
        </w:trPr>
        <w:tc>
          <w:tcPr>
            <w:tcW w:w="267" w:type="pct"/>
            <w:vAlign w:val="center"/>
          </w:tcPr>
          <w:p w14:paraId="40A6DE1B"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CA393E3"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17 04 02</w:t>
            </w:r>
          </w:p>
        </w:tc>
        <w:tc>
          <w:tcPr>
            <w:tcW w:w="1168" w:type="pct"/>
            <w:vAlign w:val="center"/>
          </w:tcPr>
          <w:p w14:paraId="0A6D62C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Алуминий</w:t>
            </w:r>
          </w:p>
        </w:tc>
        <w:tc>
          <w:tcPr>
            <w:tcW w:w="1563" w:type="pct"/>
            <w:vAlign w:val="center"/>
          </w:tcPr>
          <w:p w14:paraId="2172402F"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37151C26"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FE5A5D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6816E56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2A6B5CEC" w14:textId="77777777" w:rsidTr="00C62F27">
        <w:trPr>
          <w:cantSplit/>
          <w:trHeight w:val="166"/>
          <w:jc w:val="center"/>
        </w:trPr>
        <w:tc>
          <w:tcPr>
            <w:tcW w:w="267" w:type="pct"/>
            <w:vAlign w:val="center"/>
          </w:tcPr>
          <w:p w14:paraId="152F299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D5A659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17 04 03</w:t>
            </w:r>
          </w:p>
        </w:tc>
        <w:tc>
          <w:tcPr>
            <w:tcW w:w="1168" w:type="pct"/>
            <w:vAlign w:val="center"/>
          </w:tcPr>
          <w:p w14:paraId="1FF7F10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Олово</w:t>
            </w:r>
          </w:p>
        </w:tc>
        <w:tc>
          <w:tcPr>
            <w:tcW w:w="1563" w:type="pct"/>
            <w:vAlign w:val="center"/>
          </w:tcPr>
          <w:p w14:paraId="05E6629A"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7261653D"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D75D75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4CD1DF2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2596716E" w14:textId="77777777" w:rsidTr="00C62F27">
        <w:trPr>
          <w:cantSplit/>
          <w:trHeight w:val="166"/>
          <w:jc w:val="center"/>
        </w:trPr>
        <w:tc>
          <w:tcPr>
            <w:tcW w:w="267" w:type="pct"/>
            <w:vAlign w:val="center"/>
          </w:tcPr>
          <w:p w14:paraId="73D89D94"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8221A6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17 04 04</w:t>
            </w:r>
          </w:p>
        </w:tc>
        <w:tc>
          <w:tcPr>
            <w:tcW w:w="1168" w:type="pct"/>
            <w:vAlign w:val="center"/>
          </w:tcPr>
          <w:p w14:paraId="2F5C6B3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Цинк</w:t>
            </w:r>
          </w:p>
        </w:tc>
        <w:tc>
          <w:tcPr>
            <w:tcW w:w="1563" w:type="pct"/>
            <w:vAlign w:val="center"/>
          </w:tcPr>
          <w:p w14:paraId="0788F4FF"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2C2B84F9"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C990FF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370713F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010373D7" w14:textId="77777777" w:rsidTr="00C62F27">
        <w:trPr>
          <w:cantSplit/>
          <w:trHeight w:val="166"/>
          <w:jc w:val="center"/>
        </w:trPr>
        <w:tc>
          <w:tcPr>
            <w:tcW w:w="267" w:type="pct"/>
            <w:vAlign w:val="center"/>
          </w:tcPr>
          <w:p w14:paraId="178A5C5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205EF4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17 04 05</w:t>
            </w:r>
          </w:p>
        </w:tc>
        <w:tc>
          <w:tcPr>
            <w:tcW w:w="1168" w:type="pct"/>
            <w:vAlign w:val="center"/>
          </w:tcPr>
          <w:p w14:paraId="28B8E63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Чугун и стомана</w:t>
            </w:r>
          </w:p>
        </w:tc>
        <w:tc>
          <w:tcPr>
            <w:tcW w:w="1563" w:type="pct"/>
            <w:vAlign w:val="center"/>
          </w:tcPr>
          <w:p w14:paraId="5865602A"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44271954"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B037ED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4025B0F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EC35E38" w14:textId="77777777" w:rsidTr="00C62F27">
        <w:trPr>
          <w:cantSplit/>
          <w:trHeight w:val="166"/>
          <w:jc w:val="center"/>
        </w:trPr>
        <w:tc>
          <w:tcPr>
            <w:tcW w:w="267" w:type="pct"/>
            <w:vAlign w:val="center"/>
          </w:tcPr>
          <w:p w14:paraId="7C7FACB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91299E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17 04 06</w:t>
            </w:r>
          </w:p>
        </w:tc>
        <w:tc>
          <w:tcPr>
            <w:tcW w:w="1168" w:type="pct"/>
            <w:vAlign w:val="center"/>
          </w:tcPr>
          <w:p w14:paraId="69A68CE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Калай</w:t>
            </w:r>
          </w:p>
        </w:tc>
        <w:tc>
          <w:tcPr>
            <w:tcW w:w="1563" w:type="pct"/>
            <w:vAlign w:val="center"/>
          </w:tcPr>
          <w:p w14:paraId="35795CC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0BE921BA"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9BF917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153C8B9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5E05EE0" w14:textId="77777777" w:rsidTr="00C62F27">
        <w:trPr>
          <w:cantSplit/>
          <w:trHeight w:val="166"/>
          <w:jc w:val="center"/>
        </w:trPr>
        <w:tc>
          <w:tcPr>
            <w:tcW w:w="267" w:type="pct"/>
            <w:vAlign w:val="center"/>
          </w:tcPr>
          <w:p w14:paraId="38025FB0"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E1DB88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17 04 07</w:t>
            </w:r>
          </w:p>
        </w:tc>
        <w:tc>
          <w:tcPr>
            <w:tcW w:w="1168" w:type="pct"/>
            <w:vAlign w:val="center"/>
          </w:tcPr>
          <w:p w14:paraId="653C175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Смеси от метали</w:t>
            </w:r>
          </w:p>
        </w:tc>
        <w:tc>
          <w:tcPr>
            <w:tcW w:w="1563" w:type="pct"/>
            <w:vAlign w:val="center"/>
          </w:tcPr>
          <w:p w14:paraId="4D581C5A"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484487EE"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81F8A2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3D02F79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135D861" w14:textId="77777777" w:rsidTr="00C62F27">
        <w:trPr>
          <w:cantSplit/>
          <w:trHeight w:val="166"/>
          <w:jc w:val="center"/>
        </w:trPr>
        <w:tc>
          <w:tcPr>
            <w:tcW w:w="267" w:type="pct"/>
            <w:vAlign w:val="center"/>
          </w:tcPr>
          <w:p w14:paraId="7BA4921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3863B1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17 04 11</w:t>
            </w:r>
          </w:p>
        </w:tc>
        <w:tc>
          <w:tcPr>
            <w:tcW w:w="1168" w:type="pct"/>
            <w:vAlign w:val="center"/>
          </w:tcPr>
          <w:p w14:paraId="7F9622E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Кабели, различни от упоменатите в 17 04 10</w:t>
            </w:r>
          </w:p>
        </w:tc>
        <w:tc>
          <w:tcPr>
            <w:tcW w:w="1563" w:type="pct"/>
            <w:vAlign w:val="center"/>
          </w:tcPr>
          <w:p w14:paraId="3DC58BED" w14:textId="3608C32B"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 разделяне/.</w:t>
            </w:r>
          </w:p>
          <w:p w14:paraId="5E95C9C1"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369D5F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7E42514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E0940D1" w14:textId="77777777" w:rsidTr="00C62F27">
        <w:trPr>
          <w:cantSplit/>
          <w:trHeight w:val="166"/>
          <w:jc w:val="center"/>
        </w:trPr>
        <w:tc>
          <w:tcPr>
            <w:tcW w:w="267" w:type="pct"/>
            <w:vAlign w:val="center"/>
          </w:tcPr>
          <w:p w14:paraId="19BAE02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136D72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19 10 01</w:t>
            </w:r>
          </w:p>
        </w:tc>
        <w:tc>
          <w:tcPr>
            <w:tcW w:w="1168" w:type="pct"/>
            <w:vAlign w:val="center"/>
          </w:tcPr>
          <w:p w14:paraId="1FE8742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Отпадъци от чугун и стомана</w:t>
            </w:r>
          </w:p>
        </w:tc>
        <w:tc>
          <w:tcPr>
            <w:tcW w:w="1563" w:type="pct"/>
            <w:vAlign w:val="center"/>
          </w:tcPr>
          <w:p w14:paraId="33BC70C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5F3F6B1E"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EFD3C2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73F9B7B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2A7AD189" w14:textId="77777777" w:rsidTr="00C62F27">
        <w:trPr>
          <w:cantSplit/>
          <w:trHeight w:val="166"/>
          <w:jc w:val="center"/>
        </w:trPr>
        <w:tc>
          <w:tcPr>
            <w:tcW w:w="267" w:type="pct"/>
            <w:vAlign w:val="center"/>
          </w:tcPr>
          <w:p w14:paraId="5408764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3AD7DC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19 10 02</w:t>
            </w:r>
          </w:p>
        </w:tc>
        <w:tc>
          <w:tcPr>
            <w:tcW w:w="1168" w:type="pct"/>
            <w:vAlign w:val="center"/>
          </w:tcPr>
          <w:p w14:paraId="11BEC67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Отпадъци от цветни метали</w:t>
            </w:r>
          </w:p>
        </w:tc>
        <w:tc>
          <w:tcPr>
            <w:tcW w:w="1563" w:type="pct"/>
            <w:vAlign w:val="center"/>
          </w:tcPr>
          <w:p w14:paraId="5ED052D0" w14:textId="77777777" w:rsidR="0010311D" w:rsidRPr="006A2D86" w:rsidRDefault="0010311D" w:rsidP="006A2D86">
            <w:pPr>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 </w:t>
            </w:r>
          </w:p>
          <w:p w14:paraId="7905ED5F"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7370405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3461E42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BF1E019" w14:textId="77777777" w:rsidTr="00C62F27">
        <w:trPr>
          <w:cantSplit/>
          <w:trHeight w:val="166"/>
          <w:jc w:val="center"/>
        </w:trPr>
        <w:tc>
          <w:tcPr>
            <w:tcW w:w="267" w:type="pct"/>
            <w:vAlign w:val="center"/>
          </w:tcPr>
          <w:p w14:paraId="44C54A0A"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FB6303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19 12 01</w:t>
            </w:r>
          </w:p>
        </w:tc>
        <w:tc>
          <w:tcPr>
            <w:tcW w:w="1168" w:type="pct"/>
            <w:vAlign w:val="center"/>
          </w:tcPr>
          <w:p w14:paraId="6B65360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Хартия и картон</w:t>
            </w:r>
          </w:p>
        </w:tc>
        <w:tc>
          <w:tcPr>
            <w:tcW w:w="1563" w:type="pct"/>
            <w:vAlign w:val="center"/>
          </w:tcPr>
          <w:p w14:paraId="24D6884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5536EE9F"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76D3A0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745715F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39B07D7" w14:textId="77777777" w:rsidTr="00C62F27">
        <w:trPr>
          <w:cantSplit/>
          <w:trHeight w:val="166"/>
          <w:jc w:val="center"/>
        </w:trPr>
        <w:tc>
          <w:tcPr>
            <w:tcW w:w="267" w:type="pct"/>
            <w:vAlign w:val="center"/>
          </w:tcPr>
          <w:p w14:paraId="192EEA3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7DCE0C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19 12 02</w:t>
            </w:r>
          </w:p>
        </w:tc>
        <w:tc>
          <w:tcPr>
            <w:tcW w:w="1168" w:type="pct"/>
            <w:vAlign w:val="center"/>
          </w:tcPr>
          <w:p w14:paraId="2FA7279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Черни метали</w:t>
            </w:r>
          </w:p>
        </w:tc>
        <w:tc>
          <w:tcPr>
            <w:tcW w:w="1563" w:type="pct"/>
            <w:vAlign w:val="center"/>
          </w:tcPr>
          <w:p w14:paraId="3AA7107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362F970C"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AC27DD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7261F90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E4F0C8D" w14:textId="77777777" w:rsidTr="00C62F27">
        <w:trPr>
          <w:cantSplit/>
          <w:trHeight w:val="166"/>
          <w:jc w:val="center"/>
        </w:trPr>
        <w:tc>
          <w:tcPr>
            <w:tcW w:w="267" w:type="pct"/>
            <w:vAlign w:val="center"/>
          </w:tcPr>
          <w:p w14:paraId="5D88807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8B572B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19 12 03</w:t>
            </w:r>
          </w:p>
        </w:tc>
        <w:tc>
          <w:tcPr>
            <w:tcW w:w="1168" w:type="pct"/>
            <w:vAlign w:val="center"/>
          </w:tcPr>
          <w:p w14:paraId="43FF426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Цветни метали</w:t>
            </w:r>
          </w:p>
        </w:tc>
        <w:tc>
          <w:tcPr>
            <w:tcW w:w="1563" w:type="pct"/>
            <w:vAlign w:val="center"/>
          </w:tcPr>
          <w:p w14:paraId="32A44F4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64821E0C"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EC7A89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7C9BC12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9FA3BFB" w14:textId="77777777" w:rsidTr="00C62F27">
        <w:trPr>
          <w:cantSplit/>
          <w:trHeight w:val="166"/>
          <w:jc w:val="center"/>
        </w:trPr>
        <w:tc>
          <w:tcPr>
            <w:tcW w:w="267" w:type="pct"/>
            <w:vAlign w:val="center"/>
          </w:tcPr>
          <w:p w14:paraId="39A16D64"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0EE6C0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20 01 01</w:t>
            </w:r>
          </w:p>
        </w:tc>
        <w:tc>
          <w:tcPr>
            <w:tcW w:w="1168" w:type="pct"/>
            <w:vAlign w:val="center"/>
          </w:tcPr>
          <w:p w14:paraId="55B2DBB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Хартия и картон</w:t>
            </w:r>
          </w:p>
        </w:tc>
        <w:tc>
          <w:tcPr>
            <w:tcW w:w="1563" w:type="pct"/>
            <w:vAlign w:val="center"/>
          </w:tcPr>
          <w:p w14:paraId="49A4353B"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3B9AE263"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FEBD48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5544C30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5033663F" w14:textId="77777777" w:rsidTr="00C62F27">
        <w:trPr>
          <w:cantSplit/>
          <w:trHeight w:val="166"/>
          <w:jc w:val="center"/>
        </w:trPr>
        <w:tc>
          <w:tcPr>
            <w:tcW w:w="267" w:type="pct"/>
            <w:vAlign w:val="center"/>
          </w:tcPr>
          <w:p w14:paraId="1FDBE99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29E3FA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20 01 02</w:t>
            </w:r>
          </w:p>
        </w:tc>
        <w:tc>
          <w:tcPr>
            <w:tcW w:w="1168" w:type="pct"/>
            <w:vAlign w:val="center"/>
          </w:tcPr>
          <w:p w14:paraId="1BFC705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Стъкло</w:t>
            </w:r>
          </w:p>
        </w:tc>
        <w:tc>
          <w:tcPr>
            <w:tcW w:w="1563" w:type="pct"/>
            <w:vAlign w:val="center"/>
          </w:tcPr>
          <w:p w14:paraId="3E6E7373"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E4FE54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4A1CDC1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14FD850D" w14:textId="77777777" w:rsidTr="00C62F27">
        <w:trPr>
          <w:cantSplit/>
          <w:trHeight w:val="166"/>
          <w:jc w:val="center"/>
        </w:trPr>
        <w:tc>
          <w:tcPr>
            <w:tcW w:w="267" w:type="pct"/>
            <w:vAlign w:val="center"/>
          </w:tcPr>
          <w:p w14:paraId="5EE65235"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4EC947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21*</w:t>
            </w:r>
          </w:p>
        </w:tc>
        <w:tc>
          <w:tcPr>
            <w:tcW w:w="1168" w:type="pct"/>
            <w:vAlign w:val="center"/>
          </w:tcPr>
          <w:p w14:paraId="43098C6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Луминесцентни тръби и други отпадъци, съдържащи живак</w:t>
            </w:r>
          </w:p>
        </w:tc>
        <w:tc>
          <w:tcPr>
            <w:tcW w:w="1563" w:type="pct"/>
            <w:vAlign w:val="center"/>
          </w:tcPr>
          <w:p w14:paraId="605D0597"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BAC637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w:t>
            </w:r>
          </w:p>
        </w:tc>
        <w:tc>
          <w:tcPr>
            <w:tcW w:w="738" w:type="pct"/>
            <w:vAlign w:val="center"/>
          </w:tcPr>
          <w:p w14:paraId="4F6FF45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64CD4975" w14:textId="77777777" w:rsidTr="00C62F27">
        <w:trPr>
          <w:cantSplit/>
          <w:trHeight w:val="166"/>
          <w:jc w:val="center"/>
        </w:trPr>
        <w:tc>
          <w:tcPr>
            <w:tcW w:w="267" w:type="pct"/>
            <w:vAlign w:val="center"/>
          </w:tcPr>
          <w:p w14:paraId="5CE5F639"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D23D2E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23*</w:t>
            </w:r>
          </w:p>
        </w:tc>
        <w:tc>
          <w:tcPr>
            <w:tcW w:w="1168" w:type="pct"/>
            <w:vAlign w:val="center"/>
          </w:tcPr>
          <w:p w14:paraId="625DEA5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оборудване, съдържащо флуорохлоровъглероди</w:t>
            </w:r>
          </w:p>
        </w:tc>
        <w:tc>
          <w:tcPr>
            <w:tcW w:w="1563" w:type="pct"/>
            <w:vAlign w:val="center"/>
          </w:tcPr>
          <w:p w14:paraId="47F3D4F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14:paraId="703DB489"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A43DD7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6892DA4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00A356D5" w14:textId="77777777" w:rsidTr="00C62F27">
        <w:trPr>
          <w:cantSplit/>
          <w:trHeight w:val="166"/>
          <w:jc w:val="center"/>
        </w:trPr>
        <w:tc>
          <w:tcPr>
            <w:tcW w:w="267" w:type="pct"/>
            <w:vAlign w:val="center"/>
          </w:tcPr>
          <w:p w14:paraId="32880205"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6C23E9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33*</w:t>
            </w:r>
          </w:p>
        </w:tc>
        <w:tc>
          <w:tcPr>
            <w:tcW w:w="1168" w:type="pct"/>
            <w:vAlign w:val="center"/>
          </w:tcPr>
          <w:p w14:paraId="04E86A0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Батерии и акумулатори, включени в 16 06 01, 16 06 02 или 16 06 03, както и несортирани батерии и акумулатори, съдържащи такива батерии</w:t>
            </w:r>
          </w:p>
        </w:tc>
        <w:tc>
          <w:tcPr>
            <w:tcW w:w="1563" w:type="pct"/>
            <w:vAlign w:val="center"/>
          </w:tcPr>
          <w:p w14:paraId="63390880"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E0814E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3716CC2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15781A33" w14:textId="77777777" w:rsidTr="00C62F27">
        <w:trPr>
          <w:cantSplit/>
          <w:trHeight w:val="166"/>
          <w:jc w:val="center"/>
        </w:trPr>
        <w:tc>
          <w:tcPr>
            <w:tcW w:w="267" w:type="pct"/>
            <w:vAlign w:val="center"/>
          </w:tcPr>
          <w:p w14:paraId="1546C84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77D12C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20 01 34</w:t>
            </w:r>
          </w:p>
        </w:tc>
        <w:tc>
          <w:tcPr>
            <w:tcW w:w="1168" w:type="pct"/>
            <w:vAlign w:val="center"/>
          </w:tcPr>
          <w:p w14:paraId="7446EF6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Батерии и акумулатори, различни от упоменатите в 20 01 33</w:t>
            </w:r>
          </w:p>
        </w:tc>
        <w:tc>
          <w:tcPr>
            <w:tcW w:w="1563" w:type="pct"/>
            <w:vAlign w:val="center"/>
          </w:tcPr>
          <w:p w14:paraId="605AB83A"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35A6E4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0F4642A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286DE07D" w14:textId="77777777" w:rsidTr="00C62F27">
        <w:trPr>
          <w:cantSplit/>
          <w:trHeight w:val="166"/>
          <w:jc w:val="center"/>
        </w:trPr>
        <w:tc>
          <w:tcPr>
            <w:tcW w:w="267" w:type="pct"/>
            <w:vAlign w:val="center"/>
          </w:tcPr>
          <w:p w14:paraId="3B91D0F9"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40AAE0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35*</w:t>
            </w:r>
          </w:p>
        </w:tc>
        <w:tc>
          <w:tcPr>
            <w:tcW w:w="1168" w:type="pct"/>
            <w:vAlign w:val="center"/>
          </w:tcPr>
          <w:p w14:paraId="08C25C7F"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електрическо и електронно оборудване, различно от упоменатото в 20 01 21 и 20 01 23, съдържащо опасни компоненти (3)</w:t>
            </w:r>
          </w:p>
        </w:tc>
        <w:tc>
          <w:tcPr>
            <w:tcW w:w="1563" w:type="pct"/>
            <w:vAlign w:val="center"/>
          </w:tcPr>
          <w:p w14:paraId="2363187B"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14:paraId="2BAEDDD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E81023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663F60B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36832612" w14:textId="77777777" w:rsidTr="00C62F27">
        <w:trPr>
          <w:cantSplit/>
          <w:trHeight w:val="166"/>
          <w:jc w:val="center"/>
        </w:trPr>
        <w:tc>
          <w:tcPr>
            <w:tcW w:w="267" w:type="pct"/>
            <w:vAlign w:val="center"/>
          </w:tcPr>
          <w:p w14:paraId="1A49E1F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1F6FAB2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20 01 36</w:t>
            </w:r>
          </w:p>
        </w:tc>
        <w:tc>
          <w:tcPr>
            <w:tcW w:w="1168" w:type="pct"/>
            <w:vAlign w:val="center"/>
          </w:tcPr>
          <w:p w14:paraId="1A060E3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електрическо и електронно оборудване, различно от упоменатото в кодове 20 01 21, 20 01 23 и 20 01 35</w:t>
            </w:r>
          </w:p>
        </w:tc>
        <w:tc>
          <w:tcPr>
            <w:tcW w:w="1563" w:type="pct"/>
            <w:vAlign w:val="center"/>
          </w:tcPr>
          <w:p w14:paraId="755C81BC"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14:paraId="78EA121D"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6C5D67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2EC0D39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02CE193C" w14:textId="77777777" w:rsidTr="00C62F27">
        <w:trPr>
          <w:cantSplit/>
          <w:trHeight w:val="166"/>
          <w:jc w:val="center"/>
        </w:trPr>
        <w:tc>
          <w:tcPr>
            <w:tcW w:w="267" w:type="pct"/>
            <w:vAlign w:val="center"/>
          </w:tcPr>
          <w:p w14:paraId="605859E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87ECDB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20 01 39</w:t>
            </w:r>
          </w:p>
        </w:tc>
        <w:tc>
          <w:tcPr>
            <w:tcW w:w="1168" w:type="pct"/>
            <w:vAlign w:val="center"/>
          </w:tcPr>
          <w:p w14:paraId="73A5A4B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Пластмаси</w:t>
            </w:r>
          </w:p>
        </w:tc>
        <w:tc>
          <w:tcPr>
            <w:tcW w:w="1563" w:type="pct"/>
            <w:vAlign w:val="center"/>
          </w:tcPr>
          <w:p w14:paraId="34ABE64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–сортиране, рязане/</w:t>
            </w:r>
          </w:p>
          <w:p w14:paraId="41AE12D3"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E150B1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1857FE9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50222280" w14:textId="77777777" w:rsidTr="00C62F27">
        <w:trPr>
          <w:cantSplit/>
          <w:trHeight w:val="166"/>
          <w:jc w:val="center"/>
        </w:trPr>
        <w:tc>
          <w:tcPr>
            <w:tcW w:w="267" w:type="pct"/>
            <w:vAlign w:val="center"/>
          </w:tcPr>
          <w:p w14:paraId="37AABF6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C7CC90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20 01 40</w:t>
            </w:r>
          </w:p>
        </w:tc>
        <w:tc>
          <w:tcPr>
            <w:tcW w:w="1168" w:type="pct"/>
            <w:vAlign w:val="center"/>
          </w:tcPr>
          <w:p w14:paraId="4A37F0E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Метали</w:t>
            </w:r>
          </w:p>
        </w:tc>
        <w:tc>
          <w:tcPr>
            <w:tcW w:w="1563" w:type="pct"/>
            <w:vAlign w:val="center"/>
          </w:tcPr>
          <w:p w14:paraId="5F21709C"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20E9EE56"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9690EA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5E647D2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bl>
    <w:p w14:paraId="48926077" w14:textId="77777777" w:rsidR="0010311D" w:rsidRPr="006A2D86" w:rsidRDefault="0010311D" w:rsidP="006A2D86">
      <w:pPr>
        <w:widowControl w:val="0"/>
        <w:autoSpaceDE w:val="0"/>
        <w:autoSpaceDN w:val="0"/>
        <w:adjustRightInd w:val="0"/>
        <w:spacing w:after="0" w:line="240" w:lineRule="auto"/>
      </w:pPr>
      <w:r w:rsidRPr="006A2D86">
        <w:rPr>
          <w:u w:val="single"/>
        </w:rPr>
        <w:t>Ще се прилагат следните методи за съхраняване и третиране на отпадъците:</w:t>
      </w:r>
    </w:p>
    <w:p w14:paraId="328B9883" w14:textId="77777777" w:rsidR="0010311D" w:rsidRPr="006A2D86" w:rsidRDefault="0010311D" w:rsidP="006A2D86">
      <w:pPr>
        <w:spacing w:after="0" w:line="240" w:lineRule="auto"/>
      </w:pPr>
      <w:r w:rsidRPr="006A2D86">
        <w:t xml:space="preserve">Приемането на отпадъците ще се извършва на площадката, където има всички необходими условия за извършване на дейността, без да се допуска замърсяване на околната среда и увреждане здравето на хората. </w:t>
      </w:r>
    </w:p>
    <w:p w14:paraId="3066A6EB" w14:textId="77777777" w:rsidR="0010311D" w:rsidRPr="006A2D86" w:rsidRDefault="0010311D" w:rsidP="006A2D86">
      <w:pPr>
        <w:spacing w:after="0" w:line="240" w:lineRule="auto"/>
      </w:pPr>
      <w:r w:rsidRPr="006A2D86">
        <w:t>Приемането на всички видове отпадъци ще се извършва в обособената зона за приемане на отпадъци, където ще бъдат измервани тегловно и ще се извършва визуален контрол на постъпващите количества, като се преглеждат за наличие на примеси и други отпадъци. Информацията при приемането на отпадъците ще бъде записвана в съответните отчетни книги. При напускане на дадени отпадъци от площадката, процедурата ще се извършва по същия начин.</w:t>
      </w:r>
    </w:p>
    <w:p w14:paraId="6D1E4A3A" w14:textId="77777777" w:rsidR="0010311D" w:rsidRPr="006A2D86" w:rsidRDefault="0010311D" w:rsidP="006A2D86">
      <w:pPr>
        <w:spacing w:after="0" w:line="240" w:lineRule="auto"/>
      </w:pPr>
      <w:r w:rsidRPr="006A2D86">
        <w:t>След като бъдат приети на площадката отпадъците ще бъдат съхранявани в определената за тази цел зона на площадката, разделно едни от други. Отпадъците ще се складират отделно от други спомагателни материали.</w:t>
      </w:r>
    </w:p>
    <w:p w14:paraId="3E129080" w14:textId="77777777" w:rsidR="0010311D" w:rsidRPr="006A2D86" w:rsidRDefault="0010311D" w:rsidP="006A2D86">
      <w:pPr>
        <w:spacing w:after="0" w:line="240" w:lineRule="auto"/>
      </w:pPr>
      <w:r w:rsidRPr="006A2D86">
        <w:t>Отпадъците, които нямат опасни свойства, ще се разделят, събират и съхраняват по видове на определени и обозначени места и/или в подходящи контейнери до предаването им за последващо третиране. Хартията, пластмасата, стъклото и отделните видове опаковки ще се събират в специализирани съдове, разделно, като за целта те ще бъдат надписани с код и наименование съгласно Наредбата по чл. 3 от ЗУО за класификация на отпадъците. Тези отпадъци ще се третират чрез дейност по сортиране, рязане и др.</w:t>
      </w:r>
    </w:p>
    <w:p w14:paraId="693E5B09" w14:textId="77777777" w:rsidR="0010311D" w:rsidRPr="006A2D86" w:rsidRDefault="0010311D" w:rsidP="006A2D86">
      <w:pPr>
        <w:spacing w:after="0" w:line="240" w:lineRule="auto"/>
      </w:pPr>
      <w:r w:rsidRPr="006A2D86">
        <w:t xml:space="preserve">Автомобилните гуми ще се съхраняват на обособена, обезопасена срещу възникване на пожари площ на територията на площадката. </w:t>
      </w:r>
    </w:p>
    <w:p w14:paraId="18374EA0" w14:textId="77777777" w:rsidR="0010311D" w:rsidRPr="006A2D86" w:rsidRDefault="0010311D" w:rsidP="006A2D86">
      <w:pPr>
        <w:spacing w:after="0" w:line="240" w:lineRule="auto"/>
      </w:pPr>
      <w:r w:rsidRPr="006A2D86">
        <w:t>Събраните количества отпадъци на площадката ще се съхраняват и третират или периодично предават за последващо третиране, съгласно сключени договори с фирми, притежаващи необходимите разрешения, издадени по реда на ЗУО.</w:t>
      </w:r>
    </w:p>
    <w:p w14:paraId="1CD00840" w14:textId="77777777" w:rsidR="0010311D" w:rsidRPr="006A2D86" w:rsidRDefault="0010311D" w:rsidP="006A2D86">
      <w:pPr>
        <w:spacing w:after="0" w:line="240" w:lineRule="auto"/>
      </w:pPr>
      <w:r w:rsidRPr="006A2D86">
        <w:t xml:space="preserve">След като бъдат приети на площадката и съхранени в подходящата за съответния вид отпадък зона, някои от тях ще бъдат подлагани на операции по предварителна обработка в определената </w:t>
      </w:r>
      <w:r w:rsidRPr="006A2D86">
        <w:lastRenderedPageBreak/>
        <w:t>за тази цел зона за третиране и извършване на предварителна обработка на отпадъците. На площадката ще бъдат извършвани операции по механично третиране на отпадъците, като предварителни дейности преди предаването им за последващо оползотворяване, в т.ч. сортиране, разглобяване, разкомплектоване, рязане.</w:t>
      </w:r>
    </w:p>
    <w:p w14:paraId="73D93499" w14:textId="77777777" w:rsidR="0010311D" w:rsidRPr="006A2D86" w:rsidRDefault="0010311D" w:rsidP="006A2D86">
      <w:pPr>
        <w:widowControl w:val="0"/>
        <w:numPr>
          <w:ilvl w:val="0"/>
          <w:numId w:val="25"/>
        </w:numPr>
        <w:autoSpaceDE w:val="0"/>
        <w:autoSpaceDN w:val="0"/>
        <w:adjustRightInd w:val="0"/>
        <w:spacing w:after="0" w:line="303" w:lineRule="auto"/>
        <w:ind w:right="-23"/>
      </w:pPr>
      <w:r w:rsidRPr="006A2D86">
        <w:t>Сортиране – ще се извършва ръчно с цел да се отделят отделните видове материали едни от други, така че да се постигне по-еднороден вид отпадъци, които впоследствие да се оползотворяват по-лесно.</w:t>
      </w:r>
    </w:p>
    <w:p w14:paraId="6EC3B802" w14:textId="77777777" w:rsidR="0010311D" w:rsidRPr="006A2D86" w:rsidRDefault="0010311D" w:rsidP="006A2D86">
      <w:pPr>
        <w:widowControl w:val="0"/>
        <w:numPr>
          <w:ilvl w:val="0"/>
          <w:numId w:val="25"/>
        </w:numPr>
        <w:autoSpaceDE w:val="0"/>
        <w:autoSpaceDN w:val="0"/>
        <w:adjustRightInd w:val="0"/>
        <w:spacing w:after="0" w:line="303" w:lineRule="auto"/>
        <w:ind w:right="-23"/>
      </w:pPr>
      <w:r w:rsidRPr="006A2D86">
        <w:t>Рязане – ще се осъществява с помощта на режещи инструменти (газокислородни резаци и други), като едрогабаритните отпадъци се нарязват до по-малки размери с цел по-лесното им транспортиране.</w:t>
      </w:r>
    </w:p>
    <w:p w14:paraId="65770A41" w14:textId="77777777" w:rsidR="0010311D" w:rsidRPr="006A2D86" w:rsidRDefault="0010311D" w:rsidP="006A2D86">
      <w:pPr>
        <w:widowControl w:val="0"/>
        <w:numPr>
          <w:ilvl w:val="0"/>
          <w:numId w:val="25"/>
        </w:numPr>
        <w:autoSpaceDE w:val="0"/>
        <w:autoSpaceDN w:val="0"/>
        <w:adjustRightInd w:val="0"/>
        <w:spacing w:after="0" w:line="303" w:lineRule="auto"/>
        <w:ind w:right="-23"/>
      </w:pPr>
      <w:r w:rsidRPr="006A2D86">
        <w:t>Разкомплектоване (разглобяване) – то ще се извършва за отпадъците от ИУМПС и ИУЕЕО, както и на някои компоненти от тях, като за тази цел ще бъдат използвани флексове, режещи устройства, отвертки, чукове и други инструменти.</w:t>
      </w:r>
    </w:p>
    <w:p w14:paraId="22D13E40" w14:textId="77777777" w:rsidR="0010311D" w:rsidRPr="006A2D86" w:rsidRDefault="0010311D" w:rsidP="006A2D86">
      <w:pPr>
        <w:widowControl w:val="0"/>
        <w:autoSpaceDE w:val="0"/>
        <w:autoSpaceDN w:val="0"/>
        <w:adjustRightInd w:val="0"/>
        <w:spacing w:after="0" w:line="302" w:lineRule="auto"/>
        <w:rPr>
          <w:u w:val="single"/>
        </w:rPr>
      </w:pPr>
      <w:r w:rsidRPr="006A2D86">
        <w:rPr>
          <w:u w:val="single"/>
        </w:rPr>
        <w:t>Излязло от употреба електрическо и електронно оборудване (ИУЕЕО)</w:t>
      </w:r>
    </w:p>
    <w:p w14:paraId="504DE089" w14:textId="77777777" w:rsidR="0010311D" w:rsidRPr="006A2D86" w:rsidRDefault="0010311D" w:rsidP="006A2D86">
      <w:pPr>
        <w:widowControl w:val="0"/>
        <w:autoSpaceDE w:val="0"/>
        <w:autoSpaceDN w:val="0"/>
        <w:adjustRightInd w:val="0"/>
        <w:spacing w:after="0" w:line="303" w:lineRule="auto"/>
        <w:ind w:right="-23"/>
      </w:pPr>
      <w:r w:rsidRPr="006A2D86">
        <w:t>Местата за събиране и съхраняване на ИУЕЕО ще се обозначат с табели "Събирателен пункт за излязло от употреба електрическо и електронно оборудване". ИУЕЕО ще се разполага на частта от площадката, снабдена с навес или съхраняването на ИУЕЕО ще се извършва на закрито, или в затворени контейнери, при спазване на минималните технически изисквания, на които трябва да отговарят площадките, съгласно Наредбата за ИУЕЕО.</w:t>
      </w:r>
    </w:p>
    <w:p w14:paraId="56ABC5F4" w14:textId="77777777" w:rsidR="0010311D" w:rsidRPr="006A2D86" w:rsidRDefault="0010311D" w:rsidP="006A2D86">
      <w:pPr>
        <w:widowControl w:val="0"/>
        <w:autoSpaceDE w:val="0"/>
        <w:autoSpaceDN w:val="0"/>
        <w:adjustRightInd w:val="0"/>
        <w:spacing w:after="0" w:line="303" w:lineRule="auto"/>
        <w:ind w:right="-23"/>
      </w:pPr>
      <w:r w:rsidRPr="006A2D86">
        <w:t>За предварителната обработка на ИУЕЕО преди оползотворяване ще се използват флексове, режещи устройства, отвертки, чукове и други инструменти за ръчно разглобяване на уредите. Останалото оборудване, чието разглобяване е невъзможно да бъде осъществено с помощта на наличните съоръжения на площадката, както и чиито вградени вещества е невъзможно да бъдат отстранени екологосъобразно, ще се събира и съхранява на площадката до предаване на фирми, притежаващи разрешение за дейности с ИУЕЕО. Съдовете, които ще се използват ще са устойчиви по отношение на отпадъците, които се съхраняват в тях. Участъците, на които ще се разполага ИУЕЕО ще са с непропускливо покритие и ще са оборудвани със съоръжения за събиране на разливи и абсорбенти (пясък или дървесни трици).</w:t>
      </w:r>
    </w:p>
    <w:p w14:paraId="16D607D8" w14:textId="77777777" w:rsidR="0010311D" w:rsidRPr="006A2D86" w:rsidRDefault="0010311D" w:rsidP="006A2D86">
      <w:pPr>
        <w:widowControl w:val="0"/>
        <w:autoSpaceDE w:val="0"/>
        <w:autoSpaceDN w:val="0"/>
        <w:adjustRightInd w:val="0"/>
        <w:spacing w:after="0" w:line="302" w:lineRule="auto"/>
        <w:rPr>
          <w:u w:val="single"/>
        </w:rPr>
      </w:pPr>
      <w:r w:rsidRPr="006A2D86">
        <w:rPr>
          <w:u w:val="single"/>
        </w:rPr>
        <w:t>Негодни за употреба батерии и акумулатори (НУБА)</w:t>
      </w:r>
    </w:p>
    <w:p w14:paraId="2BF7BA05" w14:textId="77777777" w:rsidR="0010311D" w:rsidRPr="006A2D86" w:rsidRDefault="0010311D" w:rsidP="006A2D86">
      <w:pPr>
        <w:widowControl w:val="0"/>
        <w:autoSpaceDE w:val="0"/>
        <w:autoSpaceDN w:val="0"/>
        <w:adjustRightInd w:val="0"/>
        <w:spacing w:after="0" w:line="303" w:lineRule="auto"/>
        <w:ind w:right="-23"/>
      </w:pPr>
      <w:r w:rsidRPr="006A2D86">
        <w:t xml:space="preserve">При съхраняването на негодни за употреба оловни акумулатори и батерии ще се прилагат разпоредбите от </w:t>
      </w:r>
      <w:hyperlink r:id="rId11" w:tgtFrame="_blank" w:history="1">
        <w:r w:rsidRPr="006A2D86">
          <w:t>Наредба за батерии и акумулатори и за негодни за употреба батерии и акумулатори</w:t>
        </w:r>
      </w:hyperlink>
      <w:r w:rsidRPr="006A2D86">
        <w:t xml:space="preserve">. Събирането и съхраняването на негодните за употреба акумулатори и батерии ще се извършват в закрити складови пространства или такива с наличие на навес и снабдени с подходящи контейнери, с непропускливо и корозионно устойчиво покритие за настилка, без да се източва електролита от тях. Местата за поставяна на съдове за НУБА ще бъдат обозначени с табели „Събирателен пункт за негодни за употреба батерии и акумулатори”, а тези за поставяне на съдовете за събиране на автомобилни НУБА ще се обозначават с допълнителни табели „Акумулаторите се събират задължително с електролит“. НУБА ще се поставят в съдове, които осигуряват вентилация на въздух и са устойчиви спрямо веществата, съдържащи се в батериите и акумулаторите, и материалът, от който са изработени, да не взаимодейства с тях. </w:t>
      </w:r>
      <w:r w:rsidRPr="006A2D86">
        <w:lastRenderedPageBreak/>
        <w:t>Контейнерите ще са маркирани със съответния код на отпадъка и вид на батерията, а самите съдове ще са обозначени с надпис „Негодни за употреба батерии и акумулатори“. Няма да се допуска наличие на свободни от електролит оловни акумулатори в повече от 5% от общото количество акумулатори. Ще бъде осигурен абсорбент за обезвреждане на евентуални разливи от електролит.</w:t>
      </w:r>
    </w:p>
    <w:p w14:paraId="59A80F68" w14:textId="77777777" w:rsidR="0010311D" w:rsidRPr="006A2D86" w:rsidRDefault="0010311D" w:rsidP="006A2D86">
      <w:pPr>
        <w:widowControl w:val="0"/>
        <w:autoSpaceDE w:val="0"/>
        <w:autoSpaceDN w:val="0"/>
        <w:adjustRightInd w:val="0"/>
        <w:spacing w:after="0" w:line="302" w:lineRule="auto"/>
        <w:rPr>
          <w:u w:val="single"/>
        </w:rPr>
      </w:pPr>
      <w:r w:rsidRPr="006A2D86">
        <w:rPr>
          <w:u w:val="single"/>
        </w:rPr>
        <w:t>Излезли от употреба моторни превозни средства (ИУМПС)</w:t>
      </w:r>
    </w:p>
    <w:p w14:paraId="1F63EE76" w14:textId="77777777" w:rsidR="0010311D" w:rsidRPr="006A2D86" w:rsidRDefault="0010311D" w:rsidP="006A2D86">
      <w:pPr>
        <w:widowControl w:val="0"/>
        <w:autoSpaceDE w:val="0"/>
        <w:autoSpaceDN w:val="0"/>
        <w:adjustRightInd w:val="0"/>
        <w:spacing w:after="0" w:line="302" w:lineRule="auto"/>
      </w:pPr>
      <w:r w:rsidRPr="006A2D86">
        <w:t>Приемането и разкомплектоването на ИУМПС ще се извършва на площадката при спазване на всички необходими условия за извършване на дейността, без да се допуска замърсяване на околната среда и увреждане здравето на хората. След разкомплектоването на ИУМПС, образуваните опасни отпадъци ще бъдат съхранявани в пригодени за целта съдове на закрито. Ще са осигурени подходящи съоръжения за източване на течностите, съдържащи се в ИУМПС, както и места за съхраняване на части и компоненти, получени при разкомплектоване на ИУМПС, включително склад с непропусклива настилка за съхраняване на части, замърсени с масла.</w:t>
      </w:r>
    </w:p>
    <w:p w14:paraId="57BFEB00" w14:textId="77777777" w:rsidR="0010311D" w:rsidRPr="006A2D86" w:rsidRDefault="0010311D" w:rsidP="006A2D86">
      <w:pPr>
        <w:widowControl w:val="0"/>
        <w:autoSpaceDE w:val="0"/>
        <w:autoSpaceDN w:val="0"/>
        <w:adjustRightInd w:val="0"/>
        <w:spacing w:after="0" w:line="302" w:lineRule="auto"/>
      </w:pPr>
      <w:r w:rsidRPr="006A2D86">
        <w:t>Площадката за съхраняване и разкомплектоване на ИУМПС ще отговаря на минималните технически изисквания от Приложение № 3 от Наредба за излезлите от употреба моторни превозни средства. Участъците, на които ще се разполагат за съхраняване ИУМПС ще са с непропусклива повърхност и ще са оборудвани със съоръжения за събиране на разливи, както и абсорбенти (пясък или дървесни трици). Участъкът, върху който ще се извършва разкомплектоване на ИУМПС ще е с непропусклив под. Операциите по разглобяването на ИУМПС и техните компоненти, както и съхраняването им ще се извършва по начин, предотвратяващ увреждане на компонентите, съдържащи течности и тези подлежащи на оползотворяване и на използване за повторна употреба, при който се осигурява пригодността им за повторна употреба, оползотворяване и рециклиране. За разкомплектоването ще се използват режещи устройства, с които се нарязват отпадъците, които не могат да бъдат използвани повторно със същото предназначение.</w:t>
      </w:r>
    </w:p>
    <w:p w14:paraId="78A7396F" w14:textId="77777777" w:rsidR="0010311D" w:rsidRPr="006A2D86" w:rsidRDefault="0010311D" w:rsidP="006A2D86">
      <w:pPr>
        <w:widowControl w:val="0"/>
        <w:autoSpaceDE w:val="0"/>
        <w:autoSpaceDN w:val="0"/>
        <w:adjustRightInd w:val="0"/>
        <w:spacing w:after="0" w:line="302" w:lineRule="auto"/>
      </w:pPr>
      <w:r w:rsidRPr="006A2D86">
        <w:t>Опасните материали и компоненти се отделят селективно в най-кратък срок, така че да се предотврати последващото замърсяване на отпадъците. Операциите по разкомплектоване ще се извършват при спазване на минималните технически изисквания към площадките за събиране и съхраняване и към центровете за разкомплектоване на ИУМПС, посочени Приложение № 3 от Наредба за излезлите от употреба моторни превозни средства.</w:t>
      </w:r>
    </w:p>
    <w:p w14:paraId="425360BE" w14:textId="77777777" w:rsidR="0010311D" w:rsidRPr="006A2D86" w:rsidRDefault="0010311D" w:rsidP="006A2D86">
      <w:pPr>
        <w:widowControl w:val="0"/>
        <w:autoSpaceDE w:val="0"/>
        <w:autoSpaceDN w:val="0"/>
        <w:adjustRightInd w:val="0"/>
        <w:spacing w:after="0" w:line="302" w:lineRule="auto"/>
        <w:rPr>
          <w:color w:val="000000"/>
        </w:rPr>
      </w:pPr>
      <w:r w:rsidRPr="006A2D86">
        <w:t xml:space="preserve">Наличен е склад, в който ще са разположени съдове за разделно съхраняване на образуваните от разглобяването течности и опасни отпадъци от. Те ще се съхраняват разделно в контейнери и варели, надписани с код и наименование, съгласно </w:t>
      </w:r>
      <w:r w:rsidRPr="006A2D86">
        <w:rPr>
          <w:color w:val="000000"/>
        </w:rPr>
        <w:t>Наредбата по чл. 3 от ЗУО за класификация на отпадъците, както следва:</w:t>
      </w:r>
    </w:p>
    <w:p w14:paraId="13B337F6" w14:textId="77777777" w:rsidR="0010311D" w:rsidRPr="006A2D86" w:rsidRDefault="0010311D" w:rsidP="006A2D86">
      <w:pPr>
        <w:widowControl w:val="0"/>
        <w:autoSpaceDE w:val="0"/>
        <w:autoSpaceDN w:val="0"/>
        <w:adjustRightInd w:val="0"/>
        <w:spacing w:before="0" w:after="0" w:line="302" w:lineRule="auto"/>
      </w:pPr>
      <w:r w:rsidRPr="006A2D86">
        <w:t>1. Операции по отделяне на опасни материали и компоненти от ИУМПС:</w:t>
      </w:r>
    </w:p>
    <w:p w14:paraId="5D769129" w14:textId="77777777" w:rsidR="0010311D" w:rsidRPr="006A2D86" w:rsidRDefault="0010311D" w:rsidP="006A2D86">
      <w:pPr>
        <w:widowControl w:val="0"/>
        <w:autoSpaceDE w:val="0"/>
        <w:autoSpaceDN w:val="0"/>
        <w:adjustRightInd w:val="0"/>
        <w:spacing w:before="0" w:after="0" w:line="302" w:lineRule="auto"/>
        <w:ind w:left="720"/>
      </w:pPr>
      <w:r w:rsidRPr="006A2D86">
        <w:t>а) отделяне на оловните акумулаторни батерии и резервоарите за втечнени газове;</w:t>
      </w:r>
    </w:p>
    <w:p w14:paraId="28ABC5F6" w14:textId="77777777" w:rsidR="0010311D" w:rsidRPr="006A2D86" w:rsidRDefault="0010311D" w:rsidP="006A2D86">
      <w:pPr>
        <w:widowControl w:val="0"/>
        <w:autoSpaceDE w:val="0"/>
        <w:autoSpaceDN w:val="0"/>
        <w:adjustRightInd w:val="0"/>
        <w:spacing w:before="0" w:after="0" w:line="302" w:lineRule="auto"/>
        <w:ind w:left="720"/>
      </w:pPr>
      <w:r w:rsidRPr="006A2D86">
        <w:t>б) отделяне или неутрализиране на потенциално експлозивни компоненти (в т. ч. въздушни възглавници);</w:t>
      </w:r>
    </w:p>
    <w:p w14:paraId="60D62FB4" w14:textId="77777777" w:rsidR="0010311D" w:rsidRPr="006A2D86" w:rsidRDefault="0010311D" w:rsidP="006A2D86">
      <w:pPr>
        <w:widowControl w:val="0"/>
        <w:autoSpaceDE w:val="0"/>
        <w:autoSpaceDN w:val="0"/>
        <w:adjustRightInd w:val="0"/>
        <w:spacing w:before="0" w:after="0" w:line="302" w:lineRule="auto"/>
        <w:ind w:left="720"/>
      </w:pPr>
      <w:r w:rsidRPr="006A2D86">
        <w:t xml:space="preserve">в) отстраняване и разделно събиране и съхраняване на горива, смазочни масла, масла от </w:t>
      </w:r>
      <w:r w:rsidRPr="006A2D86">
        <w:lastRenderedPageBreak/>
        <w:t>предавателни кутии и трансмисионни масла, хидравлични масла, охлаждащи течности, антифриз, спирачни течности, течности от климатични инсталации и всички други течности, съдържащи се в ИУМПС, освен ако са необходими за повторната употреба на съответните компоненти;</w:t>
      </w:r>
    </w:p>
    <w:p w14:paraId="13F0F538" w14:textId="77777777" w:rsidR="0010311D" w:rsidRPr="006A2D86" w:rsidRDefault="0010311D" w:rsidP="006A2D86">
      <w:pPr>
        <w:widowControl w:val="0"/>
        <w:autoSpaceDE w:val="0"/>
        <w:autoSpaceDN w:val="0"/>
        <w:adjustRightInd w:val="0"/>
        <w:spacing w:before="0" w:after="0" w:line="302" w:lineRule="auto"/>
        <w:ind w:left="720"/>
      </w:pPr>
      <w:r w:rsidRPr="006A2D86">
        <w:t>г) премахване, доколкото е възможно, на всички компоненти, идентифицирани като съдържащи живак.</w:t>
      </w:r>
    </w:p>
    <w:p w14:paraId="1DFC1D3E" w14:textId="77777777" w:rsidR="0010311D" w:rsidRPr="006A2D86" w:rsidRDefault="0010311D" w:rsidP="006A2D86">
      <w:pPr>
        <w:widowControl w:val="0"/>
        <w:autoSpaceDE w:val="0"/>
        <w:autoSpaceDN w:val="0"/>
        <w:adjustRightInd w:val="0"/>
        <w:spacing w:before="0" w:after="0" w:line="302" w:lineRule="auto"/>
      </w:pPr>
      <w:r w:rsidRPr="006A2D86">
        <w:t>2. Операции по отделяне на материали и компоненти с цел улесняване на рециклирането им:</w:t>
      </w:r>
    </w:p>
    <w:p w14:paraId="6BFA9A54" w14:textId="77777777" w:rsidR="0010311D" w:rsidRPr="006A2D86" w:rsidRDefault="0010311D" w:rsidP="006A2D86">
      <w:pPr>
        <w:widowControl w:val="0"/>
        <w:autoSpaceDE w:val="0"/>
        <w:autoSpaceDN w:val="0"/>
        <w:adjustRightInd w:val="0"/>
        <w:spacing w:before="0" w:after="0" w:line="302" w:lineRule="auto"/>
        <w:ind w:left="720"/>
      </w:pPr>
      <w:r w:rsidRPr="006A2D86">
        <w:t>а) отделяне на катализаторите и маслените филтри;</w:t>
      </w:r>
    </w:p>
    <w:p w14:paraId="07FF7B4F" w14:textId="77777777" w:rsidR="0010311D" w:rsidRPr="006A2D86" w:rsidRDefault="0010311D" w:rsidP="006A2D86">
      <w:pPr>
        <w:widowControl w:val="0"/>
        <w:autoSpaceDE w:val="0"/>
        <w:autoSpaceDN w:val="0"/>
        <w:adjustRightInd w:val="0"/>
        <w:spacing w:before="0" w:after="0" w:line="302" w:lineRule="auto"/>
        <w:ind w:left="720"/>
      </w:pPr>
      <w:r w:rsidRPr="006A2D86">
        <w:t>б) отделяне на металните компоненти, съдържащи мед, алуминий и магнезий;</w:t>
      </w:r>
    </w:p>
    <w:p w14:paraId="6F2A43AA" w14:textId="77777777" w:rsidR="0010311D" w:rsidRPr="006A2D86" w:rsidRDefault="0010311D" w:rsidP="006A2D86">
      <w:pPr>
        <w:widowControl w:val="0"/>
        <w:autoSpaceDE w:val="0"/>
        <w:autoSpaceDN w:val="0"/>
        <w:adjustRightInd w:val="0"/>
        <w:spacing w:before="0" w:after="0" w:line="302" w:lineRule="auto"/>
        <w:ind w:left="720"/>
      </w:pPr>
      <w:r w:rsidRPr="006A2D86">
        <w:t>в) отделяне на гумите и големите пластмасови компоненти (брони, арматурни табла, резервоари за течности и т.н.), така че да могат да бъдат ефективно рециклирани като материали;</w:t>
      </w:r>
    </w:p>
    <w:p w14:paraId="4372B2EA" w14:textId="77777777" w:rsidR="0010311D" w:rsidRPr="006A2D86" w:rsidRDefault="0010311D" w:rsidP="006A2D86">
      <w:pPr>
        <w:widowControl w:val="0"/>
        <w:autoSpaceDE w:val="0"/>
        <w:autoSpaceDN w:val="0"/>
        <w:adjustRightInd w:val="0"/>
        <w:spacing w:before="0" w:after="0" w:line="302" w:lineRule="auto"/>
        <w:ind w:left="720"/>
      </w:pPr>
      <w:r w:rsidRPr="006A2D86">
        <w:t>г) отделяне на стъклата.</w:t>
      </w:r>
    </w:p>
    <w:p w14:paraId="2246930D" w14:textId="77777777" w:rsidR="0010311D" w:rsidRPr="006A2D86" w:rsidRDefault="0010311D" w:rsidP="006A2D86">
      <w:pPr>
        <w:spacing w:before="0" w:after="0" w:line="302" w:lineRule="auto"/>
      </w:pPr>
      <w:r w:rsidRPr="006A2D86">
        <w:t>Разкомплектоването на ИУМПС ще се извършва в следната последователност:</w:t>
      </w:r>
    </w:p>
    <w:p w14:paraId="08841D9D"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източване на гориво и други опасни течности;</w:t>
      </w:r>
    </w:p>
    <w:p w14:paraId="4F70B2E0"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маслени филтри и катализатори;</w:t>
      </w:r>
    </w:p>
    <w:p w14:paraId="318B26F9"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акумулатор и резервоари за втечнени газове;</w:t>
      </w:r>
    </w:p>
    <w:p w14:paraId="4262F201"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гуми;</w:t>
      </w:r>
    </w:p>
    <w:p w14:paraId="68EAD824"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стъкла;</w:t>
      </w:r>
    </w:p>
    <w:p w14:paraId="1472DDBC"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брони;</w:t>
      </w:r>
    </w:p>
    <w:p w14:paraId="15B1240E"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табло;</w:t>
      </w:r>
    </w:p>
    <w:p w14:paraId="47C0EDC0"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седалки;</w:t>
      </w:r>
    </w:p>
    <w:p w14:paraId="4F6DAF39"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алуминиеви компоненти и др. части;</w:t>
      </w:r>
    </w:p>
    <w:p w14:paraId="3DE7FAB2"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демонтаж на годните за повторна употреба детайли;</w:t>
      </w:r>
    </w:p>
    <w:p w14:paraId="0789421A"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потенциално експлозивни компоненти (въздушни възглавници).</w:t>
      </w:r>
    </w:p>
    <w:p w14:paraId="37B9A534" w14:textId="77777777" w:rsidR="0010311D" w:rsidRPr="006A2D86" w:rsidRDefault="0010311D" w:rsidP="006A2D86">
      <w:pPr>
        <w:widowControl w:val="0"/>
        <w:autoSpaceDE w:val="0"/>
        <w:autoSpaceDN w:val="0"/>
        <w:adjustRightInd w:val="0"/>
        <w:spacing w:after="0" w:line="303" w:lineRule="auto"/>
        <w:ind w:right="-23"/>
      </w:pPr>
      <w:r w:rsidRPr="006A2D86">
        <w:t xml:space="preserve">При съхраняването на отработени масла и други течности, съдържащи нефтопродукти, ще се прилагат изискванията от </w:t>
      </w:r>
      <w:hyperlink r:id="rId12" w:tgtFrame="_blank" w:history="1">
        <w:r w:rsidRPr="006A2D86">
          <w:t>Наредба за отработените масла и отпадъчните нефтопродукти</w:t>
        </w:r>
      </w:hyperlink>
      <w:r w:rsidRPr="006A2D86">
        <w:t xml:space="preserve">. Съхраняването на масла ще се извършва в специално пригоден за целта участък, най-често в затворени метални варели, поставени върху непропусклива повърхност. Съдовете за съхраняване на отработени масла и отпадъчни нефтопродукти ще са </w:t>
      </w:r>
      <w:r w:rsidRPr="006A2D86">
        <w:rPr>
          <w:rFonts w:cs="Tahoma"/>
          <w:szCs w:val="20"/>
        </w:rPr>
        <w:t xml:space="preserve">изработени от материали, които не взаимодействат с тях. </w:t>
      </w:r>
      <w:r w:rsidRPr="006A2D86">
        <w:t>За всеки вид масло или нефтопродукт ще има осигурен отделен съд. Съдовете за съхранение ще са обозначени съгласно изискванията на действащата нормативна база, за да не се допуска смесване на отпадъците, като са маркирани с надпис „Отработени масла” или съответно „Отпадъчни нефтопродукти“,</w:t>
      </w:r>
      <w:r w:rsidRPr="006A2D86">
        <w:rPr>
          <w:rFonts w:cs="Tahoma"/>
          <w:szCs w:val="20"/>
        </w:rPr>
        <w:t xml:space="preserve"> както и с надпис, съдържащ кода и наименованието на отпадъка.</w:t>
      </w:r>
      <w:r w:rsidRPr="006A2D86">
        <w:t xml:space="preserve"> Извън времето на манипулации ще са плътно затворени, за да не се допуска разливане и/или изтичане от тях. В зоната за съхранението им ще има осигурен сорбент – пясък, трици, или пръст. За ограничаване на аварийните разливи от масла, те ще се посипват с абсорбента, след което замърсеният материал ще се събира в отделен варел. Останалите опасни течности, като антифриз, спирачни течности, горива и други, също ще бъдат съхранявани на закрито в определени за целта съдове, в повечето случаи това ще са метални варели. След напълване на варелите, отпадъците ще се предават на лицензирана фирма за </w:t>
      </w:r>
      <w:r w:rsidRPr="006A2D86">
        <w:lastRenderedPageBreak/>
        <w:t>последващо третиране.</w:t>
      </w:r>
    </w:p>
    <w:p w14:paraId="7094D557" w14:textId="730B670C" w:rsidR="009C4623" w:rsidRPr="006A2D86" w:rsidRDefault="0010311D" w:rsidP="006A2D86">
      <w:r w:rsidRPr="006A2D86">
        <w:t>Отпадъците, които нямат опасни свойства, ще се разделят, събират и съхраняват по видове на определени и обозначени места и/или в подходящи контейнери до предаването им за последващо третиране. Демонтираните гуми, свалени стъкла, метални елементи, пластмасови табла и брони ще се събират разделно.</w:t>
      </w:r>
    </w:p>
    <w:p w14:paraId="177D232F" w14:textId="36BB843D" w:rsidR="00C31280" w:rsidRPr="006A2D86" w:rsidRDefault="00C31280" w:rsidP="006A2D86"/>
    <w:p w14:paraId="79D06E67" w14:textId="77777777" w:rsidR="00C31280" w:rsidRPr="006A2D86" w:rsidRDefault="00C31280" w:rsidP="006A2D86">
      <w:pPr>
        <w:spacing w:after="0" w:line="240" w:lineRule="auto"/>
      </w:pPr>
      <w:r w:rsidRPr="006A2D86">
        <w:t>Дружеството възнамерява да извършва съхраняване на опасни отпадъци, което ще доведе до наличие на опасни вещества от част 1 на приложение № 3 от ЗООС. Предвид горното, по-долу е представено заключение от извършена класификация, направено на база предвидените площи и капацитет на технологичните съоръжения за съхранение на опасните отпадъци, както и категориите на опасност, които са дадени в таблицата по-долу:</w:t>
      </w:r>
    </w:p>
    <w:p w14:paraId="4C285FDA" w14:textId="77777777" w:rsidR="00C31280" w:rsidRPr="006A2D86" w:rsidRDefault="00C31280" w:rsidP="006A2D86">
      <w:pPr>
        <w:spacing w:before="0" w:after="200"/>
        <w:jc w:val="left"/>
      </w:pPr>
      <w:r w:rsidRPr="006A2D86">
        <w:br w:type="page"/>
      </w:r>
    </w:p>
    <w:p w14:paraId="43F2008B" w14:textId="77777777" w:rsidR="00C31280" w:rsidRPr="006A2D86" w:rsidRDefault="00C31280" w:rsidP="006A2D86">
      <w:pPr>
        <w:spacing w:after="0" w:line="240" w:lineRule="auto"/>
        <w:sectPr w:rsidR="00C31280" w:rsidRPr="006A2D86" w:rsidSect="00E95EC3">
          <w:footerReference w:type="default" r:id="rId13"/>
          <w:pgSz w:w="11906" w:h="16838"/>
          <w:pgMar w:top="1134" w:right="964" w:bottom="1134" w:left="964" w:header="709" w:footer="709" w:gutter="0"/>
          <w:cols w:space="708"/>
          <w:docGrid w:linePitch="360"/>
        </w:sectPr>
      </w:pPr>
    </w:p>
    <w:tbl>
      <w:tblPr>
        <w:tblW w:w="1445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
        <w:gridCol w:w="2995"/>
        <w:gridCol w:w="3543"/>
        <w:gridCol w:w="3402"/>
        <w:gridCol w:w="1560"/>
        <w:gridCol w:w="1275"/>
        <w:gridCol w:w="1418"/>
      </w:tblGrid>
      <w:tr w:rsidR="00C31280" w:rsidRPr="006A2D86" w14:paraId="62DCE7C7"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vAlign w:val="center"/>
          </w:tcPr>
          <w:p w14:paraId="360B9FE0" w14:textId="77777777" w:rsidR="00C31280" w:rsidRPr="006A2D86" w:rsidRDefault="00C31280" w:rsidP="006A2D86">
            <w:pPr>
              <w:jc w:val="center"/>
              <w:rPr>
                <w:sz w:val="22"/>
              </w:rPr>
            </w:pPr>
            <w:r w:rsidRPr="006A2D86">
              <w:rPr>
                <w:sz w:val="22"/>
              </w:rPr>
              <w:lastRenderedPageBreak/>
              <w:t>№</w:t>
            </w:r>
          </w:p>
        </w:tc>
        <w:tc>
          <w:tcPr>
            <w:tcW w:w="2995" w:type="dxa"/>
            <w:tcBorders>
              <w:top w:val="single" w:sz="4" w:space="0" w:color="auto"/>
              <w:left w:val="single" w:sz="4" w:space="0" w:color="auto"/>
              <w:bottom w:val="single" w:sz="4" w:space="0" w:color="auto"/>
              <w:right w:val="single" w:sz="4" w:space="0" w:color="auto"/>
            </w:tcBorders>
            <w:vAlign w:val="center"/>
          </w:tcPr>
          <w:p w14:paraId="770123DF" w14:textId="77777777" w:rsidR="00C31280" w:rsidRPr="006A2D86" w:rsidRDefault="00C31280" w:rsidP="006A2D86">
            <w:pPr>
              <w:jc w:val="center"/>
              <w:rPr>
                <w:sz w:val="22"/>
              </w:rPr>
            </w:pPr>
            <w:r w:rsidRPr="006A2D86">
              <w:rPr>
                <w:sz w:val="22"/>
              </w:rPr>
              <w:t>*Химично наименование</w:t>
            </w:r>
            <w:r w:rsidRPr="006A2D86">
              <w:rPr>
                <w:sz w:val="22"/>
                <w:vertAlign w:val="superscript"/>
              </w:rPr>
              <w:t>1</w:t>
            </w:r>
          </w:p>
        </w:tc>
        <w:tc>
          <w:tcPr>
            <w:tcW w:w="3543" w:type="dxa"/>
            <w:tcBorders>
              <w:top w:val="single" w:sz="4" w:space="0" w:color="auto"/>
              <w:left w:val="single" w:sz="4" w:space="0" w:color="auto"/>
              <w:bottom w:val="single" w:sz="4" w:space="0" w:color="auto"/>
              <w:right w:val="single" w:sz="4" w:space="0" w:color="auto"/>
            </w:tcBorders>
            <w:vAlign w:val="center"/>
          </w:tcPr>
          <w:p w14:paraId="01CA1781" w14:textId="77777777" w:rsidR="00C31280" w:rsidRPr="006A2D86" w:rsidRDefault="00C31280" w:rsidP="006A2D86">
            <w:pPr>
              <w:jc w:val="center"/>
              <w:rPr>
                <w:sz w:val="22"/>
              </w:rPr>
            </w:pPr>
            <w:r w:rsidRPr="006A2D86">
              <w:rPr>
                <w:sz w:val="22"/>
              </w:rPr>
              <w:t>Категория/категории на опасност съгласно Регламент (ЕО) № 1272/2008 за класифицирането, етикетирането и опаковането на вещества и смеси (CLP) (ОВ, L 353/1 от 31 декември 2008 г.)</w:t>
            </w:r>
          </w:p>
        </w:tc>
        <w:tc>
          <w:tcPr>
            <w:tcW w:w="3402" w:type="dxa"/>
            <w:tcBorders>
              <w:top w:val="single" w:sz="4" w:space="0" w:color="auto"/>
              <w:left w:val="single" w:sz="4" w:space="0" w:color="auto"/>
              <w:bottom w:val="single" w:sz="4" w:space="0" w:color="auto"/>
              <w:right w:val="single" w:sz="4" w:space="0" w:color="auto"/>
            </w:tcBorders>
            <w:vAlign w:val="center"/>
          </w:tcPr>
          <w:p w14:paraId="40F45C25" w14:textId="77777777" w:rsidR="00C31280" w:rsidRPr="006A2D86" w:rsidRDefault="00C31280" w:rsidP="006A2D86">
            <w:pPr>
              <w:jc w:val="center"/>
              <w:rPr>
                <w:sz w:val="22"/>
              </w:rPr>
            </w:pPr>
            <w:r w:rsidRPr="006A2D86">
              <w:rPr>
                <w:sz w:val="22"/>
              </w:rPr>
              <w:t>Класификация съгласно приложение № 3 към чл. 103, ал. 1 ЗООС</w:t>
            </w:r>
            <w:r w:rsidRPr="006A2D86">
              <w:rPr>
                <w:sz w:val="22"/>
                <w:vertAlign w:val="superscript"/>
              </w:rPr>
              <w:t>2</w:t>
            </w:r>
          </w:p>
        </w:tc>
        <w:tc>
          <w:tcPr>
            <w:tcW w:w="1560" w:type="dxa"/>
            <w:tcBorders>
              <w:top w:val="single" w:sz="4" w:space="0" w:color="auto"/>
              <w:left w:val="single" w:sz="4" w:space="0" w:color="auto"/>
              <w:bottom w:val="single" w:sz="4" w:space="0" w:color="auto"/>
              <w:right w:val="single" w:sz="4" w:space="0" w:color="auto"/>
            </w:tcBorders>
            <w:vAlign w:val="center"/>
          </w:tcPr>
          <w:p w14:paraId="797FDEB1" w14:textId="77777777" w:rsidR="00C31280" w:rsidRPr="006A2D86" w:rsidRDefault="00C31280" w:rsidP="006A2D86">
            <w:pPr>
              <w:jc w:val="center"/>
              <w:rPr>
                <w:sz w:val="22"/>
              </w:rPr>
            </w:pPr>
            <w:r w:rsidRPr="006A2D86">
              <w:rPr>
                <w:sz w:val="22"/>
              </w:rPr>
              <w:t>Проектен капацитет на технологичното съоръжение/ съоръжения</w:t>
            </w:r>
          </w:p>
          <w:p w14:paraId="398F28AF" w14:textId="77777777" w:rsidR="00C31280" w:rsidRPr="006A2D86" w:rsidRDefault="00C31280" w:rsidP="006A2D86">
            <w:pPr>
              <w:jc w:val="center"/>
              <w:rPr>
                <w:sz w:val="22"/>
              </w:rPr>
            </w:pPr>
            <w:r w:rsidRPr="006A2D86">
              <w:rPr>
                <w:sz w:val="22"/>
              </w:rPr>
              <w:t>(в тонове)</w:t>
            </w:r>
            <w:r w:rsidRPr="006A2D86">
              <w:rPr>
                <w:sz w:val="22"/>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tcPr>
          <w:p w14:paraId="44188921" w14:textId="77777777" w:rsidR="00C31280" w:rsidRPr="006A2D86" w:rsidRDefault="00C31280" w:rsidP="006A2D86">
            <w:pPr>
              <w:jc w:val="center"/>
              <w:rPr>
                <w:sz w:val="22"/>
              </w:rPr>
            </w:pPr>
            <w:r w:rsidRPr="006A2D86">
              <w:rPr>
                <w:sz w:val="22"/>
              </w:rPr>
              <w:t>Налично количество (в тонове)</w:t>
            </w:r>
            <w:r w:rsidRPr="006A2D86">
              <w:rPr>
                <w:sz w:val="22"/>
                <w:vertAlign w:val="superscript"/>
              </w:rPr>
              <w:t>4</w:t>
            </w:r>
          </w:p>
        </w:tc>
        <w:tc>
          <w:tcPr>
            <w:tcW w:w="1418" w:type="dxa"/>
            <w:tcBorders>
              <w:top w:val="single" w:sz="4" w:space="0" w:color="auto"/>
              <w:left w:val="single" w:sz="4" w:space="0" w:color="auto"/>
              <w:bottom w:val="single" w:sz="4" w:space="0" w:color="auto"/>
              <w:right w:val="single" w:sz="4" w:space="0" w:color="auto"/>
            </w:tcBorders>
            <w:vAlign w:val="center"/>
          </w:tcPr>
          <w:p w14:paraId="7C51A2BB" w14:textId="77777777" w:rsidR="00C31280" w:rsidRPr="006A2D86" w:rsidRDefault="00C31280" w:rsidP="006A2D86">
            <w:pPr>
              <w:jc w:val="center"/>
              <w:rPr>
                <w:sz w:val="22"/>
              </w:rPr>
            </w:pPr>
            <w:r w:rsidRPr="006A2D86">
              <w:rPr>
                <w:sz w:val="22"/>
              </w:rPr>
              <w:t>Физични свойства</w:t>
            </w:r>
            <w:r w:rsidRPr="006A2D86">
              <w:rPr>
                <w:sz w:val="22"/>
                <w:vertAlign w:val="superscript"/>
              </w:rPr>
              <w:t>5</w:t>
            </w:r>
          </w:p>
        </w:tc>
      </w:tr>
      <w:tr w:rsidR="00C31280" w:rsidRPr="006A2D86" w14:paraId="27E81F38"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4FB4A345" w14:textId="77777777" w:rsidR="00C31280" w:rsidRPr="006A2D86" w:rsidRDefault="00C31280" w:rsidP="006A2D86">
            <w:pPr>
              <w:jc w:val="left"/>
              <w:rPr>
                <w:sz w:val="22"/>
              </w:rPr>
            </w:pPr>
          </w:p>
        </w:tc>
        <w:tc>
          <w:tcPr>
            <w:tcW w:w="2995" w:type="dxa"/>
            <w:tcBorders>
              <w:top w:val="single" w:sz="4" w:space="0" w:color="auto"/>
              <w:left w:val="single" w:sz="4" w:space="0" w:color="auto"/>
              <w:bottom w:val="single" w:sz="4" w:space="0" w:color="auto"/>
              <w:right w:val="single" w:sz="4" w:space="0" w:color="auto"/>
            </w:tcBorders>
            <w:vAlign w:val="center"/>
          </w:tcPr>
          <w:p w14:paraId="5FE87012" w14:textId="77777777" w:rsidR="00C31280" w:rsidRPr="006A2D86" w:rsidRDefault="00C31280" w:rsidP="006A2D86">
            <w:pPr>
              <w:jc w:val="center"/>
              <w:rPr>
                <w:sz w:val="22"/>
              </w:rPr>
            </w:pPr>
            <w:r w:rsidRPr="006A2D86">
              <w:rPr>
                <w:sz w:val="22"/>
              </w:rPr>
              <w:t>1</w:t>
            </w:r>
          </w:p>
        </w:tc>
        <w:tc>
          <w:tcPr>
            <w:tcW w:w="3543" w:type="dxa"/>
            <w:tcBorders>
              <w:top w:val="single" w:sz="4" w:space="0" w:color="auto"/>
              <w:left w:val="single" w:sz="4" w:space="0" w:color="auto"/>
              <w:bottom w:val="single" w:sz="4" w:space="0" w:color="auto"/>
              <w:right w:val="single" w:sz="4" w:space="0" w:color="auto"/>
            </w:tcBorders>
            <w:vAlign w:val="center"/>
          </w:tcPr>
          <w:p w14:paraId="732052DB" w14:textId="77777777" w:rsidR="00C31280" w:rsidRPr="006A2D86" w:rsidRDefault="00C31280" w:rsidP="006A2D86">
            <w:pPr>
              <w:jc w:val="center"/>
              <w:rPr>
                <w:sz w:val="22"/>
              </w:rPr>
            </w:pPr>
            <w:r w:rsidRPr="006A2D86">
              <w:rPr>
                <w:sz w:val="22"/>
              </w:rPr>
              <w:t>4</w:t>
            </w:r>
          </w:p>
        </w:tc>
        <w:tc>
          <w:tcPr>
            <w:tcW w:w="3402" w:type="dxa"/>
            <w:tcBorders>
              <w:top w:val="single" w:sz="4" w:space="0" w:color="auto"/>
              <w:left w:val="single" w:sz="4" w:space="0" w:color="auto"/>
              <w:bottom w:val="single" w:sz="4" w:space="0" w:color="auto"/>
              <w:right w:val="single" w:sz="4" w:space="0" w:color="auto"/>
            </w:tcBorders>
            <w:vAlign w:val="center"/>
          </w:tcPr>
          <w:p w14:paraId="3A17801D" w14:textId="77777777" w:rsidR="00C31280" w:rsidRPr="006A2D86" w:rsidRDefault="00C31280" w:rsidP="006A2D86">
            <w:pPr>
              <w:jc w:val="center"/>
              <w:rPr>
                <w:sz w:val="22"/>
              </w:rPr>
            </w:pPr>
            <w:r w:rsidRPr="006A2D86">
              <w:rPr>
                <w:sz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329AA962" w14:textId="77777777" w:rsidR="00C31280" w:rsidRPr="006A2D86" w:rsidRDefault="00C31280" w:rsidP="006A2D86">
            <w:pPr>
              <w:jc w:val="center"/>
              <w:rPr>
                <w:sz w:val="22"/>
              </w:rPr>
            </w:pPr>
            <w:r w:rsidRPr="006A2D86">
              <w:rPr>
                <w:sz w:val="22"/>
              </w:rPr>
              <w:t>6</w:t>
            </w:r>
          </w:p>
        </w:tc>
        <w:tc>
          <w:tcPr>
            <w:tcW w:w="1275" w:type="dxa"/>
            <w:tcBorders>
              <w:top w:val="single" w:sz="4" w:space="0" w:color="auto"/>
              <w:left w:val="single" w:sz="4" w:space="0" w:color="auto"/>
              <w:bottom w:val="single" w:sz="4" w:space="0" w:color="auto"/>
              <w:right w:val="single" w:sz="4" w:space="0" w:color="auto"/>
            </w:tcBorders>
            <w:vAlign w:val="center"/>
          </w:tcPr>
          <w:p w14:paraId="7260EE10" w14:textId="77777777" w:rsidR="00C31280" w:rsidRPr="006A2D86" w:rsidRDefault="00C31280" w:rsidP="006A2D86">
            <w:pPr>
              <w:jc w:val="center"/>
              <w:rPr>
                <w:sz w:val="22"/>
              </w:rPr>
            </w:pPr>
            <w:r w:rsidRPr="006A2D86">
              <w:rPr>
                <w:sz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B99D75F" w14:textId="77777777" w:rsidR="00C31280" w:rsidRPr="006A2D86" w:rsidRDefault="00C31280" w:rsidP="006A2D86">
            <w:pPr>
              <w:jc w:val="center"/>
              <w:rPr>
                <w:sz w:val="22"/>
              </w:rPr>
            </w:pPr>
            <w:r w:rsidRPr="006A2D86">
              <w:rPr>
                <w:sz w:val="22"/>
              </w:rPr>
              <w:t>8</w:t>
            </w:r>
          </w:p>
        </w:tc>
      </w:tr>
      <w:tr w:rsidR="00C31280" w:rsidRPr="006A2D86" w14:paraId="047031B1"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F027AAB" w14:textId="77777777" w:rsidR="00C31280" w:rsidRPr="006A2D86" w:rsidRDefault="00C31280" w:rsidP="006A2D86">
            <w:pPr>
              <w:pStyle w:val="ListParagraph"/>
              <w:jc w:val="left"/>
              <w:rPr>
                <w:sz w:val="22"/>
              </w:rPr>
            </w:pPr>
          </w:p>
        </w:tc>
        <w:tc>
          <w:tcPr>
            <w:tcW w:w="2995" w:type="dxa"/>
            <w:tcBorders>
              <w:top w:val="single" w:sz="4" w:space="0" w:color="auto"/>
              <w:left w:val="single" w:sz="4" w:space="0" w:color="auto"/>
              <w:bottom w:val="single" w:sz="4" w:space="0" w:color="auto"/>
              <w:right w:val="single" w:sz="4" w:space="0" w:color="auto"/>
            </w:tcBorders>
            <w:vAlign w:val="center"/>
          </w:tcPr>
          <w:p w14:paraId="6D28A4FF" w14:textId="77777777" w:rsidR="00C31280" w:rsidRPr="006A2D86" w:rsidRDefault="00C31280" w:rsidP="006A2D86">
            <w:pPr>
              <w:pStyle w:val="ListParagraph"/>
              <w:jc w:val="center"/>
              <w:rPr>
                <w:sz w:val="22"/>
              </w:rPr>
            </w:pPr>
          </w:p>
        </w:tc>
        <w:tc>
          <w:tcPr>
            <w:tcW w:w="3543" w:type="dxa"/>
            <w:tcBorders>
              <w:top w:val="single" w:sz="4" w:space="0" w:color="auto"/>
              <w:left w:val="single" w:sz="4" w:space="0" w:color="auto"/>
              <w:bottom w:val="single" w:sz="4" w:space="0" w:color="auto"/>
              <w:right w:val="single" w:sz="4" w:space="0" w:color="auto"/>
            </w:tcBorders>
          </w:tcPr>
          <w:p w14:paraId="4B4EB14A" w14:textId="77777777" w:rsidR="00C31280" w:rsidRPr="006A2D86" w:rsidRDefault="00C31280" w:rsidP="006A2D86">
            <w:pPr>
              <w:jc w:val="left"/>
              <w:rPr>
                <w:sz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24F43807" w14:textId="77777777" w:rsidR="00C31280" w:rsidRPr="006A2D86" w:rsidRDefault="00C31280" w:rsidP="006A2D86">
            <w:pPr>
              <w:jc w:val="center"/>
              <w:rPr>
                <w:sz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48163DB5" w14:textId="77777777" w:rsidR="00C31280" w:rsidRPr="006A2D86" w:rsidRDefault="00C31280" w:rsidP="006A2D86">
            <w:pPr>
              <w:jc w:val="center"/>
              <w:rPr>
                <w:sz w:val="22"/>
              </w:rPr>
            </w:pPr>
            <w:r w:rsidRPr="006A2D86">
              <w:rPr>
                <w:sz w:val="22"/>
              </w:rPr>
              <w:t>**Капацитетът на предприятието за съхраняване на описаните в таблицата опасни вещества и смеси е даден по съответния брой и вместимост на съдове, в които се съхраняват.</w:t>
            </w:r>
          </w:p>
        </w:tc>
        <w:tc>
          <w:tcPr>
            <w:tcW w:w="1275" w:type="dxa"/>
            <w:tcBorders>
              <w:top w:val="single" w:sz="4" w:space="0" w:color="auto"/>
              <w:left w:val="single" w:sz="4" w:space="0" w:color="auto"/>
              <w:bottom w:val="single" w:sz="4" w:space="0" w:color="auto"/>
              <w:right w:val="single" w:sz="4" w:space="0" w:color="auto"/>
            </w:tcBorders>
            <w:vAlign w:val="center"/>
          </w:tcPr>
          <w:p w14:paraId="184A2871" w14:textId="77777777" w:rsidR="00C31280" w:rsidRPr="006A2D86" w:rsidRDefault="00C31280" w:rsidP="006A2D86">
            <w:pPr>
              <w:jc w:val="center"/>
              <w:rPr>
                <w:sz w:val="22"/>
              </w:rPr>
            </w:pPr>
            <w:r w:rsidRPr="006A2D86">
              <w:rPr>
                <w:sz w:val="22"/>
              </w:rPr>
              <w:t>По-долу са дадени максималните количества от веществата и смесите, които ще бъдат съхранявани в даден момент в предприятието.</w:t>
            </w:r>
          </w:p>
        </w:tc>
        <w:tc>
          <w:tcPr>
            <w:tcW w:w="1418" w:type="dxa"/>
            <w:tcBorders>
              <w:top w:val="single" w:sz="4" w:space="0" w:color="auto"/>
              <w:left w:val="single" w:sz="4" w:space="0" w:color="auto"/>
              <w:bottom w:val="single" w:sz="4" w:space="0" w:color="auto"/>
              <w:right w:val="single" w:sz="4" w:space="0" w:color="auto"/>
            </w:tcBorders>
            <w:vAlign w:val="center"/>
          </w:tcPr>
          <w:p w14:paraId="6FFE28CD" w14:textId="77777777" w:rsidR="00C31280" w:rsidRPr="006A2D86" w:rsidRDefault="00C31280" w:rsidP="006A2D86">
            <w:pPr>
              <w:jc w:val="center"/>
              <w:rPr>
                <w:sz w:val="22"/>
              </w:rPr>
            </w:pPr>
          </w:p>
        </w:tc>
      </w:tr>
      <w:tr w:rsidR="00C31280" w:rsidRPr="006A2D86" w14:paraId="20D68E96"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5F2F1875"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2CCA3372" w14:textId="77777777" w:rsidR="00C31280" w:rsidRPr="006A2D86" w:rsidRDefault="00C31280" w:rsidP="006A2D86">
            <w:pPr>
              <w:jc w:val="left"/>
              <w:rPr>
                <w:sz w:val="22"/>
              </w:rPr>
            </w:pPr>
            <w:r w:rsidRPr="006A2D86">
              <w:rPr>
                <w:b/>
                <w:sz w:val="22"/>
              </w:rPr>
              <w:t>Отпадък с код 13 01 10</w:t>
            </w:r>
            <w:r w:rsidRPr="006A2D86">
              <w:rPr>
                <w:sz w:val="22"/>
              </w:rPr>
              <w:t>* и  наименование: нехлорирани хидравлични масла на минерална основа</w:t>
            </w:r>
          </w:p>
        </w:tc>
        <w:tc>
          <w:tcPr>
            <w:tcW w:w="3543" w:type="dxa"/>
            <w:tcBorders>
              <w:top w:val="single" w:sz="4" w:space="0" w:color="auto"/>
              <w:left w:val="single" w:sz="4" w:space="0" w:color="auto"/>
              <w:bottom w:val="single" w:sz="4" w:space="0" w:color="auto"/>
              <w:right w:val="single" w:sz="4" w:space="0" w:color="auto"/>
            </w:tcBorders>
          </w:tcPr>
          <w:p w14:paraId="64246851"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63C2C556"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4219733F"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65670D27"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3D708622"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5D3752A4"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6228C7DD"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51884C0A" w14:textId="77777777" w:rsidR="00C31280" w:rsidRPr="006A2D86" w:rsidRDefault="00C31280" w:rsidP="006A2D86">
            <w:pPr>
              <w:jc w:val="left"/>
              <w:rPr>
                <w:sz w:val="22"/>
              </w:rPr>
            </w:pPr>
            <w:r w:rsidRPr="006A2D86">
              <w:rPr>
                <w:b/>
                <w:sz w:val="22"/>
              </w:rPr>
              <w:t xml:space="preserve">Отпадък с код: 13 01 11* </w:t>
            </w:r>
            <w:r w:rsidRPr="006A2D86">
              <w:rPr>
                <w:sz w:val="22"/>
              </w:rPr>
              <w:t>и наименование: синтетични хидравлични масла</w:t>
            </w:r>
          </w:p>
        </w:tc>
        <w:tc>
          <w:tcPr>
            <w:tcW w:w="3543" w:type="dxa"/>
            <w:tcBorders>
              <w:top w:val="single" w:sz="4" w:space="0" w:color="auto"/>
              <w:left w:val="single" w:sz="4" w:space="0" w:color="auto"/>
              <w:bottom w:val="single" w:sz="4" w:space="0" w:color="auto"/>
              <w:right w:val="single" w:sz="4" w:space="0" w:color="auto"/>
            </w:tcBorders>
          </w:tcPr>
          <w:p w14:paraId="74DA04E7"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6AFB19FC"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3E20D35B"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0C5918D0"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5119935E"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1B26E144"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2E6A4116"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3D4FA4DC" w14:textId="77777777" w:rsidR="00C31280" w:rsidRPr="006A2D86" w:rsidRDefault="00C31280" w:rsidP="006A2D86">
            <w:pPr>
              <w:jc w:val="left"/>
              <w:rPr>
                <w:sz w:val="22"/>
              </w:rPr>
            </w:pPr>
            <w:r w:rsidRPr="006A2D86">
              <w:rPr>
                <w:b/>
                <w:sz w:val="22"/>
              </w:rPr>
              <w:t xml:space="preserve">Отпадък с код 13 02 05* </w:t>
            </w:r>
            <w:r w:rsidRPr="006A2D86">
              <w:rPr>
                <w:sz w:val="22"/>
              </w:rPr>
              <w:t xml:space="preserve"> и наименование: нехлорирани моторни и смазочни масла и масла за зъбни предавки на минерална основа</w:t>
            </w:r>
          </w:p>
        </w:tc>
        <w:tc>
          <w:tcPr>
            <w:tcW w:w="3543" w:type="dxa"/>
            <w:tcBorders>
              <w:top w:val="single" w:sz="4" w:space="0" w:color="auto"/>
              <w:left w:val="single" w:sz="4" w:space="0" w:color="auto"/>
              <w:bottom w:val="single" w:sz="4" w:space="0" w:color="auto"/>
              <w:right w:val="single" w:sz="4" w:space="0" w:color="auto"/>
            </w:tcBorders>
          </w:tcPr>
          <w:p w14:paraId="33746AC8"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3152DA"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434420A7"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27A58DFF"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1545359F"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03CAFB44"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3D9CB2A3"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3F7DF540" w14:textId="77777777" w:rsidR="00C31280" w:rsidRPr="006A2D86" w:rsidRDefault="00C31280" w:rsidP="006A2D86">
            <w:pPr>
              <w:jc w:val="left"/>
              <w:rPr>
                <w:sz w:val="22"/>
              </w:rPr>
            </w:pPr>
            <w:r w:rsidRPr="006A2D86">
              <w:rPr>
                <w:b/>
                <w:sz w:val="22"/>
              </w:rPr>
              <w:t xml:space="preserve">Отпадък с код 13 02 06* </w:t>
            </w:r>
            <w:r w:rsidRPr="006A2D86">
              <w:rPr>
                <w:sz w:val="22"/>
              </w:rPr>
              <w:t>и наименование: синтетични моторни и смазочни масла и масла за зъбни предавки</w:t>
            </w:r>
          </w:p>
        </w:tc>
        <w:tc>
          <w:tcPr>
            <w:tcW w:w="3543" w:type="dxa"/>
            <w:tcBorders>
              <w:top w:val="single" w:sz="4" w:space="0" w:color="auto"/>
              <w:left w:val="single" w:sz="4" w:space="0" w:color="auto"/>
              <w:bottom w:val="single" w:sz="4" w:space="0" w:color="auto"/>
              <w:right w:val="single" w:sz="4" w:space="0" w:color="auto"/>
            </w:tcBorders>
          </w:tcPr>
          <w:p w14:paraId="5E367084"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8750BE"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07316C3B"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0E11D9CB"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5DDD09BA"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4EE257B0"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1D161940" w14:textId="77777777" w:rsidR="00C31280" w:rsidRPr="006A2D86" w:rsidRDefault="00C31280" w:rsidP="006A2D86">
            <w:pPr>
              <w:pStyle w:val="ListParagraph"/>
              <w:numPr>
                <w:ilvl w:val="0"/>
                <w:numId w:val="17"/>
              </w:numPr>
              <w:spacing w:after="0"/>
              <w:jc w:val="left"/>
              <w:rPr>
                <w:color w:val="FF0000"/>
                <w:sz w:val="22"/>
              </w:rPr>
            </w:pPr>
          </w:p>
        </w:tc>
        <w:tc>
          <w:tcPr>
            <w:tcW w:w="2995" w:type="dxa"/>
            <w:tcBorders>
              <w:top w:val="single" w:sz="4" w:space="0" w:color="auto"/>
              <w:left w:val="single" w:sz="4" w:space="0" w:color="auto"/>
              <w:bottom w:val="single" w:sz="4" w:space="0" w:color="auto"/>
              <w:right w:val="single" w:sz="4" w:space="0" w:color="auto"/>
            </w:tcBorders>
          </w:tcPr>
          <w:p w14:paraId="73D372E8" w14:textId="77777777" w:rsidR="00C31280" w:rsidRPr="006A2D86" w:rsidRDefault="00C31280" w:rsidP="006A2D86">
            <w:pPr>
              <w:jc w:val="left"/>
              <w:rPr>
                <w:sz w:val="22"/>
              </w:rPr>
            </w:pPr>
            <w:r w:rsidRPr="006A2D86">
              <w:rPr>
                <w:b/>
                <w:sz w:val="22"/>
              </w:rPr>
              <w:t xml:space="preserve">Отпадък с код 13 05 03* </w:t>
            </w:r>
            <w:r w:rsidRPr="006A2D86">
              <w:rPr>
                <w:sz w:val="22"/>
              </w:rPr>
              <w:t>и наименование: утайки от маслоуловителни шахти</w:t>
            </w:r>
          </w:p>
        </w:tc>
        <w:tc>
          <w:tcPr>
            <w:tcW w:w="3543" w:type="dxa"/>
            <w:tcBorders>
              <w:top w:val="single" w:sz="4" w:space="0" w:color="auto"/>
              <w:left w:val="single" w:sz="4" w:space="0" w:color="auto"/>
              <w:bottom w:val="single" w:sz="4" w:space="0" w:color="auto"/>
              <w:right w:val="single" w:sz="4" w:space="0" w:color="auto"/>
            </w:tcBorders>
          </w:tcPr>
          <w:p w14:paraId="11EC1323"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A6EC13"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26BB5DE2" w14:textId="77777777" w:rsidR="00C31280" w:rsidRPr="006A2D86" w:rsidRDefault="00C31280" w:rsidP="006A2D86">
            <w:pPr>
              <w:jc w:val="center"/>
              <w:rPr>
                <w:sz w:val="22"/>
              </w:rPr>
            </w:pPr>
            <w:r w:rsidRPr="006A2D86">
              <w:rPr>
                <w:sz w:val="22"/>
              </w:rPr>
              <w:t>1 тон – капацитет на каломаслоуловителя</w:t>
            </w:r>
          </w:p>
        </w:tc>
        <w:tc>
          <w:tcPr>
            <w:tcW w:w="1275" w:type="dxa"/>
            <w:tcBorders>
              <w:top w:val="single" w:sz="4" w:space="0" w:color="auto"/>
              <w:left w:val="single" w:sz="4" w:space="0" w:color="auto"/>
              <w:bottom w:val="single" w:sz="4" w:space="0" w:color="auto"/>
              <w:right w:val="single" w:sz="4" w:space="0" w:color="auto"/>
            </w:tcBorders>
          </w:tcPr>
          <w:p w14:paraId="7D0D7DCA" w14:textId="77777777" w:rsidR="00C31280" w:rsidRPr="006A2D86" w:rsidRDefault="00C31280" w:rsidP="006A2D86">
            <w:pPr>
              <w:jc w:val="center"/>
              <w:rPr>
                <w:sz w:val="22"/>
              </w:rPr>
            </w:pPr>
            <w:r w:rsidRPr="006A2D86">
              <w:rPr>
                <w:sz w:val="22"/>
              </w:rPr>
              <w:t>1,000</w:t>
            </w:r>
          </w:p>
        </w:tc>
        <w:tc>
          <w:tcPr>
            <w:tcW w:w="1418" w:type="dxa"/>
            <w:tcBorders>
              <w:top w:val="single" w:sz="4" w:space="0" w:color="auto"/>
              <w:left w:val="single" w:sz="4" w:space="0" w:color="auto"/>
              <w:bottom w:val="single" w:sz="4" w:space="0" w:color="auto"/>
              <w:right w:val="single" w:sz="4" w:space="0" w:color="auto"/>
            </w:tcBorders>
          </w:tcPr>
          <w:p w14:paraId="099FB4A8"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7D9623D0"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5C4ADFCA"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3F7834F4" w14:textId="77777777" w:rsidR="00C31280" w:rsidRPr="006A2D86" w:rsidRDefault="00C31280" w:rsidP="006A2D86">
            <w:pPr>
              <w:jc w:val="left"/>
              <w:rPr>
                <w:sz w:val="22"/>
              </w:rPr>
            </w:pPr>
            <w:r w:rsidRPr="006A2D86">
              <w:rPr>
                <w:b/>
                <w:sz w:val="22"/>
              </w:rPr>
              <w:t xml:space="preserve">Отпадък с код 13 07 01* </w:t>
            </w:r>
            <w:r w:rsidRPr="006A2D86">
              <w:rPr>
                <w:sz w:val="22"/>
              </w:rPr>
              <w:t>и наименование: газьол, котелно и дизелово гориво</w:t>
            </w:r>
          </w:p>
        </w:tc>
        <w:tc>
          <w:tcPr>
            <w:tcW w:w="3543" w:type="dxa"/>
            <w:tcBorders>
              <w:top w:val="single" w:sz="4" w:space="0" w:color="auto"/>
              <w:left w:val="single" w:sz="4" w:space="0" w:color="auto"/>
              <w:bottom w:val="single" w:sz="4" w:space="0" w:color="auto"/>
              <w:right w:val="single" w:sz="4" w:space="0" w:color="auto"/>
            </w:tcBorders>
          </w:tcPr>
          <w:p w14:paraId="0194560D"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p w14:paraId="32B5E94B"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07C3C169" w14:textId="77777777" w:rsidR="00C31280" w:rsidRPr="006A2D86" w:rsidRDefault="00C31280" w:rsidP="006A2D86">
            <w:pPr>
              <w:jc w:val="left"/>
              <w:rPr>
                <w:sz w:val="22"/>
              </w:rPr>
            </w:pPr>
            <w:r w:rsidRPr="006A2D86">
              <w:rPr>
                <w:b/>
                <w:sz w:val="22"/>
              </w:rPr>
              <w:t>Р5в</w:t>
            </w:r>
            <w:r w:rsidRPr="006A2D86">
              <w:rPr>
                <w:sz w:val="22"/>
              </w:rPr>
              <w:t xml:space="preserve"> - Запалими течности Запалими течности, Категория 2 или 3, които не са обхванати от Р5а и Р5б</w:t>
            </w:r>
          </w:p>
          <w:p w14:paraId="7BDF8BFB"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4A0A1288"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7F75D4AD"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666CF8EA"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24B13724"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3E8D79B"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16A3FE4C" w14:textId="77777777" w:rsidR="00C31280" w:rsidRPr="006A2D86" w:rsidRDefault="00C31280" w:rsidP="006A2D86">
            <w:pPr>
              <w:jc w:val="left"/>
              <w:rPr>
                <w:b/>
                <w:sz w:val="22"/>
              </w:rPr>
            </w:pPr>
            <w:r w:rsidRPr="006A2D86">
              <w:rPr>
                <w:b/>
                <w:sz w:val="22"/>
              </w:rPr>
              <w:t xml:space="preserve">Отпадък с код 13 07 02* </w:t>
            </w:r>
            <w:r w:rsidRPr="006A2D86">
              <w:rPr>
                <w:sz w:val="22"/>
              </w:rPr>
              <w:t>и наименование: бензин</w:t>
            </w:r>
          </w:p>
        </w:tc>
        <w:tc>
          <w:tcPr>
            <w:tcW w:w="3543" w:type="dxa"/>
            <w:tcBorders>
              <w:top w:val="single" w:sz="4" w:space="0" w:color="auto"/>
              <w:left w:val="single" w:sz="4" w:space="0" w:color="auto"/>
              <w:bottom w:val="single" w:sz="4" w:space="0" w:color="auto"/>
              <w:right w:val="single" w:sz="4" w:space="0" w:color="auto"/>
            </w:tcBorders>
          </w:tcPr>
          <w:p w14:paraId="2C5F6ACC"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p w14:paraId="6390EEFF"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A2D9323" w14:textId="77777777" w:rsidR="00C31280" w:rsidRPr="006A2D86" w:rsidRDefault="00C31280" w:rsidP="006A2D86">
            <w:pPr>
              <w:jc w:val="left"/>
              <w:rPr>
                <w:sz w:val="22"/>
              </w:rPr>
            </w:pPr>
            <w:r w:rsidRPr="006A2D86">
              <w:rPr>
                <w:b/>
                <w:sz w:val="22"/>
              </w:rPr>
              <w:t>Р5в</w:t>
            </w:r>
            <w:r w:rsidRPr="006A2D86">
              <w:rPr>
                <w:sz w:val="22"/>
              </w:rPr>
              <w:t xml:space="preserve"> - Запалими течности Запалими течности, Категория 2 или 3, които не са обхванати от Р5а и Р5б</w:t>
            </w:r>
          </w:p>
          <w:p w14:paraId="51729223" w14:textId="77777777" w:rsidR="00C31280" w:rsidRPr="006A2D86" w:rsidRDefault="00C31280" w:rsidP="006A2D86">
            <w:pPr>
              <w:jc w:val="left"/>
              <w:rPr>
                <w:b/>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335D1C30"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160F1E41"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5D085BA8"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37EBEB38"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3D9D2443"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5085036B" w14:textId="77777777" w:rsidR="00C31280" w:rsidRPr="006A2D86" w:rsidRDefault="00C31280" w:rsidP="006A2D86">
            <w:pPr>
              <w:jc w:val="left"/>
              <w:rPr>
                <w:b/>
                <w:sz w:val="22"/>
              </w:rPr>
            </w:pPr>
            <w:r w:rsidRPr="006A2D86">
              <w:rPr>
                <w:b/>
                <w:sz w:val="22"/>
              </w:rPr>
              <w:t>Отпадък с код 15 01 10</w:t>
            </w:r>
            <w:r w:rsidRPr="006A2D86">
              <w:rPr>
                <w:sz w:val="22"/>
              </w:rPr>
              <w:t xml:space="preserve">* и наименование: Опаковки, съдържащи остатъци от опасни </w:t>
            </w:r>
            <w:r w:rsidRPr="006A2D86">
              <w:rPr>
                <w:sz w:val="22"/>
              </w:rPr>
              <w:lastRenderedPageBreak/>
              <w:t>вещества или замърсени с опасни вещества</w:t>
            </w:r>
          </w:p>
        </w:tc>
        <w:tc>
          <w:tcPr>
            <w:tcW w:w="3543" w:type="dxa"/>
            <w:tcBorders>
              <w:top w:val="single" w:sz="4" w:space="0" w:color="auto"/>
              <w:left w:val="single" w:sz="4" w:space="0" w:color="auto"/>
              <w:bottom w:val="single" w:sz="4" w:space="0" w:color="auto"/>
              <w:right w:val="single" w:sz="4" w:space="0" w:color="auto"/>
            </w:tcBorders>
          </w:tcPr>
          <w:p w14:paraId="19E0FAFD" w14:textId="77777777" w:rsidR="00C31280" w:rsidRPr="006A2D86" w:rsidRDefault="00C31280" w:rsidP="006A2D86">
            <w:pPr>
              <w:autoSpaceDE w:val="0"/>
              <w:autoSpaceDN w:val="0"/>
              <w:adjustRightInd w:val="0"/>
              <w:spacing w:line="240" w:lineRule="auto"/>
              <w:jc w:val="left"/>
              <w:rPr>
                <w:sz w:val="22"/>
              </w:rPr>
            </w:pPr>
            <w:r w:rsidRPr="006A2D86">
              <w:rPr>
                <w:b/>
                <w:sz w:val="22"/>
              </w:rPr>
              <w:lastRenderedPageBreak/>
              <w:t>H300</w:t>
            </w:r>
            <w:r w:rsidRPr="006A2D86">
              <w:rPr>
                <w:sz w:val="22"/>
              </w:rPr>
              <w:t xml:space="preserve"> - Остра токсичност (орална), категория на опасност 1, 2</w:t>
            </w:r>
          </w:p>
          <w:p w14:paraId="67096A97"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w:t>
            </w:r>
            <w:r w:rsidRPr="006A2D86">
              <w:rPr>
                <w:sz w:val="22"/>
              </w:rPr>
              <w:lastRenderedPageBreak/>
              <w:t>категория на опасност 1, 2</w:t>
            </w:r>
          </w:p>
          <w:p w14:paraId="6F4B02E9"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2BBB9F9A"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57E6B3A1" w14:textId="77777777" w:rsidR="00C31280" w:rsidRPr="006A2D86" w:rsidRDefault="00C31280" w:rsidP="006A2D86">
            <w:pPr>
              <w:autoSpaceDE w:val="0"/>
              <w:autoSpaceDN w:val="0"/>
              <w:adjustRightInd w:val="0"/>
              <w:spacing w:line="240" w:lineRule="auto"/>
              <w:jc w:val="left"/>
              <w:rPr>
                <w:sz w:val="22"/>
              </w:rPr>
            </w:pPr>
            <w:r w:rsidRPr="006A2D86">
              <w:rPr>
                <w:b/>
                <w:sz w:val="22"/>
              </w:rPr>
              <w:t>Н370</w:t>
            </w:r>
            <w:r w:rsidRPr="006A2D86">
              <w:rPr>
                <w:sz w:val="22"/>
              </w:rPr>
              <w:t xml:space="preserve"> - Специфична токсичност за определени органи — еднократна експозиция, категория на опасност 1</w:t>
            </w:r>
          </w:p>
          <w:p w14:paraId="48861BC7"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p w14:paraId="5BE47789"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66CA9F3B"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p w14:paraId="064B79D2" w14:textId="77777777" w:rsidR="00C31280" w:rsidRPr="006A2D86" w:rsidRDefault="00C31280" w:rsidP="006A2D86">
            <w:pPr>
              <w:autoSpaceDE w:val="0"/>
              <w:autoSpaceDN w:val="0"/>
              <w:adjustRightInd w:val="0"/>
              <w:spacing w:line="240" w:lineRule="auto"/>
              <w:jc w:val="left"/>
              <w:rPr>
                <w:sz w:val="22"/>
              </w:rPr>
            </w:pPr>
          </w:p>
        </w:tc>
        <w:tc>
          <w:tcPr>
            <w:tcW w:w="3402" w:type="dxa"/>
            <w:tcBorders>
              <w:top w:val="single" w:sz="4" w:space="0" w:color="auto"/>
              <w:left w:val="single" w:sz="4" w:space="0" w:color="auto"/>
              <w:bottom w:val="single" w:sz="4" w:space="0" w:color="auto"/>
              <w:right w:val="single" w:sz="4" w:space="0" w:color="auto"/>
            </w:tcBorders>
          </w:tcPr>
          <w:p w14:paraId="188D2989" w14:textId="77777777" w:rsidR="00C31280" w:rsidRPr="006A2D86" w:rsidRDefault="00C31280" w:rsidP="006A2D86">
            <w:pPr>
              <w:jc w:val="left"/>
              <w:rPr>
                <w:sz w:val="22"/>
              </w:rPr>
            </w:pPr>
            <w:r w:rsidRPr="006A2D86">
              <w:rPr>
                <w:b/>
                <w:sz w:val="22"/>
              </w:rPr>
              <w:lastRenderedPageBreak/>
              <w:t>Н1</w:t>
            </w:r>
            <w:r w:rsidRPr="006A2D86">
              <w:rPr>
                <w:sz w:val="22"/>
              </w:rPr>
              <w:t xml:space="preserve"> - Остра токсичност, Категория 1, всички пътища на експозиция</w:t>
            </w:r>
          </w:p>
          <w:p w14:paraId="7A7F21BE" w14:textId="77777777" w:rsidR="00C31280" w:rsidRPr="006A2D86" w:rsidRDefault="00C31280" w:rsidP="006A2D86">
            <w:pPr>
              <w:jc w:val="left"/>
              <w:rPr>
                <w:sz w:val="22"/>
              </w:rPr>
            </w:pPr>
            <w:r w:rsidRPr="006A2D86">
              <w:rPr>
                <w:b/>
                <w:sz w:val="22"/>
              </w:rPr>
              <w:t>Н2</w:t>
            </w:r>
            <w:r w:rsidRPr="006A2D86">
              <w:rPr>
                <w:sz w:val="22"/>
              </w:rPr>
              <w:t xml:space="preserve"> Остра токсичност - Категория </w:t>
            </w:r>
            <w:r w:rsidRPr="006A2D86">
              <w:rPr>
                <w:sz w:val="22"/>
              </w:rPr>
              <w:lastRenderedPageBreak/>
              <w:t>2, всички пътища на експозиция - Категория 3, инхалаторен път на експозиция (виж забележка 7)</w:t>
            </w:r>
          </w:p>
          <w:p w14:paraId="7A3E5FF8" w14:textId="77777777" w:rsidR="00C31280" w:rsidRPr="006A2D86" w:rsidRDefault="00C31280" w:rsidP="006A2D86">
            <w:pPr>
              <w:jc w:val="left"/>
              <w:rPr>
                <w:sz w:val="22"/>
              </w:rPr>
            </w:pPr>
            <w:r w:rsidRPr="006A2D86">
              <w:rPr>
                <w:b/>
                <w:sz w:val="22"/>
              </w:rPr>
              <w:t>Н3</w:t>
            </w:r>
            <w:r w:rsidRPr="006A2D86">
              <w:rPr>
                <w:sz w:val="22"/>
              </w:rPr>
              <w:t xml:space="preserve"> Специфична токсичност за определени органи - еднократна експозиция</w:t>
            </w:r>
          </w:p>
          <w:p w14:paraId="45F4A74D" w14:textId="77777777" w:rsidR="00C31280" w:rsidRPr="006A2D86" w:rsidRDefault="00C31280" w:rsidP="006A2D86">
            <w:pPr>
              <w:jc w:val="left"/>
              <w:rPr>
                <w:sz w:val="22"/>
              </w:rPr>
            </w:pPr>
            <w:r w:rsidRPr="006A2D86">
              <w:rPr>
                <w:b/>
                <w:sz w:val="22"/>
              </w:rPr>
              <w:t>Р5в</w:t>
            </w:r>
            <w:r w:rsidRPr="006A2D86">
              <w:rPr>
                <w:sz w:val="22"/>
              </w:rPr>
              <w:t xml:space="preserve"> Запалими течности Запалими течности, Категория 2 или 3, които не са обхванати от Р5а и Р5б</w:t>
            </w:r>
          </w:p>
          <w:p w14:paraId="55C318B4"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3897822A"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276957C1" w14:textId="77777777" w:rsidR="00C31280" w:rsidRPr="006A2D86" w:rsidRDefault="00C31280" w:rsidP="006A2D86">
            <w:pPr>
              <w:jc w:val="center"/>
              <w:rPr>
                <w:sz w:val="22"/>
              </w:rPr>
            </w:pPr>
            <w:r w:rsidRPr="006A2D86">
              <w:rPr>
                <w:sz w:val="22"/>
              </w:rPr>
              <w:lastRenderedPageBreak/>
              <w:t xml:space="preserve">4 броя метални варели с капацитет от </w:t>
            </w:r>
            <w:r w:rsidRPr="006A2D86">
              <w:rPr>
                <w:sz w:val="22"/>
              </w:rPr>
              <w:lastRenderedPageBreak/>
              <w:t>0,100 тона всеки</w:t>
            </w:r>
          </w:p>
        </w:tc>
        <w:tc>
          <w:tcPr>
            <w:tcW w:w="1275" w:type="dxa"/>
            <w:tcBorders>
              <w:top w:val="single" w:sz="4" w:space="0" w:color="auto"/>
              <w:left w:val="single" w:sz="4" w:space="0" w:color="auto"/>
              <w:bottom w:val="single" w:sz="4" w:space="0" w:color="auto"/>
              <w:right w:val="single" w:sz="4" w:space="0" w:color="auto"/>
            </w:tcBorders>
          </w:tcPr>
          <w:p w14:paraId="0F58606E" w14:textId="77777777" w:rsidR="00C31280" w:rsidRPr="006A2D86" w:rsidRDefault="00C31280" w:rsidP="006A2D86">
            <w:pPr>
              <w:jc w:val="center"/>
              <w:rPr>
                <w:sz w:val="22"/>
              </w:rPr>
            </w:pPr>
            <w:r w:rsidRPr="006A2D86">
              <w:rPr>
                <w:sz w:val="22"/>
              </w:rPr>
              <w:lastRenderedPageBreak/>
              <w:t>0,400</w:t>
            </w:r>
          </w:p>
        </w:tc>
        <w:tc>
          <w:tcPr>
            <w:tcW w:w="1418" w:type="dxa"/>
            <w:tcBorders>
              <w:top w:val="single" w:sz="4" w:space="0" w:color="auto"/>
              <w:left w:val="single" w:sz="4" w:space="0" w:color="auto"/>
              <w:bottom w:val="single" w:sz="4" w:space="0" w:color="auto"/>
              <w:right w:val="single" w:sz="4" w:space="0" w:color="auto"/>
            </w:tcBorders>
          </w:tcPr>
          <w:p w14:paraId="4C782338"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Твърдо</w:t>
            </w:r>
          </w:p>
        </w:tc>
      </w:tr>
      <w:tr w:rsidR="00C31280" w:rsidRPr="006A2D86" w14:paraId="5D30D84C"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70AB8EF2"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0097BE52" w14:textId="77777777" w:rsidR="00C31280" w:rsidRPr="006A2D86" w:rsidRDefault="00C31280" w:rsidP="006A2D86">
            <w:pPr>
              <w:jc w:val="left"/>
              <w:rPr>
                <w:sz w:val="22"/>
              </w:rPr>
            </w:pPr>
            <w:r w:rsidRPr="006A2D86">
              <w:rPr>
                <w:b/>
                <w:sz w:val="22"/>
              </w:rPr>
              <w:t>Отпадък с код 15 02 02</w:t>
            </w:r>
            <w:r w:rsidRPr="006A2D86">
              <w:rPr>
                <w:sz w:val="22"/>
              </w:rPr>
              <w:t>* и наименование: Абсорбенти, филтърни материали (включително маслени филтри, неупоменати другаде), кърпи за изтриване и предпазни облекла, замърсени с опасни вещества</w:t>
            </w:r>
          </w:p>
        </w:tc>
        <w:tc>
          <w:tcPr>
            <w:tcW w:w="3543" w:type="dxa"/>
            <w:tcBorders>
              <w:top w:val="single" w:sz="4" w:space="0" w:color="auto"/>
              <w:left w:val="single" w:sz="4" w:space="0" w:color="auto"/>
              <w:bottom w:val="single" w:sz="4" w:space="0" w:color="auto"/>
              <w:right w:val="single" w:sz="4" w:space="0" w:color="auto"/>
            </w:tcBorders>
          </w:tcPr>
          <w:p w14:paraId="586D128D" w14:textId="77777777" w:rsidR="00C31280" w:rsidRPr="006A2D86" w:rsidRDefault="00C31280" w:rsidP="006A2D86">
            <w:pPr>
              <w:autoSpaceDE w:val="0"/>
              <w:autoSpaceDN w:val="0"/>
              <w:adjustRightInd w:val="0"/>
              <w:spacing w:line="240" w:lineRule="auto"/>
              <w:jc w:val="left"/>
              <w:rPr>
                <w:sz w:val="22"/>
              </w:rPr>
            </w:pPr>
          </w:p>
          <w:p w14:paraId="6B6D7EFE"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62ADBE6C"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3E6F21A8"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486AFD80"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4B8BFEAD"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p w14:paraId="54B61142" w14:textId="77777777" w:rsidR="00C31280" w:rsidRPr="006A2D86" w:rsidRDefault="00C31280" w:rsidP="006A2D86">
            <w:pPr>
              <w:autoSpaceDE w:val="0"/>
              <w:autoSpaceDN w:val="0"/>
              <w:adjustRightInd w:val="0"/>
              <w:spacing w:line="240" w:lineRule="auto"/>
              <w:jc w:val="left"/>
              <w:rPr>
                <w:sz w:val="22"/>
              </w:rPr>
            </w:pPr>
          </w:p>
        </w:tc>
        <w:tc>
          <w:tcPr>
            <w:tcW w:w="3402" w:type="dxa"/>
            <w:tcBorders>
              <w:top w:val="single" w:sz="4" w:space="0" w:color="auto"/>
              <w:left w:val="single" w:sz="4" w:space="0" w:color="auto"/>
              <w:bottom w:val="single" w:sz="4" w:space="0" w:color="auto"/>
              <w:right w:val="single" w:sz="4" w:space="0" w:color="auto"/>
            </w:tcBorders>
          </w:tcPr>
          <w:p w14:paraId="67C0E5B8" w14:textId="77777777" w:rsidR="00C31280" w:rsidRPr="006A2D86" w:rsidRDefault="00C31280" w:rsidP="006A2D86">
            <w:pPr>
              <w:jc w:val="left"/>
              <w:rPr>
                <w:sz w:val="22"/>
              </w:rPr>
            </w:pPr>
            <w:r w:rsidRPr="006A2D86">
              <w:rPr>
                <w:b/>
                <w:sz w:val="22"/>
              </w:rPr>
              <w:t>Н1</w:t>
            </w:r>
            <w:r w:rsidRPr="006A2D86">
              <w:rPr>
                <w:sz w:val="22"/>
              </w:rPr>
              <w:t xml:space="preserve"> Остра токсичност, Категория 1, всички пътища на експозиция</w:t>
            </w:r>
          </w:p>
          <w:p w14:paraId="6E39AE64" w14:textId="77777777" w:rsidR="00C31280" w:rsidRPr="006A2D86" w:rsidRDefault="00C31280" w:rsidP="006A2D86">
            <w:pPr>
              <w:jc w:val="left"/>
              <w:rPr>
                <w:sz w:val="22"/>
              </w:rPr>
            </w:pPr>
            <w:r w:rsidRPr="006A2D86">
              <w:rPr>
                <w:b/>
                <w:sz w:val="22"/>
              </w:rPr>
              <w:t>Н2</w:t>
            </w:r>
            <w:r w:rsidRPr="006A2D86">
              <w:rPr>
                <w:sz w:val="22"/>
              </w:rPr>
              <w:t xml:space="preserve"> Остра токсичност - Категория 2, всички пътища на експозиция - Категория 3, инхалаторен път на експозиция</w:t>
            </w:r>
          </w:p>
          <w:p w14:paraId="35E41768"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0A62CBF9"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0B37C51C" w14:textId="77777777" w:rsidR="00C31280" w:rsidRPr="006A2D86" w:rsidRDefault="00C31280" w:rsidP="006A2D86">
            <w:pPr>
              <w:jc w:val="center"/>
              <w:rPr>
                <w:sz w:val="22"/>
              </w:rPr>
            </w:pPr>
            <w:r w:rsidRPr="006A2D86">
              <w:rPr>
                <w:sz w:val="22"/>
              </w:rPr>
              <w:t>2 броя метален варел с капацитет 0,100 тона всеки</w:t>
            </w:r>
          </w:p>
        </w:tc>
        <w:tc>
          <w:tcPr>
            <w:tcW w:w="1275" w:type="dxa"/>
            <w:tcBorders>
              <w:top w:val="single" w:sz="4" w:space="0" w:color="auto"/>
              <w:left w:val="single" w:sz="4" w:space="0" w:color="auto"/>
              <w:bottom w:val="single" w:sz="4" w:space="0" w:color="auto"/>
              <w:right w:val="single" w:sz="4" w:space="0" w:color="auto"/>
            </w:tcBorders>
          </w:tcPr>
          <w:p w14:paraId="759178BE"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68D20C5A" w14:textId="77777777" w:rsidR="00C31280" w:rsidRPr="006A2D86" w:rsidRDefault="00C31280" w:rsidP="006A2D86">
            <w:pPr>
              <w:jc w:val="center"/>
              <w:rPr>
                <w:sz w:val="22"/>
              </w:rPr>
            </w:pPr>
            <w:r w:rsidRPr="006A2D86">
              <w:rPr>
                <w:sz w:val="22"/>
              </w:rPr>
              <w:t>Твърдо</w:t>
            </w:r>
          </w:p>
        </w:tc>
      </w:tr>
      <w:tr w:rsidR="00C31280" w:rsidRPr="006A2D86" w14:paraId="3FD40EB1"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35E6C243"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70B75855" w14:textId="77777777" w:rsidR="00C31280" w:rsidRPr="006A2D86" w:rsidRDefault="00C31280" w:rsidP="006A2D86">
            <w:pPr>
              <w:jc w:val="left"/>
              <w:rPr>
                <w:sz w:val="22"/>
              </w:rPr>
            </w:pPr>
            <w:r w:rsidRPr="006A2D86">
              <w:rPr>
                <w:b/>
                <w:sz w:val="22"/>
              </w:rPr>
              <w:t>Отпадък с код 16 01 07</w:t>
            </w:r>
            <w:r w:rsidRPr="006A2D86">
              <w:rPr>
                <w:sz w:val="22"/>
              </w:rPr>
              <w:t>* и наименование: Маслени филтри</w:t>
            </w:r>
          </w:p>
        </w:tc>
        <w:tc>
          <w:tcPr>
            <w:tcW w:w="3543" w:type="dxa"/>
            <w:tcBorders>
              <w:top w:val="single" w:sz="4" w:space="0" w:color="auto"/>
              <w:left w:val="single" w:sz="4" w:space="0" w:color="auto"/>
              <w:bottom w:val="single" w:sz="4" w:space="0" w:color="auto"/>
              <w:right w:val="single" w:sz="4" w:space="0" w:color="auto"/>
            </w:tcBorders>
          </w:tcPr>
          <w:p w14:paraId="44C4A678"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7333185" w14:textId="77777777" w:rsidR="00C31280" w:rsidRPr="006A2D86" w:rsidRDefault="00C31280" w:rsidP="006A2D86">
            <w:pPr>
              <w:jc w:val="left"/>
              <w:rPr>
                <w:sz w:val="22"/>
              </w:rPr>
            </w:pPr>
            <w:r w:rsidRPr="006A2D86">
              <w:rPr>
                <w:b/>
                <w:sz w:val="22"/>
              </w:rPr>
              <w:t>Е2</w:t>
            </w:r>
            <w:r w:rsidRPr="006A2D86">
              <w:rPr>
                <w:sz w:val="22"/>
              </w:rPr>
              <w:t xml:space="preserve">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11FF92B0" w14:textId="77777777" w:rsidR="00C31280" w:rsidRPr="006A2D86" w:rsidRDefault="00C31280" w:rsidP="006A2D86">
            <w:pPr>
              <w:jc w:val="center"/>
              <w:rPr>
                <w:sz w:val="22"/>
              </w:rPr>
            </w:pPr>
            <w:r w:rsidRPr="006A2D86">
              <w:rPr>
                <w:sz w:val="22"/>
              </w:rPr>
              <w:t>1 брой метален варел 0,150 тона</w:t>
            </w:r>
          </w:p>
        </w:tc>
        <w:tc>
          <w:tcPr>
            <w:tcW w:w="1275" w:type="dxa"/>
            <w:tcBorders>
              <w:top w:val="single" w:sz="4" w:space="0" w:color="auto"/>
              <w:left w:val="single" w:sz="4" w:space="0" w:color="auto"/>
              <w:bottom w:val="single" w:sz="4" w:space="0" w:color="auto"/>
              <w:right w:val="single" w:sz="4" w:space="0" w:color="auto"/>
            </w:tcBorders>
          </w:tcPr>
          <w:p w14:paraId="14AB1579" w14:textId="77777777" w:rsidR="00C31280" w:rsidRPr="006A2D86" w:rsidRDefault="00C31280" w:rsidP="006A2D86">
            <w:pPr>
              <w:jc w:val="center"/>
              <w:rPr>
                <w:sz w:val="22"/>
              </w:rPr>
            </w:pPr>
            <w:r w:rsidRPr="006A2D86">
              <w:rPr>
                <w:sz w:val="22"/>
              </w:rPr>
              <w:t>0,150</w:t>
            </w:r>
          </w:p>
        </w:tc>
        <w:tc>
          <w:tcPr>
            <w:tcW w:w="1418" w:type="dxa"/>
            <w:tcBorders>
              <w:top w:val="single" w:sz="4" w:space="0" w:color="auto"/>
              <w:left w:val="single" w:sz="4" w:space="0" w:color="auto"/>
              <w:bottom w:val="single" w:sz="4" w:space="0" w:color="auto"/>
              <w:right w:val="single" w:sz="4" w:space="0" w:color="auto"/>
            </w:tcBorders>
          </w:tcPr>
          <w:p w14:paraId="02638AE4" w14:textId="77777777" w:rsidR="00C31280" w:rsidRPr="006A2D86" w:rsidRDefault="00C31280" w:rsidP="006A2D86">
            <w:pPr>
              <w:jc w:val="center"/>
              <w:rPr>
                <w:sz w:val="22"/>
              </w:rPr>
            </w:pPr>
            <w:r w:rsidRPr="006A2D86">
              <w:rPr>
                <w:sz w:val="22"/>
              </w:rPr>
              <w:t>Твърдо</w:t>
            </w:r>
          </w:p>
        </w:tc>
      </w:tr>
      <w:tr w:rsidR="00C31280" w:rsidRPr="006A2D86" w14:paraId="65EE6573"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4544692E"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6C83E220" w14:textId="77777777" w:rsidR="00C31280" w:rsidRPr="006A2D86" w:rsidRDefault="00C31280" w:rsidP="006A2D86">
            <w:pPr>
              <w:jc w:val="left"/>
              <w:rPr>
                <w:sz w:val="22"/>
              </w:rPr>
            </w:pPr>
            <w:r w:rsidRPr="006A2D86">
              <w:rPr>
                <w:b/>
                <w:sz w:val="22"/>
              </w:rPr>
              <w:t xml:space="preserve">Отпадък с код 16 01 13* </w:t>
            </w:r>
            <w:r w:rsidRPr="006A2D86">
              <w:rPr>
                <w:sz w:val="22"/>
              </w:rPr>
              <w:t>и наименование: спирачни течности</w:t>
            </w:r>
          </w:p>
        </w:tc>
        <w:tc>
          <w:tcPr>
            <w:tcW w:w="3543" w:type="dxa"/>
            <w:tcBorders>
              <w:top w:val="single" w:sz="4" w:space="0" w:color="auto"/>
              <w:left w:val="single" w:sz="4" w:space="0" w:color="auto"/>
              <w:bottom w:val="single" w:sz="4" w:space="0" w:color="auto"/>
              <w:right w:val="single" w:sz="4" w:space="0" w:color="auto"/>
            </w:tcBorders>
          </w:tcPr>
          <w:p w14:paraId="1A86CC5B"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05A73BC" w14:textId="77777777" w:rsidR="00C31280" w:rsidRPr="006A2D86" w:rsidRDefault="00C31280" w:rsidP="006A2D86">
            <w:pPr>
              <w:jc w:val="left"/>
              <w:rPr>
                <w:sz w:val="22"/>
              </w:rPr>
            </w:pPr>
            <w:r w:rsidRPr="006A2D86">
              <w:rPr>
                <w:b/>
                <w:sz w:val="22"/>
              </w:rPr>
              <w:t>Е2</w:t>
            </w:r>
            <w:r w:rsidRPr="006A2D86">
              <w:rPr>
                <w:sz w:val="22"/>
              </w:rPr>
              <w:t xml:space="preserve">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916C15F"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29053DB1"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491C8385"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17EE13CE"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5B6C858"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50308A18" w14:textId="77777777" w:rsidR="00C31280" w:rsidRPr="006A2D86" w:rsidRDefault="00C31280" w:rsidP="006A2D86">
            <w:pPr>
              <w:jc w:val="left"/>
              <w:rPr>
                <w:sz w:val="22"/>
              </w:rPr>
            </w:pPr>
            <w:r w:rsidRPr="006A2D86">
              <w:rPr>
                <w:b/>
                <w:sz w:val="22"/>
              </w:rPr>
              <w:t xml:space="preserve">Отпадък с код 16 01 14* </w:t>
            </w:r>
            <w:r w:rsidRPr="006A2D86">
              <w:rPr>
                <w:sz w:val="22"/>
              </w:rPr>
              <w:t>и наименование: антифризни течности, съдържащи опасни вещества</w:t>
            </w:r>
          </w:p>
        </w:tc>
        <w:tc>
          <w:tcPr>
            <w:tcW w:w="3543" w:type="dxa"/>
            <w:tcBorders>
              <w:top w:val="single" w:sz="4" w:space="0" w:color="auto"/>
              <w:left w:val="single" w:sz="4" w:space="0" w:color="auto"/>
              <w:bottom w:val="single" w:sz="4" w:space="0" w:color="auto"/>
              <w:right w:val="single" w:sz="4" w:space="0" w:color="auto"/>
            </w:tcBorders>
          </w:tcPr>
          <w:p w14:paraId="712EA869"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tc>
        <w:tc>
          <w:tcPr>
            <w:tcW w:w="3402" w:type="dxa"/>
            <w:tcBorders>
              <w:top w:val="single" w:sz="4" w:space="0" w:color="auto"/>
              <w:left w:val="single" w:sz="4" w:space="0" w:color="auto"/>
              <w:bottom w:val="single" w:sz="4" w:space="0" w:color="auto"/>
              <w:right w:val="single" w:sz="4" w:space="0" w:color="auto"/>
            </w:tcBorders>
          </w:tcPr>
          <w:p w14:paraId="25FFC15A" w14:textId="77777777" w:rsidR="00C31280" w:rsidRPr="006A2D86" w:rsidRDefault="00C31280" w:rsidP="006A2D86">
            <w:pPr>
              <w:jc w:val="left"/>
              <w:rPr>
                <w:sz w:val="22"/>
              </w:rPr>
            </w:pPr>
            <w:r w:rsidRPr="006A2D86">
              <w:rPr>
                <w:b/>
                <w:sz w:val="22"/>
              </w:rPr>
              <w:t>Р5в</w:t>
            </w:r>
            <w:r w:rsidRPr="006A2D86">
              <w:rPr>
                <w:sz w:val="22"/>
              </w:rPr>
              <w:t xml:space="preserve"> Запалими течности Запалими течности, Категория 2 или 3, които не са обхванати от Р5а и Р5б</w:t>
            </w:r>
          </w:p>
        </w:tc>
        <w:tc>
          <w:tcPr>
            <w:tcW w:w="1560" w:type="dxa"/>
            <w:tcBorders>
              <w:top w:val="single" w:sz="4" w:space="0" w:color="auto"/>
              <w:left w:val="single" w:sz="4" w:space="0" w:color="auto"/>
              <w:bottom w:val="single" w:sz="4" w:space="0" w:color="auto"/>
              <w:right w:val="single" w:sz="4" w:space="0" w:color="auto"/>
            </w:tcBorders>
          </w:tcPr>
          <w:p w14:paraId="5FA96140" w14:textId="77777777" w:rsidR="00C31280" w:rsidRPr="006A2D86" w:rsidRDefault="00C31280" w:rsidP="006A2D86">
            <w:pPr>
              <w:jc w:val="center"/>
              <w:rPr>
                <w:sz w:val="22"/>
              </w:rPr>
            </w:pPr>
            <w:r w:rsidRPr="006A2D86">
              <w:rPr>
                <w:sz w:val="22"/>
              </w:rPr>
              <w:t>1 брой метален варел 0,150 тона</w:t>
            </w:r>
          </w:p>
        </w:tc>
        <w:tc>
          <w:tcPr>
            <w:tcW w:w="1275" w:type="dxa"/>
            <w:tcBorders>
              <w:top w:val="single" w:sz="4" w:space="0" w:color="auto"/>
              <w:left w:val="single" w:sz="4" w:space="0" w:color="auto"/>
              <w:bottom w:val="single" w:sz="4" w:space="0" w:color="auto"/>
              <w:right w:val="single" w:sz="4" w:space="0" w:color="auto"/>
            </w:tcBorders>
          </w:tcPr>
          <w:p w14:paraId="0004C000" w14:textId="77777777" w:rsidR="00C31280" w:rsidRPr="006A2D86" w:rsidRDefault="00C31280" w:rsidP="006A2D86">
            <w:pPr>
              <w:jc w:val="center"/>
              <w:rPr>
                <w:sz w:val="22"/>
              </w:rPr>
            </w:pPr>
            <w:r w:rsidRPr="006A2D86">
              <w:rPr>
                <w:sz w:val="22"/>
              </w:rPr>
              <w:t>0,150</w:t>
            </w:r>
          </w:p>
        </w:tc>
        <w:tc>
          <w:tcPr>
            <w:tcW w:w="1418" w:type="dxa"/>
            <w:tcBorders>
              <w:top w:val="single" w:sz="4" w:space="0" w:color="auto"/>
              <w:left w:val="single" w:sz="4" w:space="0" w:color="auto"/>
              <w:bottom w:val="single" w:sz="4" w:space="0" w:color="auto"/>
              <w:right w:val="single" w:sz="4" w:space="0" w:color="auto"/>
            </w:tcBorders>
          </w:tcPr>
          <w:p w14:paraId="51467B1E"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333164AF"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237A8860"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2ECE89BE" w14:textId="77777777" w:rsidR="00C31280" w:rsidRPr="006A2D86" w:rsidRDefault="00C31280" w:rsidP="006A2D86">
            <w:pPr>
              <w:jc w:val="left"/>
              <w:rPr>
                <w:sz w:val="22"/>
              </w:rPr>
            </w:pPr>
            <w:r w:rsidRPr="006A2D86">
              <w:rPr>
                <w:b/>
                <w:sz w:val="22"/>
              </w:rPr>
              <w:t>Отпадък с код 16 01 21</w:t>
            </w:r>
            <w:r w:rsidRPr="006A2D86">
              <w:rPr>
                <w:sz w:val="22"/>
              </w:rPr>
              <w:t>* и наименование: Опасни компоненти, различни от упоменатите в кодове от 16 01 07 до 16 01 11, 16 01 13 и 16 01 14</w:t>
            </w:r>
          </w:p>
        </w:tc>
        <w:tc>
          <w:tcPr>
            <w:tcW w:w="3543" w:type="dxa"/>
            <w:tcBorders>
              <w:top w:val="single" w:sz="4" w:space="0" w:color="auto"/>
              <w:left w:val="single" w:sz="4" w:space="0" w:color="auto"/>
              <w:bottom w:val="single" w:sz="4" w:space="0" w:color="auto"/>
              <w:right w:val="single" w:sz="4" w:space="0" w:color="auto"/>
            </w:tcBorders>
          </w:tcPr>
          <w:p w14:paraId="448700B6"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p w14:paraId="0A3312EC"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6469A22D"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37F8C43" w14:textId="77777777" w:rsidR="00C31280" w:rsidRPr="006A2D86" w:rsidRDefault="00C31280" w:rsidP="006A2D86">
            <w:pPr>
              <w:spacing w:line="240" w:lineRule="auto"/>
              <w:jc w:val="left"/>
              <w:rPr>
                <w:sz w:val="22"/>
              </w:rPr>
            </w:pPr>
            <w:r w:rsidRPr="006A2D86">
              <w:rPr>
                <w:b/>
                <w:sz w:val="22"/>
              </w:rPr>
              <w:t>Р5в</w:t>
            </w:r>
            <w:r w:rsidRPr="006A2D86">
              <w:rPr>
                <w:sz w:val="22"/>
              </w:rPr>
              <w:t xml:space="preserve"> Запалими течности Запалими течности, Категория 2 или 3, които не са обхванати от Р5а и Р5б</w:t>
            </w:r>
          </w:p>
          <w:p w14:paraId="0F34C01B"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75BA9682"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122CFD1A" w14:textId="77777777" w:rsidR="00C31280" w:rsidRPr="006A2D86" w:rsidRDefault="00C31280" w:rsidP="006A2D86">
            <w:pPr>
              <w:jc w:val="center"/>
              <w:rPr>
                <w:sz w:val="22"/>
              </w:rPr>
            </w:pPr>
            <w:r w:rsidRPr="006A2D86">
              <w:rPr>
                <w:sz w:val="22"/>
              </w:rPr>
              <w:t>25 тона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14:paraId="62F69C4B" w14:textId="77777777" w:rsidR="00C31280" w:rsidRPr="006A2D86" w:rsidRDefault="00C31280" w:rsidP="006A2D86">
            <w:pPr>
              <w:jc w:val="center"/>
              <w:rPr>
                <w:sz w:val="22"/>
              </w:rPr>
            </w:pPr>
            <w:r w:rsidRPr="006A2D86">
              <w:rPr>
                <w:sz w:val="22"/>
              </w:rPr>
              <w:t>25,000</w:t>
            </w:r>
          </w:p>
        </w:tc>
        <w:tc>
          <w:tcPr>
            <w:tcW w:w="1418" w:type="dxa"/>
            <w:tcBorders>
              <w:top w:val="single" w:sz="4" w:space="0" w:color="auto"/>
              <w:left w:val="single" w:sz="4" w:space="0" w:color="auto"/>
              <w:bottom w:val="single" w:sz="4" w:space="0" w:color="auto"/>
              <w:right w:val="single" w:sz="4" w:space="0" w:color="auto"/>
            </w:tcBorders>
          </w:tcPr>
          <w:p w14:paraId="29D6DEE3" w14:textId="77777777" w:rsidR="00C31280" w:rsidRPr="006A2D86" w:rsidRDefault="00C31280" w:rsidP="006A2D86">
            <w:pPr>
              <w:jc w:val="center"/>
              <w:rPr>
                <w:sz w:val="22"/>
              </w:rPr>
            </w:pPr>
            <w:r w:rsidRPr="006A2D86">
              <w:rPr>
                <w:sz w:val="22"/>
              </w:rPr>
              <w:t>Твърдо</w:t>
            </w:r>
          </w:p>
        </w:tc>
      </w:tr>
      <w:tr w:rsidR="00C31280" w:rsidRPr="006A2D86" w14:paraId="4D044C7F"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8F06C96"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0A827642" w14:textId="77777777" w:rsidR="00C31280" w:rsidRPr="006A2D86" w:rsidRDefault="00C31280" w:rsidP="006A2D86">
            <w:pPr>
              <w:jc w:val="left"/>
              <w:rPr>
                <w:sz w:val="22"/>
              </w:rPr>
            </w:pPr>
            <w:r w:rsidRPr="006A2D86">
              <w:rPr>
                <w:b/>
                <w:sz w:val="22"/>
              </w:rPr>
              <w:t>Отпадък с код 16 02 13</w:t>
            </w:r>
            <w:r w:rsidRPr="006A2D86">
              <w:rPr>
                <w:sz w:val="22"/>
              </w:rPr>
              <w:t>* и наименование: Излязло от употреба оборудване, съдържащо опасни компоненти (3), различно от упоменатото в кодове от 16 02 09 до 16 02 12</w:t>
            </w:r>
          </w:p>
        </w:tc>
        <w:tc>
          <w:tcPr>
            <w:tcW w:w="3543" w:type="dxa"/>
            <w:tcBorders>
              <w:top w:val="single" w:sz="4" w:space="0" w:color="auto"/>
              <w:left w:val="single" w:sz="4" w:space="0" w:color="auto"/>
              <w:bottom w:val="single" w:sz="4" w:space="0" w:color="auto"/>
              <w:right w:val="single" w:sz="4" w:space="0" w:color="auto"/>
            </w:tcBorders>
          </w:tcPr>
          <w:p w14:paraId="49FF8B8E"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6B99AEA9"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01CE6EB4"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677992AE"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w:t>
            </w:r>
            <w:r w:rsidRPr="006A2D86">
              <w:rPr>
                <w:sz w:val="22"/>
              </w:rPr>
              <w:lastRenderedPageBreak/>
              <w:t>3</w:t>
            </w:r>
          </w:p>
          <w:p w14:paraId="3DFD0C42"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2FCC11CD"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2D3A670" w14:textId="77777777" w:rsidR="00C31280" w:rsidRPr="006A2D86" w:rsidRDefault="00C31280" w:rsidP="006A2D86">
            <w:pPr>
              <w:jc w:val="left"/>
              <w:rPr>
                <w:sz w:val="22"/>
              </w:rPr>
            </w:pPr>
            <w:r w:rsidRPr="006A2D86">
              <w:rPr>
                <w:b/>
                <w:sz w:val="22"/>
              </w:rPr>
              <w:lastRenderedPageBreak/>
              <w:t>Н1</w:t>
            </w:r>
            <w:r w:rsidRPr="006A2D86">
              <w:rPr>
                <w:sz w:val="22"/>
              </w:rPr>
              <w:t xml:space="preserve"> Остра токсичност, Категория 1, всички пътища на експозиция</w:t>
            </w:r>
          </w:p>
          <w:p w14:paraId="4CA4DCAC" w14:textId="77777777" w:rsidR="00C31280" w:rsidRPr="006A2D86" w:rsidRDefault="00C31280" w:rsidP="006A2D86">
            <w:pPr>
              <w:jc w:val="left"/>
              <w:rPr>
                <w:sz w:val="22"/>
              </w:rPr>
            </w:pPr>
            <w:r w:rsidRPr="006A2D86">
              <w:rPr>
                <w:b/>
                <w:bCs/>
                <w:sz w:val="22"/>
              </w:rPr>
              <w:t>Н2</w:t>
            </w:r>
            <w:r w:rsidRPr="006A2D86">
              <w:rPr>
                <w:bCs/>
                <w:sz w:val="22"/>
              </w:rPr>
              <w:t xml:space="preserve"> Остра токсичност - Категория 2, всички пътища на експозиция - Категория 3, инхалаторен път на експозиция</w:t>
            </w:r>
          </w:p>
          <w:p w14:paraId="6BB27EFC"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w:t>
            </w:r>
            <w:r w:rsidRPr="006A2D86">
              <w:rPr>
                <w:sz w:val="22"/>
              </w:rPr>
              <w:lastRenderedPageBreak/>
              <w:t>Категория 1, или Хронична опасност, Категория 1</w:t>
            </w:r>
          </w:p>
          <w:p w14:paraId="39BE74D8"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5A956081" w14:textId="77777777" w:rsidR="00C31280" w:rsidRPr="006A2D86" w:rsidRDefault="00C31280" w:rsidP="006A2D86">
            <w:pPr>
              <w:jc w:val="center"/>
              <w:rPr>
                <w:sz w:val="22"/>
              </w:rPr>
            </w:pPr>
            <w:r w:rsidRPr="006A2D86">
              <w:rPr>
                <w:sz w:val="22"/>
              </w:rPr>
              <w:lastRenderedPageBreak/>
              <w:t>1,2 тон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14:paraId="2FA40D21" w14:textId="77777777" w:rsidR="00C31280" w:rsidRPr="006A2D86" w:rsidRDefault="00C31280" w:rsidP="006A2D86">
            <w:pPr>
              <w:jc w:val="center"/>
              <w:rPr>
                <w:sz w:val="22"/>
              </w:rPr>
            </w:pPr>
            <w:r w:rsidRPr="006A2D86">
              <w:rPr>
                <w:sz w:val="22"/>
              </w:rPr>
              <w:t>1,2</w:t>
            </w:r>
          </w:p>
        </w:tc>
        <w:tc>
          <w:tcPr>
            <w:tcW w:w="1418" w:type="dxa"/>
            <w:tcBorders>
              <w:top w:val="single" w:sz="4" w:space="0" w:color="auto"/>
              <w:left w:val="single" w:sz="4" w:space="0" w:color="auto"/>
              <w:bottom w:val="single" w:sz="4" w:space="0" w:color="auto"/>
              <w:right w:val="single" w:sz="4" w:space="0" w:color="auto"/>
            </w:tcBorders>
          </w:tcPr>
          <w:p w14:paraId="439883C7" w14:textId="77777777" w:rsidR="00C31280" w:rsidRPr="006A2D86" w:rsidRDefault="00C31280" w:rsidP="006A2D86">
            <w:pPr>
              <w:jc w:val="center"/>
              <w:rPr>
                <w:sz w:val="22"/>
              </w:rPr>
            </w:pPr>
            <w:r w:rsidRPr="006A2D86">
              <w:rPr>
                <w:sz w:val="22"/>
              </w:rPr>
              <w:t>Твърдо</w:t>
            </w:r>
          </w:p>
        </w:tc>
      </w:tr>
      <w:tr w:rsidR="00C31280" w:rsidRPr="006A2D86" w14:paraId="5068372D"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38F790DC"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shd w:val="clear" w:color="auto" w:fill="auto"/>
          </w:tcPr>
          <w:p w14:paraId="0C7D10E8" w14:textId="77777777" w:rsidR="00C31280" w:rsidRPr="006A2D86" w:rsidRDefault="00C31280" w:rsidP="006A2D86">
            <w:pPr>
              <w:jc w:val="left"/>
              <w:rPr>
                <w:sz w:val="22"/>
              </w:rPr>
            </w:pPr>
            <w:r w:rsidRPr="006A2D86">
              <w:rPr>
                <w:b/>
                <w:sz w:val="22"/>
              </w:rPr>
              <w:t>Отпадък с код 16 02 15</w:t>
            </w:r>
            <w:r w:rsidRPr="006A2D86">
              <w:rPr>
                <w:sz w:val="22"/>
              </w:rPr>
              <w:t>* и наименование: Опасни компоненти, отстранени от излязло от употреба оборудване</w:t>
            </w:r>
          </w:p>
        </w:tc>
        <w:tc>
          <w:tcPr>
            <w:tcW w:w="3543" w:type="dxa"/>
            <w:tcBorders>
              <w:top w:val="single" w:sz="4" w:space="0" w:color="auto"/>
              <w:left w:val="single" w:sz="4" w:space="0" w:color="auto"/>
              <w:bottom w:val="single" w:sz="4" w:space="0" w:color="auto"/>
              <w:right w:val="single" w:sz="4" w:space="0" w:color="auto"/>
            </w:tcBorders>
          </w:tcPr>
          <w:p w14:paraId="34FE449C" w14:textId="77777777" w:rsidR="00C31280" w:rsidRPr="006A2D86" w:rsidRDefault="00C31280" w:rsidP="006A2D86">
            <w:pPr>
              <w:autoSpaceDE w:val="0"/>
              <w:autoSpaceDN w:val="0"/>
              <w:adjustRightInd w:val="0"/>
              <w:spacing w:line="240" w:lineRule="auto"/>
              <w:jc w:val="left"/>
              <w:rPr>
                <w:b/>
                <w:sz w:val="22"/>
              </w:rPr>
            </w:pPr>
            <w:r w:rsidRPr="006A2D86">
              <w:rPr>
                <w:b/>
                <w:sz w:val="22"/>
              </w:rPr>
              <w:t>H226</w:t>
            </w:r>
            <w:r w:rsidRPr="006A2D86">
              <w:rPr>
                <w:sz w:val="22"/>
              </w:rPr>
              <w:t xml:space="preserve"> - Запалими течности, категория на опасност 3</w:t>
            </w:r>
          </w:p>
          <w:p w14:paraId="199AF495"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68A5BEC9"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399509E0"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25A89C96"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508BE189"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215823B5"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D5E8F8D" w14:textId="77777777" w:rsidR="00C31280" w:rsidRPr="006A2D86" w:rsidRDefault="00C31280" w:rsidP="006A2D86">
            <w:pPr>
              <w:jc w:val="left"/>
              <w:rPr>
                <w:sz w:val="22"/>
              </w:rPr>
            </w:pPr>
            <w:r w:rsidRPr="006A2D86">
              <w:rPr>
                <w:b/>
                <w:sz w:val="22"/>
              </w:rPr>
              <w:t>Н1</w:t>
            </w:r>
            <w:r w:rsidRPr="006A2D86">
              <w:rPr>
                <w:sz w:val="22"/>
              </w:rPr>
              <w:t xml:space="preserve"> Остра токсичност, Категория 1, всички пътища на експозиция</w:t>
            </w:r>
          </w:p>
          <w:p w14:paraId="3FB5E1EC" w14:textId="77777777" w:rsidR="00C31280" w:rsidRPr="006A2D86" w:rsidRDefault="00C31280" w:rsidP="006A2D86">
            <w:pPr>
              <w:jc w:val="left"/>
              <w:rPr>
                <w:sz w:val="22"/>
              </w:rPr>
            </w:pPr>
            <w:r w:rsidRPr="006A2D86">
              <w:rPr>
                <w:b/>
                <w:sz w:val="22"/>
              </w:rPr>
              <w:t>Н2</w:t>
            </w:r>
            <w:r w:rsidRPr="006A2D86">
              <w:rPr>
                <w:sz w:val="22"/>
              </w:rPr>
              <w:t xml:space="preserve"> Остра токсичност - Категория 2, всички пътища на експозиция - Категория 3, инхалаторен път на експозиция</w:t>
            </w:r>
          </w:p>
          <w:p w14:paraId="3FA9026F" w14:textId="77777777" w:rsidR="00C31280" w:rsidRPr="006A2D86" w:rsidRDefault="00C31280" w:rsidP="006A2D86">
            <w:pPr>
              <w:jc w:val="left"/>
              <w:rPr>
                <w:sz w:val="22"/>
              </w:rPr>
            </w:pPr>
            <w:r w:rsidRPr="006A2D86">
              <w:rPr>
                <w:b/>
                <w:sz w:val="22"/>
              </w:rPr>
              <w:t>Р5в</w:t>
            </w:r>
            <w:r w:rsidRPr="006A2D86">
              <w:rPr>
                <w:sz w:val="22"/>
              </w:rPr>
              <w:t xml:space="preserve"> Запалими течности Запалими течности, Категория 2 или 3, които не са обхванати от Р5а и Р5б</w:t>
            </w:r>
          </w:p>
          <w:p w14:paraId="51CF4526"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179CA111"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EDBCFFB" w14:textId="77777777" w:rsidR="00C31280" w:rsidRPr="006A2D86" w:rsidRDefault="00C31280" w:rsidP="006A2D86">
            <w:pPr>
              <w:jc w:val="center"/>
              <w:rPr>
                <w:sz w:val="22"/>
              </w:rPr>
            </w:pPr>
            <w:r w:rsidRPr="006A2D86">
              <w:rPr>
                <w:sz w:val="22"/>
              </w:rPr>
              <w:t>0,500 тона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14:paraId="01C6C2FA" w14:textId="77777777" w:rsidR="00C31280" w:rsidRPr="006A2D86" w:rsidRDefault="00C31280" w:rsidP="006A2D86">
            <w:pPr>
              <w:jc w:val="center"/>
              <w:rPr>
                <w:sz w:val="22"/>
              </w:rPr>
            </w:pPr>
            <w:r w:rsidRPr="006A2D86">
              <w:rPr>
                <w:sz w:val="22"/>
              </w:rPr>
              <w:t>0,500</w:t>
            </w:r>
          </w:p>
        </w:tc>
        <w:tc>
          <w:tcPr>
            <w:tcW w:w="1418" w:type="dxa"/>
            <w:tcBorders>
              <w:top w:val="single" w:sz="4" w:space="0" w:color="auto"/>
              <w:left w:val="single" w:sz="4" w:space="0" w:color="auto"/>
              <w:bottom w:val="single" w:sz="4" w:space="0" w:color="auto"/>
              <w:right w:val="single" w:sz="4" w:space="0" w:color="auto"/>
            </w:tcBorders>
          </w:tcPr>
          <w:p w14:paraId="4132AEC9" w14:textId="77777777" w:rsidR="00C31280" w:rsidRPr="006A2D86" w:rsidRDefault="00C31280" w:rsidP="006A2D86">
            <w:pPr>
              <w:jc w:val="center"/>
              <w:rPr>
                <w:sz w:val="22"/>
              </w:rPr>
            </w:pPr>
            <w:r w:rsidRPr="006A2D86">
              <w:rPr>
                <w:sz w:val="22"/>
              </w:rPr>
              <w:t>Твърдо</w:t>
            </w:r>
          </w:p>
        </w:tc>
      </w:tr>
      <w:tr w:rsidR="00C31280" w:rsidRPr="006A2D86" w14:paraId="55C1339F"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4919A83E"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785825C4" w14:textId="77777777" w:rsidR="00C31280" w:rsidRPr="006A2D86" w:rsidRDefault="00C31280" w:rsidP="006A2D86">
            <w:pPr>
              <w:jc w:val="left"/>
              <w:rPr>
                <w:sz w:val="22"/>
              </w:rPr>
            </w:pPr>
            <w:r w:rsidRPr="006A2D86">
              <w:rPr>
                <w:b/>
                <w:sz w:val="22"/>
              </w:rPr>
              <w:t>Отпадък с код 16 06 01</w:t>
            </w:r>
            <w:r w:rsidRPr="006A2D86">
              <w:rPr>
                <w:sz w:val="22"/>
              </w:rPr>
              <w:t>* и наименование: Оловни акумулаторни батерии</w:t>
            </w:r>
          </w:p>
        </w:tc>
        <w:tc>
          <w:tcPr>
            <w:tcW w:w="3543" w:type="dxa"/>
            <w:tcBorders>
              <w:top w:val="single" w:sz="4" w:space="0" w:color="auto"/>
              <w:left w:val="single" w:sz="4" w:space="0" w:color="auto"/>
              <w:bottom w:val="single" w:sz="4" w:space="0" w:color="auto"/>
              <w:right w:val="single" w:sz="4" w:space="0" w:color="auto"/>
            </w:tcBorders>
          </w:tcPr>
          <w:p w14:paraId="68ADC8D6"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6DFEA4AA"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5CFFEF50"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618CBD15"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F3EB37B" w14:textId="77777777" w:rsidR="00C31280" w:rsidRPr="006A2D86" w:rsidRDefault="00C31280" w:rsidP="006A2D86">
            <w:pPr>
              <w:jc w:val="center"/>
              <w:rPr>
                <w:sz w:val="22"/>
              </w:rPr>
            </w:pPr>
            <w:r w:rsidRPr="006A2D86">
              <w:rPr>
                <w:sz w:val="22"/>
              </w:rPr>
              <w:t>4 броя специализирани съдове за НУБА – с капацитет 0,25 тона всеки</w:t>
            </w:r>
          </w:p>
        </w:tc>
        <w:tc>
          <w:tcPr>
            <w:tcW w:w="1275" w:type="dxa"/>
            <w:tcBorders>
              <w:top w:val="single" w:sz="4" w:space="0" w:color="auto"/>
              <w:left w:val="single" w:sz="4" w:space="0" w:color="auto"/>
              <w:bottom w:val="single" w:sz="4" w:space="0" w:color="auto"/>
              <w:right w:val="single" w:sz="4" w:space="0" w:color="auto"/>
            </w:tcBorders>
          </w:tcPr>
          <w:p w14:paraId="53786241" w14:textId="77777777" w:rsidR="00C31280" w:rsidRPr="006A2D86" w:rsidRDefault="00C31280" w:rsidP="006A2D86">
            <w:pPr>
              <w:jc w:val="center"/>
              <w:rPr>
                <w:sz w:val="22"/>
              </w:rPr>
            </w:pPr>
            <w:r w:rsidRPr="006A2D86">
              <w:rPr>
                <w:sz w:val="22"/>
              </w:rPr>
              <w:t>1,000</w:t>
            </w:r>
          </w:p>
        </w:tc>
        <w:tc>
          <w:tcPr>
            <w:tcW w:w="1418" w:type="dxa"/>
            <w:tcBorders>
              <w:top w:val="single" w:sz="4" w:space="0" w:color="auto"/>
              <w:left w:val="single" w:sz="4" w:space="0" w:color="auto"/>
              <w:bottom w:val="single" w:sz="4" w:space="0" w:color="auto"/>
              <w:right w:val="single" w:sz="4" w:space="0" w:color="auto"/>
            </w:tcBorders>
          </w:tcPr>
          <w:p w14:paraId="4C5E3918" w14:textId="77777777" w:rsidR="00C31280" w:rsidRPr="006A2D86" w:rsidRDefault="00C31280" w:rsidP="006A2D86">
            <w:pPr>
              <w:jc w:val="center"/>
              <w:rPr>
                <w:sz w:val="22"/>
              </w:rPr>
            </w:pPr>
            <w:r w:rsidRPr="006A2D86">
              <w:rPr>
                <w:sz w:val="22"/>
              </w:rPr>
              <w:t>Твърдо</w:t>
            </w:r>
          </w:p>
        </w:tc>
      </w:tr>
      <w:tr w:rsidR="00C31280" w:rsidRPr="006A2D86" w14:paraId="4EF3F9FA"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6FE635CC"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6DAAC78C" w14:textId="77777777" w:rsidR="00C31280" w:rsidRPr="006A2D86" w:rsidRDefault="00C31280" w:rsidP="006A2D86">
            <w:pPr>
              <w:jc w:val="left"/>
              <w:rPr>
                <w:sz w:val="22"/>
              </w:rPr>
            </w:pPr>
            <w:r w:rsidRPr="006A2D86">
              <w:rPr>
                <w:b/>
                <w:sz w:val="22"/>
              </w:rPr>
              <w:t>Отпадък с код 16 06 02</w:t>
            </w:r>
            <w:r w:rsidRPr="006A2D86">
              <w:rPr>
                <w:sz w:val="22"/>
              </w:rPr>
              <w:t>* и наименование: Ni-Cd батерии</w:t>
            </w:r>
          </w:p>
        </w:tc>
        <w:tc>
          <w:tcPr>
            <w:tcW w:w="3543" w:type="dxa"/>
            <w:tcBorders>
              <w:top w:val="single" w:sz="4" w:space="0" w:color="auto"/>
              <w:left w:val="single" w:sz="4" w:space="0" w:color="auto"/>
              <w:bottom w:val="single" w:sz="4" w:space="0" w:color="auto"/>
              <w:right w:val="single" w:sz="4" w:space="0" w:color="auto"/>
            </w:tcBorders>
          </w:tcPr>
          <w:p w14:paraId="4BB62A30"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267D55AC"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314C5FFB"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5A0AF85F"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71E74CB2"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51762FFD"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3E1BE955" w14:textId="77777777" w:rsidR="00C31280" w:rsidRPr="006A2D86" w:rsidRDefault="00C31280" w:rsidP="006A2D86">
            <w:pPr>
              <w:jc w:val="left"/>
              <w:rPr>
                <w:sz w:val="22"/>
              </w:rPr>
            </w:pPr>
            <w:r w:rsidRPr="006A2D86">
              <w:rPr>
                <w:b/>
                <w:sz w:val="22"/>
              </w:rPr>
              <w:t xml:space="preserve">Н1 </w:t>
            </w:r>
            <w:r w:rsidRPr="006A2D86">
              <w:rPr>
                <w:sz w:val="22"/>
              </w:rPr>
              <w:t>Остра токсичност, Категория 1, всички пътища на експозиция</w:t>
            </w:r>
          </w:p>
          <w:p w14:paraId="4FD33559" w14:textId="77777777" w:rsidR="00C31280" w:rsidRPr="006A2D86" w:rsidRDefault="00C31280" w:rsidP="006A2D86">
            <w:pPr>
              <w:jc w:val="left"/>
              <w:rPr>
                <w:b/>
                <w:sz w:val="22"/>
              </w:rPr>
            </w:pPr>
            <w:r w:rsidRPr="006A2D86">
              <w:rPr>
                <w:b/>
                <w:sz w:val="22"/>
              </w:rPr>
              <w:t xml:space="preserve">Н2 </w:t>
            </w:r>
            <w:r w:rsidRPr="006A2D86">
              <w:rPr>
                <w:sz w:val="22"/>
              </w:rPr>
              <w:t>Остра токсичност - Категория 2, всички пътища на експозиция - Категория 3, инхалаторен път на експозиция</w:t>
            </w:r>
          </w:p>
          <w:p w14:paraId="74B27E81"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7EAC1FA2"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2C4684F6" w14:textId="77777777" w:rsidR="00C31280" w:rsidRPr="006A2D86" w:rsidRDefault="00C31280" w:rsidP="006A2D86">
            <w:pPr>
              <w:jc w:val="center"/>
              <w:rPr>
                <w:sz w:val="22"/>
              </w:rPr>
            </w:pPr>
            <w:r w:rsidRPr="006A2D86">
              <w:rPr>
                <w:sz w:val="22"/>
              </w:rPr>
              <w:t>1 брой специализиран съд за НУБА – 0,050 тона</w:t>
            </w:r>
          </w:p>
        </w:tc>
        <w:tc>
          <w:tcPr>
            <w:tcW w:w="1275" w:type="dxa"/>
            <w:tcBorders>
              <w:top w:val="single" w:sz="4" w:space="0" w:color="auto"/>
              <w:left w:val="single" w:sz="4" w:space="0" w:color="auto"/>
              <w:bottom w:val="single" w:sz="4" w:space="0" w:color="auto"/>
              <w:right w:val="single" w:sz="4" w:space="0" w:color="auto"/>
            </w:tcBorders>
          </w:tcPr>
          <w:p w14:paraId="286795A1" w14:textId="77777777" w:rsidR="00C31280" w:rsidRPr="006A2D86" w:rsidRDefault="00C31280" w:rsidP="006A2D86">
            <w:pPr>
              <w:jc w:val="center"/>
              <w:rPr>
                <w:sz w:val="22"/>
              </w:rPr>
            </w:pPr>
            <w:r w:rsidRPr="006A2D86">
              <w:rPr>
                <w:sz w:val="22"/>
              </w:rPr>
              <w:t>0,050</w:t>
            </w:r>
          </w:p>
        </w:tc>
        <w:tc>
          <w:tcPr>
            <w:tcW w:w="1418" w:type="dxa"/>
            <w:tcBorders>
              <w:top w:val="single" w:sz="4" w:space="0" w:color="auto"/>
              <w:left w:val="single" w:sz="4" w:space="0" w:color="auto"/>
              <w:bottom w:val="single" w:sz="4" w:space="0" w:color="auto"/>
              <w:right w:val="single" w:sz="4" w:space="0" w:color="auto"/>
            </w:tcBorders>
          </w:tcPr>
          <w:p w14:paraId="28E4072C" w14:textId="77777777" w:rsidR="00C31280" w:rsidRPr="006A2D86" w:rsidRDefault="00C31280" w:rsidP="006A2D86">
            <w:pPr>
              <w:jc w:val="center"/>
              <w:rPr>
                <w:sz w:val="22"/>
              </w:rPr>
            </w:pPr>
            <w:r w:rsidRPr="006A2D86">
              <w:rPr>
                <w:sz w:val="22"/>
              </w:rPr>
              <w:t>Твърдо</w:t>
            </w:r>
          </w:p>
        </w:tc>
      </w:tr>
      <w:tr w:rsidR="00C31280" w:rsidRPr="006A2D86" w14:paraId="6A628CF2"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0C9C13E"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57071DB2" w14:textId="77777777" w:rsidR="00C31280" w:rsidRPr="006A2D86" w:rsidRDefault="00C31280" w:rsidP="006A2D86">
            <w:pPr>
              <w:jc w:val="left"/>
              <w:rPr>
                <w:sz w:val="22"/>
              </w:rPr>
            </w:pPr>
            <w:r w:rsidRPr="006A2D86">
              <w:rPr>
                <w:b/>
                <w:sz w:val="22"/>
              </w:rPr>
              <w:t>Отпадък с код 20 01 21</w:t>
            </w:r>
            <w:r w:rsidRPr="006A2D86">
              <w:rPr>
                <w:sz w:val="22"/>
              </w:rPr>
              <w:t>* и наименование: Луминесцентни тръби и други отпадъци, съдържащи живак</w:t>
            </w:r>
          </w:p>
        </w:tc>
        <w:tc>
          <w:tcPr>
            <w:tcW w:w="3543" w:type="dxa"/>
            <w:tcBorders>
              <w:top w:val="single" w:sz="4" w:space="0" w:color="auto"/>
              <w:left w:val="single" w:sz="4" w:space="0" w:color="auto"/>
              <w:bottom w:val="single" w:sz="4" w:space="0" w:color="auto"/>
              <w:right w:val="single" w:sz="4" w:space="0" w:color="auto"/>
            </w:tcBorders>
          </w:tcPr>
          <w:p w14:paraId="470B1C04"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103EAF68"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4FDBD61D"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3FB1EC41"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27C14BA9"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3D806843"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022CB254" w14:textId="77777777" w:rsidR="00C31280" w:rsidRPr="006A2D86" w:rsidRDefault="00C31280" w:rsidP="006A2D86">
            <w:pPr>
              <w:jc w:val="left"/>
              <w:rPr>
                <w:sz w:val="22"/>
              </w:rPr>
            </w:pPr>
            <w:r w:rsidRPr="006A2D86">
              <w:rPr>
                <w:b/>
                <w:sz w:val="22"/>
              </w:rPr>
              <w:t xml:space="preserve">Н1 </w:t>
            </w:r>
            <w:r w:rsidRPr="006A2D86">
              <w:rPr>
                <w:sz w:val="22"/>
              </w:rPr>
              <w:t>Остра токсичност, Категория 1, всички пътища на експозиция</w:t>
            </w:r>
          </w:p>
          <w:p w14:paraId="07C1E7C8" w14:textId="77777777" w:rsidR="00C31280" w:rsidRPr="006A2D86" w:rsidRDefault="00C31280" w:rsidP="006A2D86">
            <w:pPr>
              <w:jc w:val="left"/>
              <w:rPr>
                <w:b/>
                <w:sz w:val="22"/>
              </w:rPr>
            </w:pPr>
            <w:r w:rsidRPr="006A2D86">
              <w:rPr>
                <w:b/>
                <w:sz w:val="22"/>
              </w:rPr>
              <w:t xml:space="preserve">Н2 </w:t>
            </w:r>
            <w:r w:rsidRPr="006A2D86">
              <w:rPr>
                <w:sz w:val="22"/>
              </w:rPr>
              <w:t>Остра токсичност - Категория 2, всички пътища на експозиция - Категория 3, инхалаторен път на експозиция</w:t>
            </w:r>
          </w:p>
          <w:p w14:paraId="34E59E07"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67EC501E"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FCA7AD4" w14:textId="77777777" w:rsidR="00C31280" w:rsidRPr="006A2D86" w:rsidRDefault="00C31280" w:rsidP="006A2D86">
            <w:pPr>
              <w:jc w:val="center"/>
              <w:rPr>
                <w:sz w:val="22"/>
              </w:rPr>
            </w:pPr>
            <w:r w:rsidRPr="006A2D86">
              <w:rPr>
                <w:sz w:val="22"/>
              </w:rPr>
              <w:t>1 брой специализиран съд – 0,100 тона</w:t>
            </w:r>
          </w:p>
        </w:tc>
        <w:tc>
          <w:tcPr>
            <w:tcW w:w="1275" w:type="dxa"/>
            <w:tcBorders>
              <w:top w:val="single" w:sz="4" w:space="0" w:color="auto"/>
              <w:left w:val="single" w:sz="4" w:space="0" w:color="auto"/>
              <w:bottom w:val="single" w:sz="4" w:space="0" w:color="auto"/>
              <w:right w:val="single" w:sz="4" w:space="0" w:color="auto"/>
            </w:tcBorders>
          </w:tcPr>
          <w:p w14:paraId="45D71D23" w14:textId="77777777" w:rsidR="00C31280" w:rsidRPr="006A2D86" w:rsidRDefault="00C31280" w:rsidP="006A2D86">
            <w:pPr>
              <w:jc w:val="center"/>
              <w:rPr>
                <w:sz w:val="22"/>
              </w:rPr>
            </w:pPr>
            <w:r w:rsidRPr="006A2D86">
              <w:rPr>
                <w:sz w:val="22"/>
              </w:rPr>
              <w:t>0,100</w:t>
            </w:r>
          </w:p>
        </w:tc>
        <w:tc>
          <w:tcPr>
            <w:tcW w:w="1418" w:type="dxa"/>
            <w:tcBorders>
              <w:top w:val="single" w:sz="4" w:space="0" w:color="auto"/>
              <w:left w:val="single" w:sz="4" w:space="0" w:color="auto"/>
              <w:bottom w:val="single" w:sz="4" w:space="0" w:color="auto"/>
              <w:right w:val="single" w:sz="4" w:space="0" w:color="auto"/>
            </w:tcBorders>
          </w:tcPr>
          <w:p w14:paraId="6885A6F2" w14:textId="77777777" w:rsidR="00C31280" w:rsidRPr="006A2D86" w:rsidRDefault="00C31280" w:rsidP="006A2D86">
            <w:pPr>
              <w:jc w:val="center"/>
              <w:rPr>
                <w:sz w:val="22"/>
              </w:rPr>
            </w:pPr>
            <w:r w:rsidRPr="006A2D86">
              <w:rPr>
                <w:sz w:val="22"/>
              </w:rPr>
              <w:t>Твърдо</w:t>
            </w:r>
          </w:p>
        </w:tc>
      </w:tr>
      <w:tr w:rsidR="00C31280" w:rsidRPr="006A2D86" w14:paraId="5287291D"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61C6037E"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0480E1FA" w14:textId="77777777" w:rsidR="00C31280" w:rsidRPr="006A2D86" w:rsidRDefault="00C31280" w:rsidP="006A2D86">
            <w:pPr>
              <w:jc w:val="left"/>
              <w:rPr>
                <w:sz w:val="22"/>
              </w:rPr>
            </w:pPr>
            <w:r w:rsidRPr="006A2D86">
              <w:rPr>
                <w:b/>
                <w:sz w:val="22"/>
              </w:rPr>
              <w:t>Отпадък с код 20 01 33</w:t>
            </w:r>
            <w:r w:rsidRPr="006A2D86">
              <w:rPr>
                <w:sz w:val="22"/>
              </w:rPr>
              <w:t xml:space="preserve">* и наименование: Батерии и акумулатори, включени в 16 06 </w:t>
            </w:r>
            <w:r w:rsidRPr="006A2D86">
              <w:rPr>
                <w:sz w:val="22"/>
              </w:rPr>
              <w:lastRenderedPageBreak/>
              <w:t>01, 16 06 02 или 16 06 03, както и несортирани батерии и акумулатори, съдържащи такива батерии</w:t>
            </w:r>
          </w:p>
        </w:tc>
        <w:tc>
          <w:tcPr>
            <w:tcW w:w="3543" w:type="dxa"/>
            <w:tcBorders>
              <w:top w:val="single" w:sz="4" w:space="0" w:color="auto"/>
              <w:left w:val="single" w:sz="4" w:space="0" w:color="auto"/>
              <w:bottom w:val="single" w:sz="4" w:space="0" w:color="auto"/>
              <w:right w:val="single" w:sz="4" w:space="0" w:color="auto"/>
            </w:tcBorders>
          </w:tcPr>
          <w:p w14:paraId="5F69E832" w14:textId="77777777" w:rsidR="00C31280" w:rsidRPr="006A2D86" w:rsidRDefault="00C31280" w:rsidP="006A2D86">
            <w:pPr>
              <w:autoSpaceDE w:val="0"/>
              <w:autoSpaceDN w:val="0"/>
              <w:adjustRightInd w:val="0"/>
              <w:spacing w:line="240" w:lineRule="auto"/>
              <w:jc w:val="left"/>
              <w:rPr>
                <w:sz w:val="22"/>
              </w:rPr>
            </w:pPr>
            <w:r w:rsidRPr="006A2D86">
              <w:rPr>
                <w:b/>
                <w:sz w:val="22"/>
              </w:rPr>
              <w:lastRenderedPageBreak/>
              <w:t>H300</w:t>
            </w:r>
            <w:r w:rsidRPr="006A2D86">
              <w:rPr>
                <w:sz w:val="22"/>
              </w:rPr>
              <w:t xml:space="preserve"> - Остра токсичност (орална), категория на опасност 1, 2</w:t>
            </w:r>
          </w:p>
          <w:p w14:paraId="7CFD9EBA"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w:t>
            </w:r>
            <w:r w:rsidRPr="006A2D86">
              <w:rPr>
                <w:sz w:val="22"/>
              </w:rPr>
              <w:lastRenderedPageBreak/>
              <w:t>категория на опасност 1, 2</w:t>
            </w:r>
          </w:p>
          <w:p w14:paraId="28BF3A3C"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4B29E298"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20E6B00C"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4CFC7322"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0BD9B0BA" w14:textId="77777777" w:rsidR="00C31280" w:rsidRPr="006A2D86" w:rsidRDefault="00C31280" w:rsidP="006A2D86">
            <w:pPr>
              <w:jc w:val="left"/>
              <w:rPr>
                <w:sz w:val="22"/>
              </w:rPr>
            </w:pPr>
            <w:r w:rsidRPr="006A2D86">
              <w:rPr>
                <w:b/>
                <w:sz w:val="22"/>
              </w:rPr>
              <w:lastRenderedPageBreak/>
              <w:t xml:space="preserve">Н1 </w:t>
            </w:r>
            <w:r w:rsidRPr="006A2D86">
              <w:rPr>
                <w:sz w:val="22"/>
              </w:rPr>
              <w:t>Остра токсичност, Категория 1, всички пътища на експозиция</w:t>
            </w:r>
          </w:p>
          <w:p w14:paraId="395D8D16" w14:textId="77777777" w:rsidR="00C31280" w:rsidRPr="006A2D86" w:rsidRDefault="00C31280" w:rsidP="006A2D86">
            <w:pPr>
              <w:jc w:val="left"/>
              <w:rPr>
                <w:b/>
                <w:sz w:val="22"/>
              </w:rPr>
            </w:pPr>
            <w:r w:rsidRPr="006A2D86">
              <w:rPr>
                <w:b/>
                <w:sz w:val="22"/>
              </w:rPr>
              <w:t xml:space="preserve">Н2 </w:t>
            </w:r>
            <w:r w:rsidRPr="006A2D86">
              <w:rPr>
                <w:sz w:val="22"/>
              </w:rPr>
              <w:t xml:space="preserve">Остра токсичност - Категория </w:t>
            </w:r>
            <w:r w:rsidRPr="006A2D86">
              <w:rPr>
                <w:sz w:val="22"/>
              </w:rPr>
              <w:lastRenderedPageBreak/>
              <w:t>2, всички пътища на експозиция - Категория 3, инхалаторен път на експозиция</w:t>
            </w:r>
          </w:p>
          <w:p w14:paraId="54FA63B3"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24CFBAA6"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50382601" w14:textId="77777777" w:rsidR="00C31280" w:rsidRPr="006A2D86" w:rsidRDefault="00C31280" w:rsidP="006A2D86">
            <w:pPr>
              <w:jc w:val="center"/>
              <w:rPr>
                <w:sz w:val="22"/>
              </w:rPr>
            </w:pPr>
            <w:r w:rsidRPr="006A2D86">
              <w:rPr>
                <w:sz w:val="22"/>
              </w:rPr>
              <w:lastRenderedPageBreak/>
              <w:t>1 брой специализиран съд – 0,200 тона</w:t>
            </w:r>
          </w:p>
        </w:tc>
        <w:tc>
          <w:tcPr>
            <w:tcW w:w="1275" w:type="dxa"/>
            <w:tcBorders>
              <w:top w:val="single" w:sz="4" w:space="0" w:color="auto"/>
              <w:left w:val="single" w:sz="4" w:space="0" w:color="auto"/>
              <w:bottom w:val="single" w:sz="4" w:space="0" w:color="auto"/>
              <w:right w:val="single" w:sz="4" w:space="0" w:color="auto"/>
            </w:tcBorders>
          </w:tcPr>
          <w:p w14:paraId="1516DAF1"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28DA1C94" w14:textId="77777777" w:rsidR="00C31280" w:rsidRPr="006A2D86" w:rsidRDefault="00C31280" w:rsidP="006A2D86">
            <w:pPr>
              <w:jc w:val="center"/>
              <w:rPr>
                <w:sz w:val="22"/>
              </w:rPr>
            </w:pPr>
            <w:r w:rsidRPr="006A2D86">
              <w:rPr>
                <w:sz w:val="22"/>
              </w:rPr>
              <w:t>Твърдо</w:t>
            </w:r>
          </w:p>
        </w:tc>
      </w:tr>
      <w:tr w:rsidR="00C31280" w:rsidRPr="006A2D86" w14:paraId="2EE80227" w14:textId="77777777" w:rsidTr="0043296A">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26412517" w14:textId="77777777" w:rsidR="00C31280" w:rsidRPr="006A2D86" w:rsidRDefault="00C31280" w:rsidP="006A2D86">
            <w:pPr>
              <w:pStyle w:val="ListParagraph"/>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2C3897E2" w14:textId="77777777" w:rsidR="00C31280" w:rsidRPr="006A2D86" w:rsidRDefault="00C31280" w:rsidP="006A2D86">
            <w:pPr>
              <w:jc w:val="left"/>
              <w:rPr>
                <w:sz w:val="22"/>
              </w:rPr>
            </w:pPr>
            <w:r w:rsidRPr="006A2D86">
              <w:rPr>
                <w:b/>
                <w:sz w:val="22"/>
              </w:rPr>
              <w:t>Отпадък с код 20 01 35</w:t>
            </w:r>
            <w:r w:rsidRPr="006A2D86">
              <w:rPr>
                <w:sz w:val="22"/>
              </w:rPr>
              <w:t>* и наименование: Излязло от употреба електрическо и електронно оборудване, различно от упоменатото в 20 01 21 и 20 01 23, съдържащо опасни компоненти (3)</w:t>
            </w:r>
          </w:p>
        </w:tc>
        <w:tc>
          <w:tcPr>
            <w:tcW w:w="3543" w:type="dxa"/>
            <w:tcBorders>
              <w:top w:val="single" w:sz="4" w:space="0" w:color="auto"/>
              <w:left w:val="single" w:sz="4" w:space="0" w:color="auto"/>
              <w:bottom w:val="single" w:sz="4" w:space="0" w:color="auto"/>
              <w:right w:val="single" w:sz="4" w:space="0" w:color="auto"/>
            </w:tcBorders>
          </w:tcPr>
          <w:p w14:paraId="1227793E"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0F630596"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64D9F899"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1922ECC3"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6BE1ACE2"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4BB25535"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p w14:paraId="137BBCE1" w14:textId="77777777" w:rsidR="00C31280" w:rsidRPr="006A2D86" w:rsidRDefault="00C31280" w:rsidP="006A2D86">
            <w:pPr>
              <w:autoSpaceDE w:val="0"/>
              <w:autoSpaceDN w:val="0"/>
              <w:adjustRightInd w:val="0"/>
              <w:spacing w:line="240" w:lineRule="auto"/>
              <w:jc w:val="left"/>
              <w:rPr>
                <w:sz w:val="22"/>
              </w:rPr>
            </w:pPr>
          </w:p>
        </w:tc>
        <w:tc>
          <w:tcPr>
            <w:tcW w:w="3402" w:type="dxa"/>
            <w:tcBorders>
              <w:top w:val="single" w:sz="4" w:space="0" w:color="auto"/>
              <w:left w:val="single" w:sz="4" w:space="0" w:color="auto"/>
              <w:bottom w:val="single" w:sz="4" w:space="0" w:color="auto"/>
              <w:right w:val="single" w:sz="4" w:space="0" w:color="auto"/>
            </w:tcBorders>
          </w:tcPr>
          <w:p w14:paraId="0D09C96D" w14:textId="77777777" w:rsidR="00C31280" w:rsidRPr="006A2D86" w:rsidRDefault="00C31280" w:rsidP="006A2D86">
            <w:pPr>
              <w:jc w:val="left"/>
              <w:rPr>
                <w:sz w:val="22"/>
              </w:rPr>
            </w:pPr>
            <w:r w:rsidRPr="006A2D86">
              <w:rPr>
                <w:b/>
                <w:sz w:val="22"/>
              </w:rPr>
              <w:t>Н1</w:t>
            </w:r>
            <w:r w:rsidRPr="006A2D86">
              <w:rPr>
                <w:sz w:val="22"/>
              </w:rPr>
              <w:t xml:space="preserve"> Остра токсичност, Категория 1, всички пътища на експозиция</w:t>
            </w:r>
          </w:p>
          <w:p w14:paraId="4B810B3A" w14:textId="77777777" w:rsidR="00C31280" w:rsidRPr="006A2D86" w:rsidRDefault="00C31280" w:rsidP="006A2D86">
            <w:pPr>
              <w:jc w:val="left"/>
              <w:rPr>
                <w:b/>
                <w:sz w:val="22"/>
              </w:rPr>
            </w:pPr>
            <w:r w:rsidRPr="006A2D86">
              <w:rPr>
                <w:b/>
                <w:sz w:val="22"/>
              </w:rPr>
              <w:t xml:space="preserve">Н2 </w:t>
            </w:r>
            <w:r w:rsidRPr="006A2D86">
              <w:rPr>
                <w:sz w:val="22"/>
              </w:rPr>
              <w:t>Остра токсичност - Категория 2, всички пътища на експозиция - Категория 3, инхалаторен път на експозиция</w:t>
            </w:r>
          </w:p>
          <w:p w14:paraId="3098857D"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645E8F2" w14:textId="77777777" w:rsidR="00C31280" w:rsidRPr="006A2D86" w:rsidRDefault="00C31280" w:rsidP="006A2D86">
            <w:pPr>
              <w:jc w:val="center"/>
              <w:rPr>
                <w:sz w:val="22"/>
              </w:rPr>
            </w:pPr>
            <w:r w:rsidRPr="006A2D86">
              <w:rPr>
                <w:sz w:val="22"/>
              </w:rPr>
              <w:t>1 тон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14:paraId="23067245" w14:textId="77777777" w:rsidR="00C31280" w:rsidRPr="006A2D86" w:rsidRDefault="00C31280" w:rsidP="006A2D86">
            <w:pPr>
              <w:jc w:val="center"/>
              <w:rPr>
                <w:sz w:val="22"/>
              </w:rPr>
            </w:pPr>
            <w:r w:rsidRPr="006A2D86">
              <w:rPr>
                <w:sz w:val="22"/>
              </w:rPr>
              <w:t>1</w:t>
            </w:r>
          </w:p>
        </w:tc>
        <w:tc>
          <w:tcPr>
            <w:tcW w:w="1418" w:type="dxa"/>
            <w:tcBorders>
              <w:top w:val="single" w:sz="4" w:space="0" w:color="auto"/>
              <w:left w:val="single" w:sz="4" w:space="0" w:color="auto"/>
              <w:bottom w:val="single" w:sz="4" w:space="0" w:color="auto"/>
              <w:right w:val="single" w:sz="4" w:space="0" w:color="auto"/>
            </w:tcBorders>
          </w:tcPr>
          <w:p w14:paraId="495A7930" w14:textId="77777777" w:rsidR="00C31280" w:rsidRPr="006A2D86" w:rsidRDefault="00C31280" w:rsidP="006A2D86">
            <w:pPr>
              <w:jc w:val="center"/>
              <w:rPr>
                <w:sz w:val="22"/>
              </w:rPr>
            </w:pPr>
            <w:r w:rsidRPr="006A2D86">
              <w:rPr>
                <w:sz w:val="22"/>
              </w:rPr>
              <w:t>Твърдо</w:t>
            </w:r>
          </w:p>
        </w:tc>
      </w:tr>
    </w:tbl>
    <w:p w14:paraId="15A7523C" w14:textId="77777777" w:rsidR="00C31280" w:rsidRPr="006A2D86" w:rsidRDefault="00C31280" w:rsidP="006A2D86">
      <w:pPr>
        <w:spacing w:after="0" w:line="240" w:lineRule="auto"/>
      </w:pPr>
      <w:r w:rsidRPr="006A2D86">
        <w:br w:type="page"/>
      </w:r>
    </w:p>
    <w:p w14:paraId="4F0A86E3" w14:textId="77777777" w:rsidR="00C31280" w:rsidRPr="006A2D86" w:rsidRDefault="00C31280" w:rsidP="006A2D86">
      <w:pPr>
        <w:spacing w:after="0" w:line="240" w:lineRule="auto"/>
        <w:sectPr w:rsidR="00C31280" w:rsidRPr="006A2D86" w:rsidSect="0033761F">
          <w:pgSz w:w="16838" w:h="11906" w:orient="landscape"/>
          <w:pgMar w:top="964" w:right="1134" w:bottom="964" w:left="1134" w:header="709" w:footer="427" w:gutter="0"/>
          <w:cols w:space="708"/>
          <w:docGrid w:linePitch="360"/>
        </w:sectPr>
      </w:pPr>
    </w:p>
    <w:p w14:paraId="61E58A0E" w14:textId="77777777" w:rsidR="00C31280" w:rsidRPr="006A2D86" w:rsidRDefault="00C31280" w:rsidP="006A2D86">
      <w:r w:rsidRPr="006A2D86">
        <w:lastRenderedPageBreak/>
        <w:t>Опасностите от посочените в част 1, колона 1 на Приложение № 3 от ЗООС попадат в категориите от: Раздел „Р“ - Физични опасности, Раздел „Е“ - Опасности за околната среда и Раздел „Н“ - Опасности за здравето. Това са:</w:t>
      </w:r>
    </w:p>
    <w:p w14:paraId="3DEE21E3" w14:textId="77777777" w:rsidR="00C31280" w:rsidRPr="006A2D86" w:rsidRDefault="00C31280" w:rsidP="006A2D86">
      <w:r w:rsidRPr="006A2D86">
        <w:tab/>
        <w:t xml:space="preserve">- </w:t>
      </w:r>
      <w:r w:rsidRPr="006A2D86">
        <w:rPr>
          <w:b/>
        </w:rPr>
        <w:t>Р5в</w:t>
      </w:r>
      <w:r w:rsidRPr="006A2D86">
        <w:t xml:space="preserve"> Запалими течности - Запалими течности, Категория 2 или 3, които не са обхванати от Р5а и Р5б</w:t>
      </w:r>
    </w:p>
    <w:p w14:paraId="7396E365" w14:textId="77777777" w:rsidR="00C31280" w:rsidRPr="006A2D86" w:rsidRDefault="00C31280" w:rsidP="006A2D86">
      <w:r w:rsidRPr="006A2D86">
        <w:tab/>
        <w:t>-</w:t>
      </w:r>
      <w:r w:rsidRPr="006A2D86">
        <w:rPr>
          <w:b/>
        </w:rPr>
        <w:t xml:space="preserve"> Е1</w:t>
      </w:r>
      <w:r w:rsidRPr="006A2D86">
        <w:t xml:space="preserve"> Опасни за водната среда в Категория Остра опасност, Категория 1, или Хронична опасност, Категория 1</w:t>
      </w:r>
    </w:p>
    <w:p w14:paraId="7E9E8309" w14:textId="77777777" w:rsidR="00C31280" w:rsidRPr="006A2D86" w:rsidRDefault="00C31280" w:rsidP="006A2D86">
      <w:r w:rsidRPr="006A2D86">
        <w:tab/>
        <w:t xml:space="preserve">- </w:t>
      </w:r>
      <w:r w:rsidRPr="006A2D86">
        <w:rPr>
          <w:b/>
        </w:rPr>
        <w:t>Е2</w:t>
      </w:r>
      <w:r w:rsidRPr="006A2D86">
        <w:t xml:space="preserve"> Опасни за водната среда в Категория Хронична опасност, Категория 2</w:t>
      </w:r>
    </w:p>
    <w:p w14:paraId="2215FF76" w14:textId="77777777" w:rsidR="00C31280" w:rsidRPr="006A2D86" w:rsidRDefault="00C31280" w:rsidP="006A2D86">
      <w:pPr>
        <w:ind w:firstLine="706"/>
      </w:pPr>
      <w:r w:rsidRPr="006A2D86">
        <w:t xml:space="preserve">- </w:t>
      </w:r>
      <w:r w:rsidRPr="006A2D86">
        <w:rPr>
          <w:b/>
        </w:rPr>
        <w:t xml:space="preserve">Н1 </w:t>
      </w:r>
      <w:r w:rsidRPr="006A2D86">
        <w:t>Остра токсичност, Категория 1, всички пътища на експозиция</w:t>
      </w:r>
    </w:p>
    <w:p w14:paraId="40F609D7" w14:textId="77777777" w:rsidR="00C31280" w:rsidRPr="006A2D86" w:rsidRDefault="00C31280" w:rsidP="006A2D86">
      <w:r w:rsidRPr="006A2D86">
        <w:tab/>
        <w:t xml:space="preserve">- </w:t>
      </w:r>
      <w:r w:rsidRPr="006A2D86">
        <w:rPr>
          <w:b/>
        </w:rPr>
        <w:t>Н2</w:t>
      </w:r>
      <w:r w:rsidRPr="006A2D86">
        <w:t xml:space="preserve"> Остра токсичност - Категория 3, инхалаторен път на експозиция </w:t>
      </w:r>
    </w:p>
    <w:p w14:paraId="39E44AE2" w14:textId="77777777" w:rsidR="00C31280" w:rsidRPr="006A2D86" w:rsidRDefault="00C31280" w:rsidP="006A2D86">
      <w:r w:rsidRPr="006A2D86">
        <w:tab/>
        <w:t xml:space="preserve">- </w:t>
      </w:r>
      <w:r w:rsidRPr="006A2D86">
        <w:rPr>
          <w:b/>
          <w:sz w:val="22"/>
        </w:rPr>
        <w:t>Н3</w:t>
      </w:r>
      <w:r w:rsidRPr="006A2D86">
        <w:rPr>
          <w:sz w:val="22"/>
        </w:rPr>
        <w:t xml:space="preserve"> Специфична токсичност за определени органи - еднократна експозиция</w:t>
      </w:r>
      <w:r w:rsidRPr="006A2D86">
        <w:t xml:space="preserve"> </w:t>
      </w:r>
    </w:p>
    <w:p w14:paraId="06198869" w14:textId="77777777" w:rsidR="00C31280" w:rsidRPr="006A2D86" w:rsidRDefault="00C31280" w:rsidP="006A2D86">
      <w:r w:rsidRPr="006A2D86">
        <w:t>Резултатите от извършения доклад за класификация са представени по-долу:</w:t>
      </w:r>
    </w:p>
    <w:p w14:paraId="1C92E27D" w14:textId="77777777" w:rsidR="00C31280" w:rsidRPr="006A2D86" w:rsidRDefault="00C31280" w:rsidP="006A2D86">
      <w:r w:rsidRPr="006A2D86">
        <w:t>Нито едно от количествата на посочените в таблицата продукти, които се съхраняват в предприятието не е равно или надвишаващо количествата, посочени в приложение № 3, част 1, колона 2, или част 2, колона 2, а също и посочени в приложение № 3, част 1, колона 3, или част 2, колона 3 от ЗООС.</w:t>
      </w:r>
    </w:p>
    <w:p w14:paraId="4A078DAE" w14:textId="77777777" w:rsidR="00C31280" w:rsidRPr="006A2D86" w:rsidRDefault="00C31280" w:rsidP="006A2D86">
      <w:pPr>
        <w:rPr>
          <w:b/>
        </w:rPr>
      </w:pPr>
      <w:r w:rsidRPr="006A2D86">
        <w:tab/>
      </w:r>
      <w:r w:rsidRPr="006A2D86">
        <w:rPr>
          <w:b/>
        </w:rPr>
        <w:t>Сумиране на вещества от Таблици 1 и/или 2 на Приложение 3 на ЗООС</w:t>
      </w:r>
    </w:p>
    <w:p w14:paraId="1ED335DD" w14:textId="77777777" w:rsidR="00C31280" w:rsidRPr="006A2D86" w:rsidRDefault="00C31280" w:rsidP="006A2D86">
      <w:r w:rsidRPr="006A2D86">
        <w:t>Прилагане правилото за сумирането по формулите, съответно:</w:t>
      </w:r>
    </w:p>
    <w:p w14:paraId="27C6171C" w14:textId="77777777" w:rsidR="00C31280" w:rsidRPr="006A2D86" w:rsidRDefault="00C31280" w:rsidP="006A2D86">
      <w:pPr>
        <w:ind w:firstLine="706"/>
        <w:rPr>
          <w:b/>
        </w:rPr>
      </w:pPr>
      <w:r w:rsidRPr="006A2D86">
        <w:t>•</w:t>
      </w:r>
      <w:r w:rsidRPr="006A2D86">
        <w:tab/>
      </w:r>
      <w:r w:rsidRPr="006A2D86">
        <w:rPr>
          <w:b/>
        </w:rPr>
        <w:t>Проверка по отношение на предприятия с нисък рисков потенциал:</w:t>
      </w:r>
    </w:p>
    <w:p w14:paraId="75714D02" w14:textId="77777777" w:rsidR="00C31280" w:rsidRPr="006A2D86" w:rsidRDefault="00C31280" w:rsidP="006A2D86">
      <w:r w:rsidRPr="006A2D86">
        <w:t xml:space="preserve">q1/QL1 + q2/QL2 + q3/QL3 + q4/QL4 + q5/QL5 + …, където: </w:t>
      </w:r>
    </w:p>
    <w:p w14:paraId="16A43CA4" w14:textId="77777777" w:rsidR="00C31280" w:rsidRPr="006A2D86" w:rsidRDefault="00C31280" w:rsidP="006A2D86">
      <w:r w:rsidRPr="006A2D86">
        <w:t>qx = количеството опасно вещество х (или Категория опасни вещества), попадащо в част 1 или част 2,</w:t>
      </w:r>
    </w:p>
    <w:p w14:paraId="35B71D3F" w14:textId="77777777" w:rsidR="00C31280" w:rsidRPr="006A2D86" w:rsidRDefault="00C31280" w:rsidP="006A2D86">
      <w:pPr>
        <w:spacing w:after="0" w:line="240" w:lineRule="auto"/>
      </w:pPr>
      <w:r w:rsidRPr="006A2D86">
        <w:t>и QLX = съответното прагово количество за опасно вещество или Категория х от част 1, колона 2 или част 2, колона 2;</w:t>
      </w:r>
    </w:p>
    <w:p w14:paraId="4CE9C02B" w14:textId="77777777" w:rsidR="00C31280" w:rsidRPr="006A2D86" w:rsidRDefault="00C31280" w:rsidP="006A2D86">
      <w:pPr>
        <w:spacing w:after="0" w:line="240" w:lineRule="auto"/>
        <w:rPr>
          <w:b/>
        </w:rPr>
      </w:pPr>
      <w:r w:rsidRPr="006A2D86">
        <w:rPr>
          <w:b/>
        </w:rPr>
        <w:t>-</w:t>
      </w:r>
      <w:r w:rsidRPr="006A2D86">
        <w:rPr>
          <w:b/>
        </w:rPr>
        <w:tab/>
        <w:t>Проверка за смесите, попадащи в раздел „Р“</w:t>
      </w:r>
    </w:p>
    <w:p w14:paraId="3E7E19FF" w14:textId="77777777" w:rsidR="00C31280" w:rsidRPr="006A2D86" w:rsidRDefault="00C31280" w:rsidP="006A2D86">
      <w:r w:rsidRPr="006A2D86">
        <w:t>q</w:t>
      </w:r>
      <w:r w:rsidRPr="006A2D86">
        <w:rPr>
          <w:vertAlign w:val="subscript"/>
        </w:rPr>
        <w:t>13 07 01*</w:t>
      </w:r>
      <w:r w:rsidRPr="006A2D86">
        <w:t>/Q</w:t>
      </w:r>
      <w:r w:rsidRPr="006A2D86">
        <w:rPr>
          <w:vertAlign w:val="subscript"/>
        </w:rPr>
        <w:t xml:space="preserve">Р5в </w:t>
      </w:r>
      <w:r w:rsidRPr="006A2D86">
        <w:t>+ q</w:t>
      </w:r>
      <w:r w:rsidRPr="006A2D86">
        <w:rPr>
          <w:vertAlign w:val="subscript"/>
        </w:rPr>
        <w:t>13 07 02*</w:t>
      </w:r>
      <w:r w:rsidRPr="006A2D86">
        <w:t>/Q</w:t>
      </w:r>
      <w:r w:rsidRPr="006A2D86">
        <w:rPr>
          <w:vertAlign w:val="subscript"/>
        </w:rPr>
        <w:t xml:space="preserve">Р5в </w:t>
      </w:r>
      <w:r w:rsidRPr="006A2D86">
        <w:t>+ q</w:t>
      </w:r>
      <w:r w:rsidRPr="006A2D86">
        <w:rPr>
          <w:vertAlign w:val="subscript"/>
        </w:rPr>
        <w:t>15 01 10*</w:t>
      </w:r>
      <w:r w:rsidRPr="006A2D86">
        <w:t>/Q</w:t>
      </w:r>
      <w:r w:rsidRPr="006A2D86">
        <w:rPr>
          <w:vertAlign w:val="subscript"/>
        </w:rPr>
        <w:t xml:space="preserve">Р5в </w:t>
      </w:r>
      <w:r w:rsidRPr="006A2D86">
        <w:t>+ q</w:t>
      </w:r>
      <w:r w:rsidRPr="006A2D86">
        <w:rPr>
          <w:vertAlign w:val="subscript"/>
        </w:rPr>
        <w:t>16 01 14*</w:t>
      </w:r>
      <w:r w:rsidRPr="006A2D86">
        <w:t>/Q</w:t>
      </w:r>
      <w:r w:rsidRPr="006A2D86">
        <w:rPr>
          <w:vertAlign w:val="subscript"/>
        </w:rPr>
        <w:t xml:space="preserve">Р5в </w:t>
      </w:r>
      <w:r w:rsidRPr="006A2D86">
        <w:t>+  q</w:t>
      </w:r>
      <w:r w:rsidRPr="006A2D86">
        <w:rPr>
          <w:vertAlign w:val="subscript"/>
        </w:rPr>
        <w:t>16 01 21*</w:t>
      </w:r>
      <w:r w:rsidRPr="006A2D86">
        <w:t>/Q</w:t>
      </w:r>
      <w:r w:rsidRPr="006A2D86">
        <w:rPr>
          <w:vertAlign w:val="subscript"/>
        </w:rPr>
        <w:t xml:space="preserve">Р5в </w:t>
      </w:r>
      <w:r w:rsidRPr="006A2D86">
        <w:t>+ q</w:t>
      </w:r>
      <w:r w:rsidRPr="006A2D86">
        <w:rPr>
          <w:vertAlign w:val="subscript"/>
        </w:rPr>
        <w:t>16 02 15*</w:t>
      </w:r>
      <w:r w:rsidRPr="006A2D86">
        <w:t>/Q</w:t>
      </w:r>
      <w:r w:rsidRPr="006A2D86">
        <w:rPr>
          <w:vertAlign w:val="subscript"/>
        </w:rPr>
        <w:t xml:space="preserve">Р5в </w:t>
      </w:r>
    </w:p>
    <w:p w14:paraId="06B82674" w14:textId="77777777" w:rsidR="00C31280" w:rsidRPr="006A2D86" w:rsidRDefault="00C31280" w:rsidP="006A2D86">
      <w:r w:rsidRPr="006A2D86">
        <w:t>или</w:t>
      </w:r>
    </w:p>
    <w:p w14:paraId="61A7E94F" w14:textId="77777777" w:rsidR="00C31280" w:rsidRPr="006A2D86" w:rsidRDefault="00C31280" w:rsidP="006A2D86">
      <w:pPr>
        <w:spacing w:after="0" w:line="240" w:lineRule="auto"/>
        <w:rPr>
          <w:b/>
        </w:rPr>
      </w:pPr>
      <w:r w:rsidRPr="006A2D86">
        <w:t xml:space="preserve">0,2/5000 + 0,2/5000 + 0,4/5000 + 0,15/5000 + 25/5000 + 0,5/5000 = </w:t>
      </w:r>
      <w:r w:rsidRPr="006A2D86">
        <w:rPr>
          <w:b/>
        </w:rPr>
        <w:t>0,005</w:t>
      </w:r>
    </w:p>
    <w:p w14:paraId="01AE6C3F" w14:textId="77777777" w:rsidR="00C31280" w:rsidRPr="006A2D86" w:rsidRDefault="00C31280" w:rsidP="006A2D86">
      <w:pPr>
        <w:rPr>
          <w:b/>
        </w:rPr>
      </w:pPr>
      <w:r w:rsidRPr="006A2D86">
        <w:t>-</w:t>
      </w:r>
      <w:r w:rsidRPr="006A2D86">
        <w:tab/>
      </w:r>
      <w:r w:rsidRPr="006A2D86">
        <w:rPr>
          <w:b/>
        </w:rPr>
        <w:t>Проверка за смесите, попадащи в раздел „Е“</w:t>
      </w:r>
    </w:p>
    <w:p w14:paraId="1B7B599F" w14:textId="77777777" w:rsidR="00C31280" w:rsidRPr="006A2D86" w:rsidRDefault="00C31280" w:rsidP="006A2D86">
      <w:pPr>
        <w:rPr>
          <w:vertAlign w:val="subscript"/>
        </w:rPr>
      </w:pPr>
      <w:r w:rsidRPr="006A2D86">
        <w:t>q</w:t>
      </w:r>
      <w:r w:rsidRPr="006A2D86">
        <w:rPr>
          <w:vertAlign w:val="subscript"/>
        </w:rPr>
        <w:t>13 01 10*</w:t>
      </w:r>
      <w:r w:rsidRPr="006A2D86">
        <w:t>/Q</w:t>
      </w:r>
      <w:r w:rsidRPr="006A2D86">
        <w:rPr>
          <w:vertAlign w:val="subscript"/>
        </w:rPr>
        <w:t xml:space="preserve">E2 </w:t>
      </w:r>
      <w:r w:rsidRPr="006A2D86">
        <w:t>+ q</w:t>
      </w:r>
      <w:r w:rsidRPr="006A2D86">
        <w:rPr>
          <w:vertAlign w:val="subscript"/>
        </w:rPr>
        <w:t>13 01 11*</w:t>
      </w:r>
      <w:r w:rsidRPr="006A2D86">
        <w:t>/Q</w:t>
      </w:r>
      <w:r w:rsidRPr="006A2D86">
        <w:rPr>
          <w:vertAlign w:val="subscript"/>
        </w:rPr>
        <w:t xml:space="preserve">E2 </w:t>
      </w:r>
      <w:r w:rsidRPr="006A2D86">
        <w:t>+ q</w:t>
      </w:r>
      <w:r w:rsidRPr="006A2D86">
        <w:rPr>
          <w:vertAlign w:val="subscript"/>
        </w:rPr>
        <w:t>13 02 05*</w:t>
      </w:r>
      <w:r w:rsidRPr="006A2D86">
        <w:t>/Q</w:t>
      </w:r>
      <w:r w:rsidRPr="006A2D86">
        <w:rPr>
          <w:vertAlign w:val="subscript"/>
        </w:rPr>
        <w:t xml:space="preserve">E2 </w:t>
      </w:r>
      <w:r w:rsidRPr="006A2D86">
        <w:t>+ q</w:t>
      </w:r>
      <w:r w:rsidRPr="006A2D86">
        <w:rPr>
          <w:vertAlign w:val="subscript"/>
        </w:rPr>
        <w:t>13 02 06*</w:t>
      </w:r>
      <w:r w:rsidRPr="006A2D86">
        <w:t>/Q</w:t>
      </w:r>
      <w:r w:rsidRPr="006A2D86">
        <w:rPr>
          <w:vertAlign w:val="subscript"/>
        </w:rPr>
        <w:t xml:space="preserve">E2 </w:t>
      </w:r>
      <w:r w:rsidRPr="006A2D86">
        <w:t>+ q</w:t>
      </w:r>
      <w:r w:rsidRPr="006A2D86">
        <w:rPr>
          <w:vertAlign w:val="subscript"/>
        </w:rPr>
        <w:t>13 05 03*</w:t>
      </w:r>
      <w:r w:rsidRPr="006A2D86">
        <w:t>/Q</w:t>
      </w:r>
      <w:r w:rsidRPr="006A2D86">
        <w:rPr>
          <w:vertAlign w:val="subscript"/>
        </w:rPr>
        <w:t xml:space="preserve">E2 </w:t>
      </w:r>
      <w:r w:rsidRPr="006A2D86">
        <w:t>+ q</w:t>
      </w:r>
      <w:r w:rsidRPr="006A2D86">
        <w:rPr>
          <w:vertAlign w:val="subscript"/>
        </w:rPr>
        <w:t>13 07 01*</w:t>
      </w:r>
      <w:r w:rsidRPr="006A2D86">
        <w:t>/Q</w:t>
      </w:r>
      <w:r w:rsidRPr="006A2D86">
        <w:rPr>
          <w:vertAlign w:val="subscript"/>
        </w:rPr>
        <w:t xml:space="preserve">E2 </w:t>
      </w:r>
      <w:r w:rsidRPr="006A2D86">
        <w:t>+ q</w:t>
      </w:r>
      <w:r w:rsidRPr="006A2D86">
        <w:rPr>
          <w:vertAlign w:val="subscript"/>
        </w:rPr>
        <w:t>13 07 02*</w:t>
      </w:r>
      <w:r w:rsidRPr="006A2D86">
        <w:t>/Q</w:t>
      </w:r>
      <w:r w:rsidRPr="006A2D86">
        <w:rPr>
          <w:vertAlign w:val="subscript"/>
        </w:rPr>
        <w:t xml:space="preserve">E2 </w:t>
      </w:r>
      <w:r w:rsidRPr="006A2D86">
        <w:t>+ q</w:t>
      </w:r>
      <w:r w:rsidRPr="006A2D86">
        <w:rPr>
          <w:vertAlign w:val="subscript"/>
        </w:rPr>
        <w:t>15 01 10*</w:t>
      </w:r>
      <w:r w:rsidRPr="006A2D86">
        <w:t>/Q</w:t>
      </w:r>
      <w:r w:rsidRPr="006A2D86">
        <w:rPr>
          <w:vertAlign w:val="subscript"/>
        </w:rPr>
        <w:t xml:space="preserve">E1 </w:t>
      </w:r>
      <w:r w:rsidRPr="006A2D86">
        <w:t>+ q</w:t>
      </w:r>
      <w:r w:rsidRPr="006A2D86">
        <w:rPr>
          <w:vertAlign w:val="subscript"/>
        </w:rPr>
        <w:t>15 02 02*</w:t>
      </w:r>
      <w:r w:rsidRPr="006A2D86">
        <w:t>/Q</w:t>
      </w:r>
      <w:r w:rsidRPr="006A2D86">
        <w:rPr>
          <w:vertAlign w:val="subscript"/>
        </w:rPr>
        <w:t xml:space="preserve">E1 </w:t>
      </w:r>
      <w:r w:rsidRPr="006A2D86">
        <w:t>+ q</w:t>
      </w:r>
      <w:r w:rsidRPr="006A2D86">
        <w:rPr>
          <w:vertAlign w:val="subscript"/>
        </w:rPr>
        <w:t>16 01 07*</w:t>
      </w:r>
      <w:r w:rsidRPr="006A2D86">
        <w:t>/Q</w:t>
      </w:r>
      <w:r w:rsidRPr="006A2D86">
        <w:rPr>
          <w:vertAlign w:val="subscript"/>
        </w:rPr>
        <w:t xml:space="preserve">E2 </w:t>
      </w:r>
      <w:r w:rsidRPr="006A2D86">
        <w:t>+ q</w:t>
      </w:r>
      <w:r w:rsidRPr="006A2D86">
        <w:rPr>
          <w:vertAlign w:val="subscript"/>
        </w:rPr>
        <w:t>16 01 13*</w:t>
      </w:r>
      <w:r w:rsidRPr="006A2D86">
        <w:t>/Q</w:t>
      </w:r>
      <w:r w:rsidRPr="006A2D86">
        <w:rPr>
          <w:vertAlign w:val="subscript"/>
        </w:rPr>
        <w:t xml:space="preserve">E2 </w:t>
      </w:r>
      <w:r w:rsidRPr="006A2D86">
        <w:t>+ q</w:t>
      </w:r>
      <w:r w:rsidRPr="006A2D86">
        <w:rPr>
          <w:vertAlign w:val="subscript"/>
        </w:rPr>
        <w:t>16 01 21*</w:t>
      </w:r>
      <w:r w:rsidRPr="006A2D86">
        <w:t>/Q</w:t>
      </w:r>
      <w:r w:rsidRPr="006A2D86">
        <w:rPr>
          <w:vertAlign w:val="subscript"/>
        </w:rPr>
        <w:t xml:space="preserve">E2  </w:t>
      </w:r>
      <w:r w:rsidRPr="006A2D86">
        <w:t>+ q</w:t>
      </w:r>
      <w:r w:rsidRPr="006A2D86">
        <w:rPr>
          <w:vertAlign w:val="subscript"/>
        </w:rPr>
        <w:t>16 02 13*</w:t>
      </w:r>
      <w:r w:rsidRPr="006A2D86">
        <w:t>/Q</w:t>
      </w:r>
      <w:r w:rsidRPr="006A2D86">
        <w:rPr>
          <w:vertAlign w:val="subscript"/>
        </w:rPr>
        <w:t xml:space="preserve">E1 </w:t>
      </w:r>
      <w:r w:rsidRPr="006A2D86">
        <w:t>+ q</w:t>
      </w:r>
      <w:r w:rsidRPr="006A2D86">
        <w:rPr>
          <w:vertAlign w:val="subscript"/>
        </w:rPr>
        <w:t xml:space="preserve">16 02 15* </w:t>
      </w:r>
      <w:r w:rsidRPr="006A2D86">
        <w:t>/Q</w:t>
      </w:r>
      <w:r w:rsidRPr="006A2D86">
        <w:rPr>
          <w:vertAlign w:val="subscript"/>
        </w:rPr>
        <w:t xml:space="preserve">E1 </w:t>
      </w:r>
      <w:r w:rsidRPr="006A2D86">
        <w:t>+  q</w:t>
      </w:r>
      <w:r w:rsidRPr="006A2D86">
        <w:rPr>
          <w:vertAlign w:val="subscript"/>
        </w:rPr>
        <w:t xml:space="preserve">16 06 01* </w:t>
      </w:r>
      <w:r w:rsidRPr="006A2D86">
        <w:t>/Q</w:t>
      </w:r>
      <w:r w:rsidRPr="006A2D86">
        <w:rPr>
          <w:vertAlign w:val="subscript"/>
        </w:rPr>
        <w:t xml:space="preserve">E1 </w:t>
      </w:r>
      <w:r w:rsidRPr="006A2D86">
        <w:t>+  q</w:t>
      </w:r>
      <w:r w:rsidRPr="006A2D86">
        <w:rPr>
          <w:vertAlign w:val="subscript"/>
        </w:rPr>
        <w:t xml:space="preserve">16 06 02* </w:t>
      </w:r>
      <w:r w:rsidRPr="006A2D86">
        <w:t>/Q</w:t>
      </w:r>
      <w:r w:rsidRPr="006A2D86">
        <w:rPr>
          <w:vertAlign w:val="subscript"/>
        </w:rPr>
        <w:t xml:space="preserve">E1 </w:t>
      </w:r>
      <w:r w:rsidRPr="006A2D86">
        <w:t>+  q</w:t>
      </w:r>
      <w:r w:rsidRPr="006A2D86">
        <w:rPr>
          <w:vertAlign w:val="subscript"/>
        </w:rPr>
        <w:t>20 01 21*</w:t>
      </w:r>
      <w:r w:rsidRPr="006A2D86">
        <w:t>/Q</w:t>
      </w:r>
      <w:r w:rsidRPr="006A2D86">
        <w:rPr>
          <w:vertAlign w:val="subscript"/>
        </w:rPr>
        <w:t xml:space="preserve">E1 </w:t>
      </w:r>
      <w:r w:rsidRPr="006A2D86">
        <w:t>+ q</w:t>
      </w:r>
      <w:r w:rsidRPr="006A2D86">
        <w:rPr>
          <w:vertAlign w:val="subscript"/>
        </w:rPr>
        <w:t>20 01 33*</w:t>
      </w:r>
      <w:r w:rsidRPr="006A2D86">
        <w:t>/Q</w:t>
      </w:r>
      <w:r w:rsidRPr="006A2D86">
        <w:rPr>
          <w:vertAlign w:val="subscript"/>
        </w:rPr>
        <w:t xml:space="preserve">E1 </w:t>
      </w:r>
      <w:r w:rsidRPr="006A2D86">
        <w:t>+ q</w:t>
      </w:r>
      <w:r w:rsidRPr="006A2D86">
        <w:rPr>
          <w:vertAlign w:val="subscript"/>
        </w:rPr>
        <w:t>20 01 35*</w:t>
      </w:r>
      <w:r w:rsidRPr="006A2D86">
        <w:t>/Q</w:t>
      </w:r>
      <w:r w:rsidRPr="006A2D86">
        <w:rPr>
          <w:vertAlign w:val="subscript"/>
        </w:rPr>
        <w:t xml:space="preserve">E2 </w:t>
      </w:r>
    </w:p>
    <w:p w14:paraId="6629ED19" w14:textId="77777777" w:rsidR="00C31280" w:rsidRPr="006A2D86" w:rsidRDefault="00C31280" w:rsidP="006A2D86">
      <w:r w:rsidRPr="006A2D86">
        <w:t>или</w:t>
      </w:r>
    </w:p>
    <w:p w14:paraId="7179BBBC" w14:textId="77777777" w:rsidR="00C31280" w:rsidRPr="006A2D86" w:rsidRDefault="00C31280" w:rsidP="006A2D86">
      <w:pPr>
        <w:spacing w:after="0" w:line="240" w:lineRule="auto"/>
        <w:rPr>
          <w:b/>
        </w:rPr>
      </w:pPr>
      <w:r w:rsidRPr="006A2D86">
        <w:t xml:space="preserve">0,2/200 + 0,2/200 + 0,2/200 + 0,2/200 + 1/200 + 0,2/200 + 0,2/200 + 0,4/100 + 0,2/100 + 0,150/200 + 0,2/200 + 25/100 + 1,2/100 + 0,5/100 + 1/100 + 0,050/100 + 0,1/100 + 0,2/100 + 1/200 = </w:t>
      </w:r>
      <w:r w:rsidRPr="006A2D86">
        <w:rPr>
          <w:b/>
        </w:rPr>
        <w:t>0,304</w:t>
      </w:r>
    </w:p>
    <w:p w14:paraId="66240B76" w14:textId="77777777" w:rsidR="00C31280" w:rsidRPr="006A2D86" w:rsidRDefault="00C31280" w:rsidP="006A2D86">
      <w:pPr>
        <w:spacing w:after="0" w:line="240" w:lineRule="auto"/>
        <w:rPr>
          <w:b/>
        </w:rPr>
      </w:pPr>
    </w:p>
    <w:p w14:paraId="0FD8AAED" w14:textId="77777777" w:rsidR="00C31280" w:rsidRPr="006A2D86" w:rsidRDefault="00C31280" w:rsidP="006A2D86">
      <w:pPr>
        <w:spacing w:after="0" w:line="240" w:lineRule="auto"/>
      </w:pPr>
    </w:p>
    <w:p w14:paraId="0621FFA5" w14:textId="77777777" w:rsidR="00C31280" w:rsidRPr="006A2D86" w:rsidRDefault="00C31280" w:rsidP="006A2D86">
      <w:pPr>
        <w:ind w:firstLine="706"/>
        <w:rPr>
          <w:b/>
        </w:rPr>
      </w:pPr>
      <w:r w:rsidRPr="006A2D86">
        <w:rPr>
          <w:b/>
        </w:rPr>
        <w:t xml:space="preserve">- </w:t>
      </w:r>
      <w:r w:rsidRPr="006A2D86">
        <w:rPr>
          <w:b/>
        </w:rPr>
        <w:tab/>
        <w:t>Проверка за смесите, попадащи в раздел „H“</w:t>
      </w:r>
    </w:p>
    <w:p w14:paraId="61592399" w14:textId="77777777" w:rsidR="00C31280" w:rsidRPr="006A2D86" w:rsidRDefault="00C31280" w:rsidP="006A2D86">
      <w:pPr>
        <w:rPr>
          <w:b/>
        </w:rPr>
      </w:pPr>
      <w:r w:rsidRPr="006A2D86">
        <w:t>q</w:t>
      </w:r>
      <w:r w:rsidRPr="006A2D86">
        <w:rPr>
          <w:vertAlign w:val="subscript"/>
        </w:rPr>
        <w:t>150110</w:t>
      </w:r>
      <w:r w:rsidRPr="006A2D86">
        <w:t>*/Q</w:t>
      </w:r>
      <w:r w:rsidRPr="006A2D86">
        <w:rPr>
          <w:vertAlign w:val="subscript"/>
        </w:rPr>
        <w:t xml:space="preserve">Н1 </w:t>
      </w:r>
      <w:r w:rsidRPr="006A2D86">
        <w:rPr>
          <w:b/>
        </w:rPr>
        <w:t xml:space="preserve">+ </w:t>
      </w:r>
      <w:r w:rsidRPr="006A2D86">
        <w:t>q</w:t>
      </w:r>
      <w:r w:rsidRPr="006A2D86">
        <w:rPr>
          <w:vertAlign w:val="subscript"/>
        </w:rPr>
        <w:t>150202</w:t>
      </w:r>
      <w:r w:rsidRPr="006A2D86">
        <w:t>*/Q</w:t>
      </w:r>
      <w:r w:rsidRPr="006A2D86">
        <w:rPr>
          <w:vertAlign w:val="subscript"/>
        </w:rPr>
        <w:t xml:space="preserve">Н1 </w:t>
      </w:r>
      <w:r w:rsidRPr="006A2D86">
        <w:rPr>
          <w:b/>
        </w:rPr>
        <w:t xml:space="preserve">+ </w:t>
      </w:r>
      <w:r w:rsidRPr="006A2D86">
        <w:t>q</w:t>
      </w:r>
      <w:r w:rsidRPr="006A2D86">
        <w:rPr>
          <w:vertAlign w:val="subscript"/>
        </w:rPr>
        <w:t>160213</w:t>
      </w:r>
      <w:r w:rsidRPr="006A2D86">
        <w:t>*/Q</w:t>
      </w:r>
      <w:r w:rsidRPr="006A2D86">
        <w:rPr>
          <w:vertAlign w:val="subscript"/>
        </w:rPr>
        <w:t xml:space="preserve">Н1 </w:t>
      </w:r>
      <w:r w:rsidRPr="006A2D86">
        <w:rPr>
          <w:b/>
        </w:rPr>
        <w:t xml:space="preserve">+ </w:t>
      </w:r>
      <w:r w:rsidRPr="006A2D86">
        <w:t>q</w:t>
      </w:r>
      <w:r w:rsidRPr="006A2D86">
        <w:rPr>
          <w:vertAlign w:val="subscript"/>
        </w:rPr>
        <w:t>160215</w:t>
      </w:r>
      <w:r w:rsidRPr="006A2D86">
        <w:t>*/Q</w:t>
      </w:r>
      <w:r w:rsidRPr="006A2D86">
        <w:rPr>
          <w:vertAlign w:val="subscript"/>
        </w:rPr>
        <w:t xml:space="preserve">Н1 </w:t>
      </w:r>
      <w:r w:rsidRPr="006A2D86">
        <w:rPr>
          <w:b/>
        </w:rPr>
        <w:t xml:space="preserve">+ </w:t>
      </w:r>
      <w:r w:rsidRPr="006A2D86">
        <w:t>q</w:t>
      </w:r>
      <w:r w:rsidRPr="006A2D86">
        <w:rPr>
          <w:vertAlign w:val="subscript"/>
        </w:rPr>
        <w:t>160504</w:t>
      </w:r>
      <w:r w:rsidRPr="006A2D86">
        <w:t>*/Q</w:t>
      </w:r>
      <w:r w:rsidRPr="006A2D86">
        <w:rPr>
          <w:vertAlign w:val="subscript"/>
        </w:rPr>
        <w:t xml:space="preserve">Н1 </w:t>
      </w:r>
      <w:r w:rsidRPr="006A2D86">
        <w:rPr>
          <w:b/>
        </w:rPr>
        <w:t xml:space="preserve">+ </w:t>
      </w:r>
      <w:r w:rsidRPr="006A2D86">
        <w:t>q</w:t>
      </w:r>
      <w:r w:rsidRPr="006A2D86">
        <w:rPr>
          <w:vertAlign w:val="subscript"/>
        </w:rPr>
        <w:t>160602</w:t>
      </w:r>
      <w:r w:rsidRPr="006A2D86">
        <w:t>*/Q</w:t>
      </w:r>
      <w:r w:rsidRPr="006A2D86">
        <w:rPr>
          <w:vertAlign w:val="subscript"/>
        </w:rPr>
        <w:t xml:space="preserve">Н1 </w:t>
      </w:r>
      <w:r w:rsidRPr="006A2D86">
        <w:rPr>
          <w:b/>
        </w:rPr>
        <w:t xml:space="preserve">+ </w:t>
      </w:r>
      <w:r w:rsidRPr="006A2D86">
        <w:t>q</w:t>
      </w:r>
      <w:r w:rsidRPr="006A2D86">
        <w:rPr>
          <w:vertAlign w:val="subscript"/>
        </w:rPr>
        <w:t>200121</w:t>
      </w:r>
      <w:r w:rsidRPr="006A2D86">
        <w:t>*/Q</w:t>
      </w:r>
      <w:r w:rsidRPr="006A2D86">
        <w:rPr>
          <w:vertAlign w:val="subscript"/>
        </w:rPr>
        <w:t xml:space="preserve">Н1 </w:t>
      </w:r>
      <w:r w:rsidRPr="006A2D86">
        <w:rPr>
          <w:b/>
        </w:rPr>
        <w:t xml:space="preserve">+ </w:t>
      </w:r>
      <w:r w:rsidRPr="006A2D86">
        <w:t>q</w:t>
      </w:r>
      <w:r w:rsidRPr="006A2D86">
        <w:rPr>
          <w:vertAlign w:val="subscript"/>
        </w:rPr>
        <w:t>200133</w:t>
      </w:r>
      <w:r w:rsidRPr="006A2D86">
        <w:t>*/Q</w:t>
      </w:r>
      <w:r w:rsidRPr="006A2D86">
        <w:rPr>
          <w:vertAlign w:val="subscript"/>
        </w:rPr>
        <w:t xml:space="preserve">Н1 </w:t>
      </w:r>
      <w:r w:rsidRPr="006A2D86">
        <w:rPr>
          <w:b/>
        </w:rPr>
        <w:t xml:space="preserve">+ </w:t>
      </w:r>
      <w:r w:rsidRPr="006A2D86">
        <w:t>q</w:t>
      </w:r>
      <w:r w:rsidRPr="006A2D86">
        <w:rPr>
          <w:vertAlign w:val="subscript"/>
        </w:rPr>
        <w:t>200135</w:t>
      </w:r>
      <w:r w:rsidRPr="006A2D86">
        <w:t>*/Q</w:t>
      </w:r>
      <w:r w:rsidRPr="006A2D86">
        <w:rPr>
          <w:vertAlign w:val="subscript"/>
        </w:rPr>
        <w:t xml:space="preserve">Н1 </w:t>
      </w:r>
    </w:p>
    <w:p w14:paraId="33B78970" w14:textId="77777777" w:rsidR="00C31280" w:rsidRPr="006A2D86" w:rsidRDefault="00C31280" w:rsidP="006A2D86">
      <w:r w:rsidRPr="006A2D86">
        <w:t>или</w:t>
      </w:r>
    </w:p>
    <w:p w14:paraId="232053E6" w14:textId="77777777" w:rsidR="00C31280" w:rsidRPr="006A2D86" w:rsidRDefault="00C31280" w:rsidP="006A2D86">
      <w:pPr>
        <w:spacing w:after="0" w:line="240" w:lineRule="auto"/>
        <w:rPr>
          <w:b/>
        </w:rPr>
      </w:pPr>
      <w:r w:rsidRPr="006A2D86">
        <w:t xml:space="preserve">0,100/5 + 0,100/5 + 0,500/5 + 0,200/5 + 0,005/5 + 0,050/5 + 0,020/5 + 0,200/5 + 0,500/5 = </w:t>
      </w:r>
      <w:r w:rsidRPr="006A2D86">
        <w:rPr>
          <w:b/>
        </w:rPr>
        <w:t>0,3350</w:t>
      </w:r>
    </w:p>
    <w:p w14:paraId="2A3F599A" w14:textId="77777777" w:rsidR="00C31280" w:rsidRPr="006A2D86" w:rsidRDefault="00C31280" w:rsidP="006A2D86">
      <w:pPr>
        <w:spacing w:after="0" w:line="240" w:lineRule="auto"/>
        <w:rPr>
          <w:b/>
          <w:i/>
        </w:rPr>
      </w:pPr>
      <w:r w:rsidRPr="006A2D86">
        <w:rPr>
          <w:b/>
          <w:i/>
        </w:rPr>
        <w:t>Полученото число е по-малко от 1, т.е. предприятието не се класифицира, като предприятие с нисък рисков потенциал.</w:t>
      </w:r>
    </w:p>
    <w:p w14:paraId="5B5D2184" w14:textId="77777777" w:rsidR="00C31280" w:rsidRPr="006A2D86" w:rsidRDefault="00C31280" w:rsidP="006A2D86">
      <w:pPr>
        <w:spacing w:after="0" w:line="240" w:lineRule="auto"/>
        <w:rPr>
          <w:b/>
          <w:i/>
        </w:rPr>
      </w:pPr>
    </w:p>
    <w:p w14:paraId="1EDBA41D" w14:textId="77777777" w:rsidR="00C31280" w:rsidRPr="006A2D86" w:rsidRDefault="00C31280" w:rsidP="006A2D86">
      <w:pPr>
        <w:spacing w:after="0" w:line="240" w:lineRule="auto"/>
        <w:rPr>
          <w:b/>
          <w:i/>
        </w:rPr>
      </w:pPr>
    </w:p>
    <w:p w14:paraId="6B33BA3C" w14:textId="77777777" w:rsidR="00C31280" w:rsidRPr="006A2D86" w:rsidRDefault="00C31280" w:rsidP="006A2D86">
      <w:pPr>
        <w:pStyle w:val="ListParagraph"/>
        <w:numPr>
          <w:ilvl w:val="0"/>
          <w:numId w:val="28"/>
        </w:numPr>
        <w:rPr>
          <w:b/>
        </w:rPr>
      </w:pPr>
      <w:r w:rsidRPr="006A2D86">
        <w:rPr>
          <w:b/>
        </w:rPr>
        <w:t>Проверка по отношение на предприятия с висок рисков потенциал:</w:t>
      </w:r>
    </w:p>
    <w:p w14:paraId="3A7C7780" w14:textId="77777777" w:rsidR="00C31280" w:rsidRPr="006A2D86" w:rsidRDefault="00C31280" w:rsidP="006A2D86">
      <w:pPr>
        <w:rPr>
          <w:b/>
        </w:rPr>
      </w:pPr>
      <w:r w:rsidRPr="006A2D86">
        <w:rPr>
          <w:b/>
        </w:rPr>
        <w:t>-</w:t>
      </w:r>
      <w:r w:rsidRPr="006A2D86">
        <w:rPr>
          <w:b/>
        </w:rPr>
        <w:tab/>
        <w:t>Проверка за смесите, попадащи в раздел „Р“</w:t>
      </w:r>
    </w:p>
    <w:p w14:paraId="54012BF6" w14:textId="77777777" w:rsidR="00C31280" w:rsidRPr="006A2D86" w:rsidRDefault="00C31280" w:rsidP="006A2D86">
      <w:r w:rsidRPr="006A2D86">
        <w:t>q</w:t>
      </w:r>
      <w:r w:rsidRPr="006A2D86">
        <w:rPr>
          <w:vertAlign w:val="subscript"/>
        </w:rPr>
        <w:t>13 07 01*</w:t>
      </w:r>
      <w:r w:rsidRPr="006A2D86">
        <w:t>/Q</w:t>
      </w:r>
      <w:r w:rsidRPr="006A2D86">
        <w:rPr>
          <w:vertAlign w:val="subscript"/>
        </w:rPr>
        <w:t xml:space="preserve">Р5в </w:t>
      </w:r>
      <w:r w:rsidRPr="006A2D86">
        <w:t>+ q</w:t>
      </w:r>
      <w:r w:rsidRPr="006A2D86">
        <w:rPr>
          <w:vertAlign w:val="subscript"/>
        </w:rPr>
        <w:t>13 07 02*</w:t>
      </w:r>
      <w:r w:rsidRPr="006A2D86">
        <w:t>/Q</w:t>
      </w:r>
      <w:r w:rsidRPr="006A2D86">
        <w:rPr>
          <w:vertAlign w:val="subscript"/>
        </w:rPr>
        <w:t xml:space="preserve">Р5в </w:t>
      </w:r>
      <w:r w:rsidRPr="006A2D86">
        <w:t>+ q</w:t>
      </w:r>
      <w:r w:rsidRPr="006A2D86">
        <w:rPr>
          <w:vertAlign w:val="subscript"/>
        </w:rPr>
        <w:t>15 01 10*</w:t>
      </w:r>
      <w:r w:rsidRPr="006A2D86">
        <w:t>/Q</w:t>
      </w:r>
      <w:r w:rsidRPr="006A2D86">
        <w:rPr>
          <w:vertAlign w:val="subscript"/>
        </w:rPr>
        <w:t xml:space="preserve">Р5в </w:t>
      </w:r>
      <w:r w:rsidRPr="006A2D86">
        <w:t>+ q</w:t>
      </w:r>
      <w:r w:rsidRPr="006A2D86">
        <w:rPr>
          <w:vertAlign w:val="subscript"/>
        </w:rPr>
        <w:t>16 01 14*</w:t>
      </w:r>
      <w:r w:rsidRPr="006A2D86">
        <w:t>/Q</w:t>
      </w:r>
      <w:r w:rsidRPr="006A2D86">
        <w:rPr>
          <w:vertAlign w:val="subscript"/>
        </w:rPr>
        <w:t xml:space="preserve">Р5в </w:t>
      </w:r>
      <w:r w:rsidRPr="006A2D86">
        <w:t>+ q</w:t>
      </w:r>
      <w:r w:rsidRPr="006A2D86">
        <w:rPr>
          <w:vertAlign w:val="subscript"/>
        </w:rPr>
        <w:t>16 01 21*</w:t>
      </w:r>
      <w:r w:rsidRPr="006A2D86">
        <w:t>/Q</w:t>
      </w:r>
      <w:r w:rsidRPr="006A2D86">
        <w:rPr>
          <w:vertAlign w:val="subscript"/>
        </w:rPr>
        <w:t xml:space="preserve">Р5в </w:t>
      </w:r>
      <w:r w:rsidRPr="006A2D86">
        <w:t>+ q</w:t>
      </w:r>
      <w:r w:rsidRPr="006A2D86">
        <w:rPr>
          <w:vertAlign w:val="subscript"/>
        </w:rPr>
        <w:t>16 02 15*</w:t>
      </w:r>
      <w:r w:rsidRPr="006A2D86">
        <w:t>/Q</w:t>
      </w:r>
      <w:r w:rsidRPr="006A2D86">
        <w:rPr>
          <w:vertAlign w:val="subscript"/>
        </w:rPr>
        <w:t xml:space="preserve">Р5в </w:t>
      </w:r>
    </w:p>
    <w:p w14:paraId="4C005AA0" w14:textId="77777777" w:rsidR="00C31280" w:rsidRPr="006A2D86" w:rsidRDefault="00C31280" w:rsidP="006A2D86">
      <w:r w:rsidRPr="006A2D86">
        <w:t>или</w:t>
      </w:r>
    </w:p>
    <w:p w14:paraId="44A1994C" w14:textId="77777777" w:rsidR="00C31280" w:rsidRPr="006A2D86" w:rsidRDefault="00C31280" w:rsidP="006A2D86">
      <w:pPr>
        <w:rPr>
          <w:b/>
        </w:rPr>
      </w:pPr>
      <w:r w:rsidRPr="006A2D86">
        <w:t xml:space="preserve">0,2/50 000 + 0,2/50 000 + 0,4/50 000 + 0,15/50 000 + 25/50 000 + 0,5/50 000 = </w:t>
      </w:r>
      <w:r w:rsidRPr="006A2D86">
        <w:rPr>
          <w:b/>
        </w:rPr>
        <w:t>0,0005</w:t>
      </w:r>
    </w:p>
    <w:p w14:paraId="0682C50A" w14:textId="77777777" w:rsidR="00C31280" w:rsidRPr="006A2D86" w:rsidRDefault="00C31280" w:rsidP="006A2D86">
      <w:pPr>
        <w:rPr>
          <w:b/>
        </w:rPr>
      </w:pPr>
      <w:r w:rsidRPr="006A2D86">
        <w:t>-</w:t>
      </w:r>
      <w:r w:rsidRPr="006A2D86">
        <w:tab/>
      </w:r>
      <w:r w:rsidRPr="006A2D86">
        <w:rPr>
          <w:b/>
        </w:rPr>
        <w:t>Проверка за смесите, попадащи в раздел „Е“</w:t>
      </w:r>
    </w:p>
    <w:p w14:paraId="61CDCE99" w14:textId="77777777" w:rsidR="00C31280" w:rsidRPr="006A2D86" w:rsidRDefault="00C31280" w:rsidP="006A2D86">
      <w:pPr>
        <w:rPr>
          <w:vertAlign w:val="subscript"/>
        </w:rPr>
      </w:pPr>
      <w:r w:rsidRPr="006A2D86">
        <w:t>q</w:t>
      </w:r>
      <w:r w:rsidRPr="006A2D86">
        <w:rPr>
          <w:vertAlign w:val="subscript"/>
        </w:rPr>
        <w:t>13 01 10*</w:t>
      </w:r>
      <w:r w:rsidRPr="006A2D86">
        <w:t>/Q</w:t>
      </w:r>
      <w:r w:rsidRPr="006A2D86">
        <w:rPr>
          <w:vertAlign w:val="subscript"/>
        </w:rPr>
        <w:t xml:space="preserve">E2 </w:t>
      </w:r>
      <w:r w:rsidRPr="006A2D86">
        <w:t>+ q</w:t>
      </w:r>
      <w:r w:rsidRPr="006A2D86">
        <w:rPr>
          <w:vertAlign w:val="subscript"/>
        </w:rPr>
        <w:t>13 01 11*</w:t>
      </w:r>
      <w:r w:rsidRPr="006A2D86">
        <w:t>/Q</w:t>
      </w:r>
      <w:r w:rsidRPr="006A2D86">
        <w:rPr>
          <w:vertAlign w:val="subscript"/>
        </w:rPr>
        <w:t xml:space="preserve">E2 </w:t>
      </w:r>
      <w:r w:rsidRPr="006A2D86">
        <w:t>+ q</w:t>
      </w:r>
      <w:r w:rsidRPr="006A2D86">
        <w:rPr>
          <w:vertAlign w:val="subscript"/>
        </w:rPr>
        <w:t>13 02 05*</w:t>
      </w:r>
      <w:r w:rsidRPr="006A2D86">
        <w:t>/Q</w:t>
      </w:r>
      <w:r w:rsidRPr="006A2D86">
        <w:rPr>
          <w:vertAlign w:val="subscript"/>
        </w:rPr>
        <w:t xml:space="preserve">E2 </w:t>
      </w:r>
      <w:r w:rsidRPr="006A2D86">
        <w:t>+ q</w:t>
      </w:r>
      <w:r w:rsidRPr="006A2D86">
        <w:rPr>
          <w:vertAlign w:val="subscript"/>
        </w:rPr>
        <w:t>13 02 06*</w:t>
      </w:r>
      <w:r w:rsidRPr="006A2D86">
        <w:t>/Q</w:t>
      </w:r>
      <w:r w:rsidRPr="006A2D86">
        <w:rPr>
          <w:vertAlign w:val="subscript"/>
        </w:rPr>
        <w:t xml:space="preserve">E2 </w:t>
      </w:r>
      <w:r w:rsidRPr="006A2D86">
        <w:t>+ q</w:t>
      </w:r>
      <w:r w:rsidRPr="006A2D86">
        <w:rPr>
          <w:vertAlign w:val="subscript"/>
        </w:rPr>
        <w:t>13 05 03*</w:t>
      </w:r>
      <w:r w:rsidRPr="006A2D86">
        <w:t>/Q</w:t>
      </w:r>
      <w:r w:rsidRPr="006A2D86">
        <w:rPr>
          <w:vertAlign w:val="subscript"/>
        </w:rPr>
        <w:t xml:space="preserve">E2 </w:t>
      </w:r>
      <w:r w:rsidRPr="006A2D86">
        <w:t>+ q</w:t>
      </w:r>
      <w:r w:rsidRPr="006A2D86">
        <w:rPr>
          <w:vertAlign w:val="subscript"/>
        </w:rPr>
        <w:t>13 07 01*</w:t>
      </w:r>
      <w:r w:rsidRPr="006A2D86">
        <w:t>/Q</w:t>
      </w:r>
      <w:r w:rsidRPr="006A2D86">
        <w:rPr>
          <w:vertAlign w:val="subscript"/>
        </w:rPr>
        <w:t xml:space="preserve">E2 </w:t>
      </w:r>
      <w:r w:rsidRPr="006A2D86">
        <w:t>+ q</w:t>
      </w:r>
      <w:r w:rsidRPr="006A2D86">
        <w:rPr>
          <w:vertAlign w:val="subscript"/>
        </w:rPr>
        <w:t>13 07 02*</w:t>
      </w:r>
      <w:r w:rsidRPr="006A2D86">
        <w:t>/Q</w:t>
      </w:r>
      <w:r w:rsidRPr="006A2D86">
        <w:rPr>
          <w:vertAlign w:val="subscript"/>
        </w:rPr>
        <w:t xml:space="preserve">E2 </w:t>
      </w:r>
      <w:r w:rsidRPr="006A2D86">
        <w:t>+ q</w:t>
      </w:r>
      <w:r w:rsidRPr="006A2D86">
        <w:rPr>
          <w:vertAlign w:val="subscript"/>
        </w:rPr>
        <w:t>15 01 10*</w:t>
      </w:r>
      <w:r w:rsidRPr="006A2D86">
        <w:t>/Q</w:t>
      </w:r>
      <w:r w:rsidRPr="006A2D86">
        <w:rPr>
          <w:vertAlign w:val="subscript"/>
        </w:rPr>
        <w:t xml:space="preserve">E1 </w:t>
      </w:r>
      <w:r w:rsidRPr="006A2D86">
        <w:t>+ q</w:t>
      </w:r>
      <w:r w:rsidRPr="006A2D86">
        <w:rPr>
          <w:vertAlign w:val="subscript"/>
        </w:rPr>
        <w:t>15 02 02*</w:t>
      </w:r>
      <w:r w:rsidRPr="006A2D86">
        <w:t>/Q</w:t>
      </w:r>
      <w:r w:rsidRPr="006A2D86">
        <w:rPr>
          <w:vertAlign w:val="subscript"/>
        </w:rPr>
        <w:t xml:space="preserve">E1 </w:t>
      </w:r>
      <w:r w:rsidRPr="006A2D86">
        <w:t>+ q</w:t>
      </w:r>
      <w:r w:rsidRPr="006A2D86">
        <w:rPr>
          <w:vertAlign w:val="subscript"/>
        </w:rPr>
        <w:t>16 01 07*</w:t>
      </w:r>
      <w:r w:rsidRPr="006A2D86">
        <w:t>/Q</w:t>
      </w:r>
      <w:r w:rsidRPr="006A2D86">
        <w:rPr>
          <w:vertAlign w:val="subscript"/>
        </w:rPr>
        <w:t xml:space="preserve">E2 </w:t>
      </w:r>
      <w:r w:rsidRPr="006A2D86">
        <w:t>+ q</w:t>
      </w:r>
      <w:r w:rsidRPr="006A2D86">
        <w:rPr>
          <w:vertAlign w:val="subscript"/>
        </w:rPr>
        <w:t>16 01 13*</w:t>
      </w:r>
      <w:r w:rsidRPr="006A2D86">
        <w:t>/Q</w:t>
      </w:r>
      <w:r w:rsidRPr="006A2D86">
        <w:rPr>
          <w:vertAlign w:val="subscript"/>
        </w:rPr>
        <w:t xml:space="preserve">E2 </w:t>
      </w:r>
      <w:r w:rsidRPr="006A2D86">
        <w:t>+ q</w:t>
      </w:r>
      <w:r w:rsidRPr="006A2D86">
        <w:rPr>
          <w:vertAlign w:val="subscript"/>
        </w:rPr>
        <w:t>16 01 21*</w:t>
      </w:r>
      <w:r w:rsidRPr="006A2D86">
        <w:t>/Q</w:t>
      </w:r>
      <w:r w:rsidRPr="006A2D86">
        <w:rPr>
          <w:vertAlign w:val="subscript"/>
        </w:rPr>
        <w:t xml:space="preserve">E2  </w:t>
      </w:r>
      <w:r w:rsidRPr="006A2D86">
        <w:t>+ q</w:t>
      </w:r>
      <w:r w:rsidRPr="006A2D86">
        <w:rPr>
          <w:vertAlign w:val="subscript"/>
        </w:rPr>
        <w:t>16 02 13*</w:t>
      </w:r>
      <w:r w:rsidRPr="006A2D86">
        <w:t>/Q</w:t>
      </w:r>
      <w:r w:rsidRPr="006A2D86">
        <w:rPr>
          <w:vertAlign w:val="subscript"/>
        </w:rPr>
        <w:t xml:space="preserve">E1 </w:t>
      </w:r>
      <w:r w:rsidRPr="006A2D86">
        <w:t>+ q</w:t>
      </w:r>
      <w:r w:rsidRPr="006A2D86">
        <w:rPr>
          <w:vertAlign w:val="subscript"/>
        </w:rPr>
        <w:t xml:space="preserve">16 02 15* </w:t>
      </w:r>
      <w:r w:rsidRPr="006A2D86">
        <w:t>/Q</w:t>
      </w:r>
      <w:r w:rsidRPr="006A2D86">
        <w:rPr>
          <w:vertAlign w:val="subscript"/>
        </w:rPr>
        <w:t xml:space="preserve">E1 </w:t>
      </w:r>
      <w:r w:rsidRPr="006A2D86">
        <w:t>+  q</w:t>
      </w:r>
      <w:r w:rsidRPr="006A2D86">
        <w:rPr>
          <w:vertAlign w:val="subscript"/>
        </w:rPr>
        <w:t xml:space="preserve">16 06 01* </w:t>
      </w:r>
      <w:r w:rsidRPr="006A2D86">
        <w:t>/Q</w:t>
      </w:r>
      <w:r w:rsidRPr="006A2D86">
        <w:rPr>
          <w:vertAlign w:val="subscript"/>
        </w:rPr>
        <w:t xml:space="preserve">E1 </w:t>
      </w:r>
      <w:r w:rsidRPr="006A2D86">
        <w:t>+  q</w:t>
      </w:r>
      <w:r w:rsidRPr="006A2D86">
        <w:rPr>
          <w:vertAlign w:val="subscript"/>
        </w:rPr>
        <w:t xml:space="preserve">16 06 02* </w:t>
      </w:r>
      <w:r w:rsidRPr="006A2D86">
        <w:t>/Q</w:t>
      </w:r>
      <w:r w:rsidRPr="006A2D86">
        <w:rPr>
          <w:vertAlign w:val="subscript"/>
        </w:rPr>
        <w:t xml:space="preserve">E1 </w:t>
      </w:r>
      <w:r w:rsidRPr="006A2D86">
        <w:t>+  q</w:t>
      </w:r>
      <w:r w:rsidRPr="006A2D86">
        <w:rPr>
          <w:vertAlign w:val="subscript"/>
        </w:rPr>
        <w:t>20 01 21*</w:t>
      </w:r>
      <w:r w:rsidRPr="006A2D86">
        <w:t>/Q</w:t>
      </w:r>
      <w:r w:rsidRPr="006A2D86">
        <w:rPr>
          <w:vertAlign w:val="subscript"/>
        </w:rPr>
        <w:t xml:space="preserve">E1 </w:t>
      </w:r>
      <w:r w:rsidRPr="006A2D86">
        <w:t>+ q</w:t>
      </w:r>
      <w:r w:rsidRPr="006A2D86">
        <w:rPr>
          <w:vertAlign w:val="subscript"/>
        </w:rPr>
        <w:t>20 01 33*</w:t>
      </w:r>
      <w:r w:rsidRPr="006A2D86">
        <w:t>/Q</w:t>
      </w:r>
      <w:r w:rsidRPr="006A2D86">
        <w:rPr>
          <w:vertAlign w:val="subscript"/>
        </w:rPr>
        <w:t xml:space="preserve">E1 </w:t>
      </w:r>
      <w:r w:rsidRPr="006A2D86">
        <w:t>+ q</w:t>
      </w:r>
      <w:r w:rsidRPr="006A2D86">
        <w:rPr>
          <w:vertAlign w:val="subscript"/>
        </w:rPr>
        <w:t>20 01 35*</w:t>
      </w:r>
      <w:r w:rsidRPr="006A2D86">
        <w:t>/Q</w:t>
      </w:r>
      <w:r w:rsidRPr="006A2D86">
        <w:rPr>
          <w:vertAlign w:val="subscript"/>
        </w:rPr>
        <w:t>E2</w:t>
      </w:r>
    </w:p>
    <w:p w14:paraId="2F7BA5BD" w14:textId="77777777" w:rsidR="00C31280" w:rsidRPr="006A2D86" w:rsidRDefault="00C31280" w:rsidP="006A2D86">
      <w:pPr>
        <w:rPr>
          <w:b/>
        </w:rPr>
      </w:pPr>
      <w:r w:rsidRPr="006A2D86">
        <w:t xml:space="preserve">0,2/500 + 0,2/500 + 0,2/500 + 0,2/500 + 1/500 + 0,2/500 + 0,2/500 + 0,4/200 + 0,2/200 + 0,150/500 + 0,2/500 + 25/200 + 1,2/200 + 0,5/200 + 1/200 + 0,050/200 + 0,1/200 + 0,2/200 + 1/500 = </w:t>
      </w:r>
      <w:r w:rsidRPr="006A2D86">
        <w:rPr>
          <w:b/>
        </w:rPr>
        <w:t>0,1504</w:t>
      </w:r>
    </w:p>
    <w:p w14:paraId="35921B8D" w14:textId="77777777" w:rsidR="00C31280" w:rsidRPr="006A2D86" w:rsidRDefault="00C31280" w:rsidP="006A2D86">
      <w:pPr>
        <w:rPr>
          <w:b/>
        </w:rPr>
      </w:pPr>
      <w:r w:rsidRPr="006A2D86">
        <w:rPr>
          <w:b/>
        </w:rPr>
        <w:t xml:space="preserve">- </w:t>
      </w:r>
      <w:r w:rsidRPr="006A2D86">
        <w:rPr>
          <w:b/>
        </w:rPr>
        <w:tab/>
        <w:t>Проверка за смесите, попадащи в раздел „H“</w:t>
      </w:r>
    </w:p>
    <w:p w14:paraId="4137CC89" w14:textId="77777777" w:rsidR="00C31280" w:rsidRPr="006A2D86" w:rsidRDefault="00C31280" w:rsidP="006A2D86">
      <w:r w:rsidRPr="006A2D86">
        <w:t>q</w:t>
      </w:r>
      <w:r w:rsidRPr="006A2D86">
        <w:rPr>
          <w:vertAlign w:val="subscript"/>
        </w:rPr>
        <w:t>15 01 10*</w:t>
      </w:r>
      <w:r w:rsidRPr="006A2D86">
        <w:t>/Q</w:t>
      </w:r>
      <w:r w:rsidRPr="006A2D86">
        <w:rPr>
          <w:vertAlign w:val="subscript"/>
        </w:rPr>
        <w:t xml:space="preserve">Н1 </w:t>
      </w:r>
      <w:r w:rsidRPr="006A2D86">
        <w:t>+ q</w:t>
      </w:r>
      <w:r w:rsidRPr="006A2D86">
        <w:rPr>
          <w:vertAlign w:val="subscript"/>
        </w:rPr>
        <w:t>15 02 02*</w:t>
      </w:r>
      <w:r w:rsidRPr="006A2D86">
        <w:t>/Q</w:t>
      </w:r>
      <w:r w:rsidRPr="006A2D86">
        <w:rPr>
          <w:vertAlign w:val="subscript"/>
        </w:rPr>
        <w:t xml:space="preserve">Н1 </w:t>
      </w:r>
      <w:r w:rsidRPr="006A2D86">
        <w:t>+ q</w:t>
      </w:r>
      <w:r w:rsidRPr="006A2D86">
        <w:rPr>
          <w:vertAlign w:val="subscript"/>
        </w:rPr>
        <w:t>16 02 13*</w:t>
      </w:r>
      <w:r w:rsidRPr="006A2D86">
        <w:t>/Q</w:t>
      </w:r>
      <w:r w:rsidRPr="006A2D86">
        <w:rPr>
          <w:vertAlign w:val="subscript"/>
        </w:rPr>
        <w:t xml:space="preserve">Н1 </w:t>
      </w:r>
      <w:r w:rsidRPr="006A2D86">
        <w:t>+ q</w:t>
      </w:r>
      <w:r w:rsidRPr="006A2D86">
        <w:rPr>
          <w:vertAlign w:val="subscript"/>
        </w:rPr>
        <w:t>16 02 15*</w:t>
      </w:r>
      <w:r w:rsidRPr="006A2D86">
        <w:t>/Q</w:t>
      </w:r>
      <w:r w:rsidRPr="006A2D86">
        <w:rPr>
          <w:vertAlign w:val="subscript"/>
        </w:rPr>
        <w:t xml:space="preserve">Н1 </w:t>
      </w:r>
      <w:r w:rsidRPr="006A2D86">
        <w:t>+ q</w:t>
      </w:r>
      <w:r w:rsidRPr="006A2D86">
        <w:rPr>
          <w:vertAlign w:val="subscript"/>
        </w:rPr>
        <w:t>16 06 02*</w:t>
      </w:r>
      <w:r w:rsidRPr="006A2D86">
        <w:t>/Q</w:t>
      </w:r>
      <w:r w:rsidRPr="006A2D86">
        <w:rPr>
          <w:vertAlign w:val="subscript"/>
        </w:rPr>
        <w:t xml:space="preserve">Н1 </w:t>
      </w:r>
      <w:r w:rsidRPr="006A2D86">
        <w:t>+ q</w:t>
      </w:r>
      <w:r w:rsidRPr="006A2D86">
        <w:rPr>
          <w:vertAlign w:val="subscript"/>
        </w:rPr>
        <w:t>20 01 21*</w:t>
      </w:r>
      <w:r w:rsidRPr="006A2D86">
        <w:t>/Q</w:t>
      </w:r>
      <w:r w:rsidRPr="006A2D86">
        <w:rPr>
          <w:vertAlign w:val="subscript"/>
        </w:rPr>
        <w:t xml:space="preserve">Н1 </w:t>
      </w:r>
      <w:r w:rsidRPr="006A2D86">
        <w:t>+ q</w:t>
      </w:r>
      <w:r w:rsidRPr="006A2D86">
        <w:rPr>
          <w:vertAlign w:val="subscript"/>
        </w:rPr>
        <w:t>20 01 33*</w:t>
      </w:r>
      <w:r w:rsidRPr="006A2D86">
        <w:t>/Q</w:t>
      </w:r>
      <w:r w:rsidRPr="006A2D86">
        <w:rPr>
          <w:vertAlign w:val="subscript"/>
        </w:rPr>
        <w:t xml:space="preserve">Н1 </w:t>
      </w:r>
      <w:r w:rsidRPr="006A2D86">
        <w:t>+ q</w:t>
      </w:r>
      <w:r w:rsidRPr="006A2D86">
        <w:rPr>
          <w:vertAlign w:val="subscript"/>
        </w:rPr>
        <w:t>20 01 35*</w:t>
      </w:r>
      <w:r w:rsidRPr="006A2D86">
        <w:t>/Q</w:t>
      </w:r>
      <w:r w:rsidRPr="006A2D86">
        <w:rPr>
          <w:vertAlign w:val="subscript"/>
        </w:rPr>
        <w:t xml:space="preserve">Н1 </w:t>
      </w:r>
    </w:p>
    <w:p w14:paraId="14AE7538" w14:textId="77777777" w:rsidR="00C31280" w:rsidRPr="006A2D86" w:rsidRDefault="00C31280" w:rsidP="006A2D86">
      <w:r w:rsidRPr="006A2D86">
        <w:t>или</w:t>
      </w:r>
    </w:p>
    <w:p w14:paraId="03D3A9D5" w14:textId="77777777" w:rsidR="00C31280" w:rsidRPr="006A2D86" w:rsidRDefault="00C31280" w:rsidP="006A2D86">
      <w:pPr>
        <w:rPr>
          <w:b/>
        </w:rPr>
      </w:pPr>
      <w:r w:rsidRPr="006A2D86">
        <w:t xml:space="preserve"> 0,4/20 + 0,2/20 + 1,2/20 + 0,5/20 + 0,05/20 + 0,1/20 + 0,2/20 + 1/20 = </w:t>
      </w:r>
      <w:r w:rsidRPr="006A2D86">
        <w:rPr>
          <w:b/>
        </w:rPr>
        <w:t>0,1825</w:t>
      </w:r>
    </w:p>
    <w:p w14:paraId="6A27049A" w14:textId="77777777" w:rsidR="00C31280" w:rsidRPr="006A2D86" w:rsidRDefault="00C31280" w:rsidP="006A2D86">
      <w:pPr>
        <w:rPr>
          <w:b/>
          <w:i/>
        </w:rPr>
      </w:pPr>
      <w:r w:rsidRPr="006A2D86">
        <w:rPr>
          <w:b/>
          <w:i/>
        </w:rPr>
        <w:t>Полученото число е по-малко от 1, т.е. предприятието не се класифицира, като предприятие с висок рисков потенциал.</w:t>
      </w:r>
    </w:p>
    <w:p w14:paraId="75E878EF" w14:textId="5925A007" w:rsidR="00C31280" w:rsidRPr="006A2D86" w:rsidRDefault="00C62F27" w:rsidP="006A2D86">
      <w:r w:rsidRPr="006A2D86">
        <w:rPr>
          <w:b/>
        </w:rPr>
        <w:t>Заключение от извършената класификация:</w:t>
      </w:r>
      <w:r w:rsidRPr="006A2D86">
        <w:t xml:space="preserve"> к</w:t>
      </w:r>
      <w:r w:rsidR="00C31280" w:rsidRPr="006A2D86">
        <w:t xml:space="preserve">ато се използва правилото за сумиране, посочено в забележка 4 от приложение № 3 се установи, че предприятието не се класифицира като такова с нисък или висок рисков потенциал. Сумата и в двата случая не е по-голяма или равна на 1, така че </w:t>
      </w:r>
      <w:r w:rsidR="00C31280" w:rsidRPr="006A2D86">
        <w:rPr>
          <w:b/>
          <w:bCs/>
        </w:rPr>
        <w:t xml:space="preserve">предприятието </w:t>
      </w:r>
      <w:r w:rsidRPr="006A2D86">
        <w:rPr>
          <w:b/>
          <w:bCs/>
          <w:u w:val="single"/>
        </w:rPr>
        <w:t>НЕ</w:t>
      </w:r>
      <w:r w:rsidR="00C31280" w:rsidRPr="006A2D86">
        <w:rPr>
          <w:b/>
          <w:bCs/>
          <w:u w:val="single"/>
        </w:rPr>
        <w:t xml:space="preserve"> следва</w:t>
      </w:r>
      <w:r w:rsidR="00C31280" w:rsidRPr="006A2D86">
        <w:rPr>
          <w:b/>
          <w:bCs/>
        </w:rPr>
        <w:t xml:space="preserve"> да се класифицира като предприятие с нисък или висок рисков потенциал.</w:t>
      </w:r>
    </w:p>
    <w:p w14:paraId="545C8E34" w14:textId="77777777" w:rsidR="00C31280" w:rsidRPr="006A2D86" w:rsidRDefault="00C31280" w:rsidP="006A2D86"/>
    <w:p w14:paraId="21205EC9" w14:textId="77777777" w:rsidR="00C66DC2" w:rsidRPr="006A2D86" w:rsidRDefault="00C66DC2" w:rsidP="006A2D86">
      <w:pPr>
        <w:pStyle w:val="Heading2"/>
      </w:pPr>
      <w:bookmarkStart w:id="14" w:name="_Toc74741160"/>
      <w:r w:rsidRPr="006A2D86">
        <w:t>4. Схема на нова или промяна на съществуваща пътна инфраструктура.</w:t>
      </w:r>
      <w:bookmarkEnd w:id="14"/>
    </w:p>
    <w:p w14:paraId="3A2CC504" w14:textId="7DF539BF" w:rsidR="00B30ABD" w:rsidRPr="006A2D86" w:rsidRDefault="00B30ABD" w:rsidP="006A2D86">
      <w:r w:rsidRPr="006A2D86">
        <w:t>За реализиране на инвестиционното предложение и по време на експлоатацията му не се предвижда необходимост от изграждане на нова или промяна на съществуващата пътна инфраструктура.</w:t>
      </w:r>
    </w:p>
    <w:p w14:paraId="71E106F4" w14:textId="77777777" w:rsidR="00C66DC2" w:rsidRPr="006A2D86" w:rsidRDefault="00C66DC2" w:rsidP="006A2D86">
      <w:pPr>
        <w:pStyle w:val="Heading2"/>
      </w:pPr>
      <w:bookmarkStart w:id="15" w:name="_Toc74741161"/>
      <w:r w:rsidRPr="006A2D86">
        <w:t>5. Програма за дейностите, включително за строителство, експлоатация и фазите на закриване, възстановяване и последващо използване.</w:t>
      </w:r>
      <w:bookmarkEnd w:id="15"/>
    </w:p>
    <w:p w14:paraId="36EFE9D0" w14:textId="77777777" w:rsidR="00B30ABD" w:rsidRPr="006A2D86" w:rsidRDefault="00B30ABD" w:rsidP="006A2D86">
      <w:pPr>
        <w:pStyle w:val="Style"/>
        <w:ind w:left="0" w:right="0" w:firstLine="0"/>
        <w:rPr>
          <w:lang w:val="bg-BG"/>
        </w:rPr>
      </w:pPr>
      <w:r w:rsidRPr="006A2D86">
        <w:rPr>
          <w:lang w:val="bg-BG"/>
        </w:rPr>
        <w:t>Не се предвижда ново строителство и използването на допълнителни площи за временни дейности по време на строителство.</w:t>
      </w:r>
    </w:p>
    <w:p w14:paraId="43B56287" w14:textId="1F97CEFB" w:rsidR="00B30ABD" w:rsidRPr="006A2D86" w:rsidRDefault="00B30ABD" w:rsidP="006A2D86">
      <w:r w:rsidRPr="006A2D86">
        <w:t xml:space="preserve">По време на експлоатацията на обекта ще се използва изградената вече, съществуваща инфраструктура, без да се извършва промяна в нея. На площадката не е необходимо изграждането на нова техническа инфраструктура. Площадката е свързана със съществуващата инфраструктура в района. След прекратяване на дейността, площадката ще се изведе от експлоатация и ще се почисти, като ще бъдат извозени всички </w:t>
      </w:r>
      <w:r w:rsidR="003F05BD" w:rsidRPr="006A2D86">
        <w:t>образувани</w:t>
      </w:r>
      <w:r w:rsidRPr="006A2D86">
        <w:t xml:space="preserve"> отпадъци от обекта и предадени за последващо третиране на специализирани фирми, притежаващи разрешение за дейности по оползотворяване или обезвреждане на съответните видове отпадъци. Извеждането ѝ от експлоатация ще отнеме не повече от два месеца.</w:t>
      </w:r>
    </w:p>
    <w:p w14:paraId="60D4B8D9" w14:textId="77777777" w:rsidR="00C66DC2" w:rsidRPr="006A2D86" w:rsidRDefault="00C66DC2" w:rsidP="006A2D86">
      <w:pPr>
        <w:pStyle w:val="Heading2"/>
      </w:pPr>
      <w:bookmarkStart w:id="16" w:name="_Toc74741162"/>
      <w:r w:rsidRPr="006A2D86">
        <w:t>6. Предлагани методи за строителство.</w:t>
      </w:r>
      <w:bookmarkEnd w:id="16"/>
    </w:p>
    <w:p w14:paraId="391AA31D" w14:textId="00F9283C" w:rsidR="00B30ABD" w:rsidRPr="006A2D86" w:rsidRDefault="00B30ABD" w:rsidP="006A2D86">
      <w:r w:rsidRPr="006A2D86">
        <w:t xml:space="preserve">За реализиране на инвестиционното предложение и по време на експлоатацията не се предвижда необходимост от извършване на изкопни и строителни работи, няма да се ползва взрив. </w:t>
      </w:r>
    </w:p>
    <w:p w14:paraId="5BC4408F" w14:textId="77777777" w:rsidR="00C66DC2" w:rsidRPr="006A2D86" w:rsidRDefault="00C66DC2" w:rsidP="006A2D86">
      <w:pPr>
        <w:pStyle w:val="Heading2"/>
      </w:pPr>
      <w:bookmarkStart w:id="17" w:name="_Toc74741163"/>
      <w:r w:rsidRPr="006A2D86">
        <w:t>7. Доказване на необходимостта от инвестиционното предложение.</w:t>
      </w:r>
      <w:bookmarkEnd w:id="17"/>
    </w:p>
    <w:p w14:paraId="2806ED37" w14:textId="378FADD9" w:rsidR="0059687D" w:rsidRPr="006A2D86" w:rsidRDefault="0059687D" w:rsidP="006A2D86">
      <w:r w:rsidRPr="006A2D86">
        <w:t>Възложителят е дружество</w:t>
      </w:r>
      <w:r w:rsidR="00536846" w:rsidRPr="006A2D86">
        <w:t xml:space="preserve"> с дългогодишен опит в дейностите по управление на отпадъците</w:t>
      </w:r>
      <w:r w:rsidRPr="006A2D86">
        <w:t>. Осъществяването на инвестиционното предложение ще осигури възможност за екологосъобразното третиране на отпадъци,  при спазване законодателните изисквания по опазване на околната среда и по-конкретно Закона за управление на отпадъците и подзаконовите му нормативни актове.</w:t>
      </w:r>
    </w:p>
    <w:p w14:paraId="2CC717DF" w14:textId="77777777" w:rsidR="0059687D" w:rsidRPr="006A2D86" w:rsidRDefault="0059687D" w:rsidP="006A2D86">
      <w:r w:rsidRPr="006A2D86">
        <w:t>С реализирането на инвестиционното предложение фирмата ще осигури:</w:t>
      </w:r>
    </w:p>
    <w:p w14:paraId="6CEB8506" w14:textId="77777777" w:rsidR="0059687D" w:rsidRPr="006A2D86" w:rsidRDefault="0059687D" w:rsidP="006A2D86">
      <w:r w:rsidRPr="006A2D86">
        <w:t>-</w:t>
      </w:r>
      <w:r w:rsidRPr="006A2D86">
        <w:tab/>
        <w:t>минимизиране нуждите на района и страната като цяло от изграждане на нови  площадки за съхраняването и третирането на този вид отпадъци;</w:t>
      </w:r>
    </w:p>
    <w:p w14:paraId="225B2E2B" w14:textId="77777777" w:rsidR="0059687D" w:rsidRPr="006A2D86" w:rsidRDefault="0059687D" w:rsidP="006A2D86">
      <w:r w:rsidRPr="006A2D86">
        <w:t>-</w:t>
      </w:r>
      <w:r w:rsidRPr="006A2D86">
        <w:tab/>
        <w:t>икономическа изгода за потребителите и лицата формиращи тези видове отпадъци;</w:t>
      </w:r>
    </w:p>
    <w:p w14:paraId="6D555792" w14:textId="40656B66" w:rsidR="0059687D" w:rsidRPr="006A2D86" w:rsidRDefault="0059687D" w:rsidP="006A2D86">
      <w:r w:rsidRPr="006A2D86">
        <w:t>-</w:t>
      </w:r>
      <w:r w:rsidRPr="006A2D86">
        <w:tab/>
        <w:t>създаване на възможност за нови работни места;</w:t>
      </w:r>
    </w:p>
    <w:p w14:paraId="4CF3E578" w14:textId="0DD5F576" w:rsidR="00604943" w:rsidRPr="006A2D86" w:rsidRDefault="0059687D" w:rsidP="006A2D86">
      <w:r w:rsidRPr="006A2D86">
        <w:t>-</w:t>
      </w:r>
      <w:r w:rsidRPr="006A2D86">
        <w:tab/>
        <w:t>предотвратяване и/или намаляване на вредното въздействие върху човешкото здраве и околната среда от образуването и управлението на отпадъците, при действия в съответствие с изискванията на нормативните актове.</w:t>
      </w:r>
    </w:p>
    <w:p w14:paraId="12EDA517" w14:textId="77777777" w:rsidR="00C66DC2" w:rsidRPr="006A2D86" w:rsidRDefault="00C66DC2" w:rsidP="006A2D86">
      <w:pPr>
        <w:pStyle w:val="Heading2"/>
      </w:pPr>
      <w:bookmarkStart w:id="18" w:name="_Toc74741164"/>
      <w:r w:rsidRPr="006A2D86">
        <w:lastRenderedPageBreak/>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bookmarkEnd w:id="18"/>
    </w:p>
    <w:p w14:paraId="76B74464" w14:textId="77777777" w:rsidR="00295F94" w:rsidRPr="006A2D86" w:rsidRDefault="00295F94" w:rsidP="006A2D86">
      <w:r w:rsidRPr="006A2D86">
        <w:t>Местоположение на площадката сателитна снимка:</w:t>
      </w:r>
    </w:p>
    <w:p w14:paraId="66EB0C62" w14:textId="7D70E000" w:rsidR="00153309" w:rsidRPr="006A2D86" w:rsidRDefault="0010311D" w:rsidP="006A2D86">
      <w:r w:rsidRPr="006A2D86">
        <w:rPr>
          <w:noProof/>
          <w:lang w:val="en-US" w:eastAsia="en-US"/>
        </w:rPr>
        <w:drawing>
          <wp:inline distT="0" distB="0" distL="0" distR="0" wp14:anchorId="6E4E5184" wp14:editId="37AD56D3">
            <wp:extent cx="5928360" cy="329252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ordinati.jpg"/>
                    <pic:cNvPicPr/>
                  </pic:nvPicPr>
                  <pic:blipFill>
                    <a:blip r:embed="rId10">
                      <a:extLst>
                        <a:ext uri="{28A0092B-C50C-407E-A947-70E740481C1C}">
                          <a14:useLocalDpi xmlns:a14="http://schemas.microsoft.com/office/drawing/2010/main" val="0"/>
                        </a:ext>
                      </a:extLst>
                    </a:blip>
                    <a:stretch>
                      <a:fillRect/>
                    </a:stretch>
                  </pic:blipFill>
                  <pic:spPr>
                    <a:xfrm>
                      <a:off x="0" y="0"/>
                      <a:ext cx="5934595" cy="3295983"/>
                    </a:xfrm>
                    <a:prstGeom prst="rect">
                      <a:avLst/>
                    </a:prstGeom>
                  </pic:spPr>
                </pic:pic>
              </a:graphicData>
            </a:graphic>
          </wp:inline>
        </w:drawing>
      </w:r>
    </w:p>
    <w:p w14:paraId="163863A3" w14:textId="77777777" w:rsidR="0010311D" w:rsidRPr="006A2D86" w:rsidRDefault="0010311D" w:rsidP="006A2D86">
      <w:r w:rsidRPr="006A2D86">
        <w:t>Реализацията на инвестиционното предложение не предполага загуба на площ от местообитания, фрагментация на местообитания или популации на видове и безпокойство на видове, предмет на опазване в цитираните близко разположени защитени зони.</w:t>
      </w:r>
    </w:p>
    <w:p w14:paraId="0C5321CF" w14:textId="77777777" w:rsidR="0010311D" w:rsidRPr="006A2D86" w:rsidRDefault="0010311D" w:rsidP="006A2D86">
      <w:r w:rsidRPr="006A2D86">
        <w:t>Не се очаква трансгранично въздействие от реализацията на проекта. По време на експлоатацията на обекта ще се използва изградената вече, съществуваща в района пътна инфраструктура, без да се извършва промяна в нея.</w:t>
      </w:r>
    </w:p>
    <w:p w14:paraId="6C44C183" w14:textId="77777777" w:rsidR="0010311D" w:rsidRPr="006A2D86" w:rsidRDefault="0010311D" w:rsidP="006A2D86">
      <w:r w:rsidRPr="006A2D86">
        <w:t>Обектът не засяга защитени територии. Най-близко разположените до имота зони от Националната екологична мрежа „Натура 2000” са:</w:t>
      </w:r>
    </w:p>
    <w:p w14:paraId="24C0AB17" w14:textId="77777777" w:rsidR="0010311D" w:rsidRPr="006A2D86" w:rsidRDefault="0010311D" w:rsidP="006A2D86">
      <w:pPr>
        <w:numPr>
          <w:ilvl w:val="0"/>
          <w:numId w:val="3"/>
        </w:numPr>
        <w:contextualSpacing/>
        <w:rPr>
          <w:rFonts w:eastAsia="Calibri"/>
        </w:rPr>
      </w:pPr>
      <w:r w:rsidRPr="006A2D86">
        <w:rPr>
          <w:rFonts w:eastAsia="Calibri"/>
        </w:rPr>
        <w:t>Защитена зона -  Централен балкан - код в регистъра: BG0000494 – Защитена зона по директива за птиците; - 2,75 км</w:t>
      </w:r>
    </w:p>
    <w:p w14:paraId="0E70456F" w14:textId="77777777" w:rsidR="0010311D" w:rsidRPr="006A2D86" w:rsidRDefault="0010311D" w:rsidP="006A2D86">
      <w:pPr>
        <w:contextualSpacing/>
        <w:jc w:val="center"/>
        <w:rPr>
          <w:rFonts w:eastAsia="Calibri"/>
        </w:rPr>
      </w:pPr>
      <w:r w:rsidRPr="006A2D86">
        <w:rPr>
          <w:rFonts w:eastAsia="Calibri"/>
          <w:noProof/>
          <w:lang w:val="en-US" w:eastAsia="en-US"/>
        </w:rPr>
        <w:lastRenderedPageBreak/>
        <w:drawing>
          <wp:inline distT="0" distB="0" distL="0" distR="0" wp14:anchorId="573F6C4D" wp14:editId="3E43CEC4">
            <wp:extent cx="5539740" cy="3118281"/>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494.jpg"/>
                    <pic:cNvPicPr/>
                  </pic:nvPicPr>
                  <pic:blipFill>
                    <a:blip r:embed="rId14">
                      <a:extLst>
                        <a:ext uri="{28A0092B-C50C-407E-A947-70E740481C1C}">
                          <a14:useLocalDpi xmlns:a14="http://schemas.microsoft.com/office/drawing/2010/main" val="0"/>
                        </a:ext>
                      </a:extLst>
                    </a:blip>
                    <a:stretch>
                      <a:fillRect/>
                    </a:stretch>
                  </pic:blipFill>
                  <pic:spPr>
                    <a:xfrm>
                      <a:off x="0" y="0"/>
                      <a:ext cx="5554679" cy="3126690"/>
                    </a:xfrm>
                    <a:prstGeom prst="rect">
                      <a:avLst/>
                    </a:prstGeom>
                  </pic:spPr>
                </pic:pic>
              </a:graphicData>
            </a:graphic>
          </wp:inline>
        </w:drawing>
      </w:r>
    </w:p>
    <w:p w14:paraId="04247005" w14:textId="77777777" w:rsidR="0010311D" w:rsidRPr="006A2D86" w:rsidRDefault="0010311D" w:rsidP="006A2D86">
      <w:pPr>
        <w:numPr>
          <w:ilvl w:val="0"/>
          <w:numId w:val="3"/>
        </w:numPr>
        <w:contextualSpacing/>
        <w:rPr>
          <w:rFonts w:eastAsia="Calibri"/>
        </w:rPr>
      </w:pPr>
      <w:r w:rsidRPr="006A2D86">
        <w:rPr>
          <w:rFonts w:eastAsia="Calibri"/>
        </w:rPr>
        <w:t>Защитена зона - Централен балкан – буфер - код в регистъра: BG0001493 - Защитена зона по директивата за местообитанията, над 1.34 км от ИП;</w:t>
      </w:r>
    </w:p>
    <w:p w14:paraId="04EA283E" w14:textId="77777777" w:rsidR="0010311D" w:rsidRPr="006A2D86" w:rsidRDefault="0010311D" w:rsidP="006A2D86">
      <w:pPr>
        <w:contextualSpacing/>
        <w:jc w:val="center"/>
        <w:rPr>
          <w:rFonts w:eastAsia="Calibri"/>
        </w:rPr>
      </w:pPr>
      <w:r w:rsidRPr="006A2D86">
        <w:rPr>
          <w:rFonts w:eastAsia="Calibri"/>
          <w:noProof/>
          <w:lang w:val="en-US" w:eastAsia="en-US"/>
        </w:rPr>
        <w:drawing>
          <wp:inline distT="0" distB="0" distL="0" distR="0" wp14:anchorId="7B8945FA" wp14:editId="5C4E8EFD">
            <wp:extent cx="6124575" cy="4438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G1493.jpg"/>
                    <pic:cNvPicPr/>
                  </pic:nvPicPr>
                  <pic:blipFill>
                    <a:blip r:embed="rId15">
                      <a:extLst>
                        <a:ext uri="{28A0092B-C50C-407E-A947-70E740481C1C}">
                          <a14:useLocalDpi xmlns:a14="http://schemas.microsoft.com/office/drawing/2010/main" val="0"/>
                        </a:ext>
                      </a:extLst>
                    </a:blip>
                    <a:stretch>
                      <a:fillRect/>
                    </a:stretch>
                  </pic:blipFill>
                  <pic:spPr>
                    <a:xfrm>
                      <a:off x="0" y="0"/>
                      <a:ext cx="6124575" cy="4438650"/>
                    </a:xfrm>
                    <a:prstGeom prst="rect">
                      <a:avLst/>
                    </a:prstGeom>
                  </pic:spPr>
                </pic:pic>
              </a:graphicData>
            </a:graphic>
          </wp:inline>
        </w:drawing>
      </w:r>
    </w:p>
    <w:p w14:paraId="26167D62" w14:textId="77777777" w:rsidR="0010311D" w:rsidRPr="006A2D86" w:rsidRDefault="0010311D" w:rsidP="006A2D86">
      <w:pPr>
        <w:numPr>
          <w:ilvl w:val="0"/>
          <w:numId w:val="3"/>
        </w:numPr>
        <w:contextualSpacing/>
        <w:rPr>
          <w:rFonts w:eastAsia="Calibri"/>
        </w:rPr>
      </w:pPr>
      <w:r w:rsidRPr="006A2D86">
        <w:rPr>
          <w:rFonts w:eastAsia="Calibri"/>
        </w:rPr>
        <w:t>Защитена зона - Централен балкан – буфер - код в регистъра: BG0002128 - Защитена зона по директивата за птиците – 2.5 километра;</w:t>
      </w:r>
    </w:p>
    <w:p w14:paraId="47D4EE8B" w14:textId="77777777" w:rsidR="0010311D" w:rsidRPr="006A2D86" w:rsidRDefault="0010311D" w:rsidP="006A2D86">
      <w:pPr>
        <w:contextualSpacing/>
        <w:jc w:val="center"/>
        <w:rPr>
          <w:rFonts w:eastAsia="Calibri"/>
        </w:rPr>
      </w:pPr>
      <w:r w:rsidRPr="006A2D86">
        <w:rPr>
          <w:rFonts w:eastAsia="Calibri"/>
          <w:noProof/>
          <w:lang w:val="en-US" w:eastAsia="en-US"/>
        </w:rPr>
        <w:lastRenderedPageBreak/>
        <w:drawing>
          <wp:inline distT="0" distB="0" distL="0" distR="0" wp14:anchorId="4CD073D3" wp14:editId="73F83F6A">
            <wp:extent cx="6336030" cy="349186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2128.jpg"/>
                    <pic:cNvPicPr/>
                  </pic:nvPicPr>
                  <pic:blipFill>
                    <a:blip r:embed="rId16">
                      <a:extLst>
                        <a:ext uri="{28A0092B-C50C-407E-A947-70E740481C1C}">
                          <a14:useLocalDpi xmlns:a14="http://schemas.microsoft.com/office/drawing/2010/main" val="0"/>
                        </a:ext>
                      </a:extLst>
                    </a:blip>
                    <a:stretch>
                      <a:fillRect/>
                    </a:stretch>
                  </pic:blipFill>
                  <pic:spPr>
                    <a:xfrm>
                      <a:off x="0" y="0"/>
                      <a:ext cx="6336030" cy="3491865"/>
                    </a:xfrm>
                    <a:prstGeom prst="rect">
                      <a:avLst/>
                    </a:prstGeom>
                  </pic:spPr>
                </pic:pic>
              </a:graphicData>
            </a:graphic>
          </wp:inline>
        </w:drawing>
      </w:r>
    </w:p>
    <w:p w14:paraId="4ED03172" w14:textId="77777777" w:rsidR="0010311D" w:rsidRPr="006A2D86" w:rsidRDefault="0010311D" w:rsidP="006A2D86">
      <w:r w:rsidRPr="006A2D86">
        <w:t>Най-близките обекти, подлежащи на здравна защита са:</w:t>
      </w:r>
    </w:p>
    <w:p w14:paraId="2405D249" w14:textId="77777777" w:rsidR="0010311D" w:rsidRPr="006A2D86" w:rsidRDefault="0010311D" w:rsidP="006A2D86">
      <w:pPr>
        <w:pStyle w:val="ListParagraph"/>
        <w:numPr>
          <w:ilvl w:val="0"/>
          <w:numId w:val="3"/>
        </w:numPr>
      </w:pPr>
      <w:r w:rsidRPr="006A2D86">
        <w:t>Жилищни сгради – над 500 метра от ИП</w:t>
      </w:r>
    </w:p>
    <w:p w14:paraId="0E60F544" w14:textId="77777777" w:rsidR="0010311D" w:rsidRPr="006A2D86" w:rsidRDefault="0010311D" w:rsidP="006A2D86">
      <w:pPr>
        <w:jc w:val="center"/>
      </w:pPr>
      <w:r w:rsidRPr="006A2D86">
        <w:rPr>
          <w:noProof/>
          <w:lang w:val="en-US" w:eastAsia="en-US"/>
        </w:rPr>
        <w:drawing>
          <wp:inline distT="0" distB="0" distL="0" distR="0" wp14:anchorId="15A5B694" wp14:editId="115A02FE">
            <wp:extent cx="6429375" cy="3333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ilishta.jpg"/>
                    <pic:cNvPicPr/>
                  </pic:nvPicPr>
                  <pic:blipFill>
                    <a:blip r:embed="rId17">
                      <a:extLst>
                        <a:ext uri="{28A0092B-C50C-407E-A947-70E740481C1C}">
                          <a14:useLocalDpi xmlns:a14="http://schemas.microsoft.com/office/drawing/2010/main" val="0"/>
                        </a:ext>
                      </a:extLst>
                    </a:blip>
                    <a:stretch>
                      <a:fillRect/>
                    </a:stretch>
                  </pic:blipFill>
                  <pic:spPr>
                    <a:xfrm>
                      <a:off x="0" y="0"/>
                      <a:ext cx="6429375" cy="3333750"/>
                    </a:xfrm>
                    <a:prstGeom prst="rect">
                      <a:avLst/>
                    </a:prstGeom>
                  </pic:spPr>
                </pic:pic>
              </a:graphicData>
            </a:graphic>
          </wp:inline>
        </w:drawing>
      </w:r>
    </w:p>
    <w:p w14:paraId="38ADF4C4" w14:textId="6C943D03" w:rsidR="0010311D" w:rsidRPr="006A2D86" w:rsidRDefault="00C31280" w:rsidP="006A2D86">
      <w:pPr>
        <w:pStyle w:val="ListParagraph"/>
        <w:numPr>
          <w:ilvl w:val="0"/>
          <w:numId w:val="3"/>
        </w:numPr>
      </w:pPr>
      <w:r w:rsidRPr="006A2D86">
        <w:t>ЖП г</w:t>
      </w:r>
      <w:r w:rsidR="0010311D" w:rsidRPr="006A2D86">
        <w:t>ара – над 600 метра от ИП</w:t>
      </w:r>
    </w:p>
    <w:p w14:paraId="0493CC7D" w14:textId="77777777" w:rsidR="0010311D" w:rsidRPr="006A2D86" w:rsidRDefault="0010311D" w:rsidP="006A2D86">
      <w:pPr>
        <w:jc w:val="center"/>
      </w:pPr>
      <w:r w:rsidRPr="006A2D86">
        <w:rPr>
          <w:noProof/>
          <w:lang w:val="en-US" w:eastAsia="en-US"/>
        </w:rPr>
        <w:lastRenderedPageBreak/>
        <w:drawing>
          <wp:inline distT="0" distB="0" distL="0" distR="0" wp14:anchorId="453178BB" wp14:editId="15F16917">
            <wp:extent cx="5819775" cy="382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a.jpg"/>
                    <pic:cNvPicPr/>
                  </pic:nvPicPr>
                  <pic:blipFill>
                    <a:blip r:embed="rId18">
                      <a:extLst>
                        <a:ext uri="{28A0092B-C50C-407E-A947-70E740481C1C}">
                          <a14:useLocalDpi xmlns:a14="http://schemas.microsoft.com/office/drawing/2010/main" val="0"/>
                        </a:ext>
                      </a:extLst>
                    </a:blip>
                    <a:stretch>
                      <a:fillRect/>
                    </a:stretch>
                  </pic:blipFill>
                  <pic:spPr>
                    <a:xfrm>
                      <a:off x="0" y="0"/>
                      <a:ext cx="5819775" cy="3829050"/>
                    </a:xfrm>
                    <a:prstGeom prst="rect">
                      <a:avLst/>
                    </a:prstGeom>
                  </pic:spPr>
                </pic:pic>
              </a:graphicData>
            </a:graphic>
          </wp:inline>
        </w:drawing>
      </w:r>
    </w:p>
    <w:p w14:paraId="62E022A6" w14:textId="77777777" w:rsidR="00536846" w:rsidRPr="006A2D86" w:rsidRDefault="00536846" w:rsidP="006A2D86">
      <w:pPr>
        <w:pStyle w:val="ListParagraph"/>
      </w:pPr>
    </w:p>
    <w:p w14:paraId="0C5A8B64" w14:textId="77777777" w:rsidR="00536846" w:rsidRPr="006A2D86" w:rsidRDefault="00536846" w:rsidP="006A2D86">
      <w:pPr>
        <w:pStyle w:val="ListParagraph"/>
      </w:pPr>
    </w:p>
    <w:p w14:paraId="50942A63" w14:textId="77777777" w:rsidR="00536846" w:rsidRPr="006A2D86" w:rsidRDefault="00536846" w:rsidP="006A2D86">
      <w:pPr>
        <w:pStyle w:val="ListParagraph"/>
      </w:pPr>
    </w:p>
    <w:p w14:paraId="35187D40" w14:textId="08A22C8F" w:rsidR="0010311D" w:rsidRPr="006A2D86" w:rsidRDefault="0010311D" w:rsidP="006A2D86">
      <w:pPr>
        <w:pStyle w:val="ListParagraph"/>
        <w:numPr>
          <w:ilvl w:val="0"/>
          <w:numId w:val="3"/>
        </w:numPr>
      </w:pPr>
      <w:r w:rsidRPr="006A2D86">
        <w:t>Автогара - на над 700 метра от ИП</w:t>
      </w:r>
    </w:p>
    <w:p w14:paraId="0789CFAE" w14:textId="77777777" w:rsidR="0010311D" w:rsidRPr="006A2D86" w:rsidRDefault="0010311D" w:rsidP="006A2D86">
      <w:pPr>
        <w:jc w:val="center"/>
      </w:pPr>
      <w:r w:rsidRPr="006A2D86">
        <w:rPr>
          <w:noProof/>
          <w:lang w:val="en-US" w:eastAsia="en-US"/>
        </w:rPr>
        <w:lastRenderedPageBreak/>
        <w:drawing>
          <wp:inline distT="0" distB="0" distL="0" distR="0" wp14:anchorId="695951F2" wp14:editId="22A9B2C4">
            <wp:extent cx="5905500" cy="418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togara.jpg"/>
                    <pic:cNvPicPr/>
                  </pic:nvPicPr>
                  <pic:blipFill>
                    <a:blip r:embed="rId19">
                      <a:extLst>
                        <a:ext uri="{28A0092B-C50C-407E-A947-70E740481C1C}">
                          <a14:useLocalDpi xmlns:a14="http://schemas.microsoft.com/office/drawing/2010/main" val="0"/>
                        </a:ext>
                      </a:extLst>
                    </a:blip>
                    <a:stretch>
                      <a:fillRect/>
                    </a:stretch>
                  </pic:blipFill>
                  <pic:spPr>
                    <a:xfrm>
                      <a:off x="0" y="0"/>
                      <a:ext cx="5905500" cy="4181475"/>
                    </a:xfrm>
                    <a:prstGeom prst="rect">
                      <a:avLst/>
                    </a:prstGeom>
                  </pic:spPr>
                </pic:pic>
              </a:graphicData>
            </a:graphic>
          </wp:inline>
        </w:drawing>
      </w:r>
    </w:p>
    <w:p w14:paraId="4CF0E801" w14:textId="77777777" w:rsidR="0010311D" w:rsidRPr="006A2D86" w:rsidRDefault="0010311D" w:rsidP="006A2D86">
      <w:pPr>
        <w:pStyle w:val="ListParagraph"/>
        <w:numPr>
          <w:ilvl w:val="0"/>
          <w:numId w:val="3"/>
        </w:numPr>
      </w:pPr>
      <w:r w:rsidRPr="006A2D86">
        <w:t>Детска ясла – на над 700 метра от ИП</w:t>
      </w:r>
    </w:p>
    <w:p w14:paraId="51014521" w14:textId="77777777" w:rsidR="0010311D" w:rsidRPr="006A2D86" w:rsidRDefault="0010311D" w:rsidP="006A2D86">
      <w:pPr>
        <w:jc w:val="center"/>
      </w:pPr>
      <w:r w:rsidRPr="006A2D86">
        <w:rPr>
          <w:noProof/>
          <w:lang w:val="en-US" w:eastAsia="en-US"/>
        </w:rPr>
        <w:drawing>
          <wp:inline distT="0" distB="0" distL="0" distR="0" wp14:anchorId="633BDAB9" wp14:editId="0A42DD07">
            <wp:extent cx="600075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G.jpg"/>
                    <pic:cNvPicPr/>
                  </pic:nvPicPr>
                  <pic:blipFill>
                    <a:blip r:embed="rId20">
                      <a:extLst>
                        <a:ext uri="{28A0092B-C50C-407E-A947-70E740481C1C}">
                          <a14:useLocalDpi xmlns:a14="http://schemas.microsoft.com/office/drawing/2010/main" val="0"/>
                        </a:ext>
                      </a:extLst>
                    </a:blip>
                    <a:stretch>
                      <a:fillRect/>
                    </a:stretch>
                  </pic:blipFill>
                  <pic:spPr>
                    <a:xfrm>
                      <a:off x="0" y="0"/>
                      <a:ext cx="6000750" cy="3848100"/>
                    </a:xfrm>
                    <a:prstGeom prst="rect">
                      <a:avLst/>
                    </a:prstGeom>
                  </pic:spPr>
                </pic:pic>
              </a:graphicData>
            </a:graphic>
          </wp:inline>
        </w:drawing>
      </w:r>
    </w:p>
    <w:p w14:paraId="6703C20D" w14:textId="1BA9AC30" w:rsidR="0010311D" w:rsidRPr="006A2D86" w:rsidRDefault="0010311D" w:rsidP="006A2D86">
      <w:r w:rsidRPr="006A2D86">
        <w:lastRenderedPageBreak/>
        <w:t>При реализацията на инвестиционното предложение не се очакват отрицателни въздействия.</w:t>
      </w:r>
    </w:p>
    <w:p w14:paraId="4BB4B5B8" w14:textId="77777777" w:rsidR="0010311D" w:rsidRPr="006A2D86" w:rsidRDefault="009C4623" w:rsidP="006A2D86">
      <w:r w:rsidRPr="006A2D86">
        <w:t xml:space="preserve">Не се очаква трансгранично въздействие от реализацията на проекта. По време на експлоатацията на обекта се използва изградената вече, съществуваща в района пътна инфраструктура, без да се извършва промяна в нея. </w:t>
      </w:r>
    </w:p>
    <w:p w14:paraId="4185A849" w14:textId="6EAC3792" w:rsidR="009C4623" w:rsidRPr="006A2D86" w:rsidRDefault="009C4623" w:rsidP="006A2D86">
      <w:r w:rsidRPr="006A2D86">
        <w:t>Осигурен е подход за извършване на товаро-разтоварни работи.</w:t>
      </w:r>
    </w:p>
    <w:p w14:paraId="42751CEF" w14:textId="3F95D7AE" w:rsidR="009C4623" w:rsidRPr="006A2D86" w:rsidRDefault="009C4623" w:rsidP="006A2D86">
      <w:r w:rsidRPr="006A2D86">
        <w:t>При реализацията на инвестиционното предложение не се очакват отрицателни въздействия.</w:t>
      </w:r>
    </w:p>
    <w:p w14:paraId="41E30F7D" w14:textId="77777777" w:rsidR="00C66DC2" w:rsidRPr="006A2D86" w:rsidRDefault="00C66DC2" w:rsidP="006A2D86">
      <w:pPr>
        <w:pStyle w:val="Heading2"/>
      </w:pPr>
      <w:bookmarkStart w:id="19" w:name="_Toc74741165"/>
      <w:r w:rsidRPr="006A2D86">
        <w:t>9. Съществуващо земеползване по границите на площадката или трасето на инвестиционното предложение.</w:t>
      </w:r>
      <w:bookmarkEnd w:id="19"/>
    </w:p>
    <w:p w14:paraId="30A4B29F" w14:textId="77777777" w:rsidR="00C139A7" w:rsidRPr="006A2D86" w:rsidRDefault="00C139A7" w:rsidP="006A2D86">
      <w:r w:rsidRPr="006A2D86">
        <w:t>Площадката не засяга обработваеми земеделски земи, също така озеленени и затревени площи. В близост до нея няма гъсто населени и застроени площи, които могат да бъдат засегнати от инвестиционното предложение. Съседно стоящите имоти са предимно за производствени и складови дейности. С реализиране на обекта, няма да се наруши или увеличи антропогенното натоварване на района.</w:t>
      </w:r>
    </w:p>
    <w:p w14:paraId="0B46A7EC" w14:textId="396545D8" w:rsidR="00C139A7" w:rsidRPr="006A2D86" w:rsidRDefault="00C139A7" w:rsidP="006A2D86">
      <w:r w:rsidRPr="006A2D86">
        <w:t>Предлаганата дейност не противоречи на оформената устройствена зона и е напълно допустима при спазване на изискванията на специализираните нормативни актове.</w:t>
      </w:r>
    </w:p>
    <w:p w14:paraId="3ED607BA" w14:textId="77777777" w:rsidR="00C66DC2" w:rsidRPr="006A2D86" w:rsidRDefault="00C66DC2" w:rsidP="006A2D86">
      <w:pPr>
        <w:pStyle w:val="Heading2"/>
      </w:pPr>
      <w:bookmarkStart w:id="20" w:name="_Toc74741166"/>
      <w:r w:rsidRPr="006A2D86">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20"/>
    </w:p>
    <w:p w14:paraId="1E4F03B8" w14:textId="77777777" w:rsidR="0005042E" w:rsidRPr="006A2D86" w:rsidRDefault="0005042E" w:rsidP="006A2D86">
      <w:r w:rsidRPr="006A2D86">
        <w:t>Реализацията на инвестиционното предложение не предполага загуба на площ от местообитания, фрагментация на местообитания или популации на видове и безпокойство на видове, предмет на опазване в цитираните близко разположени защитени зони.</w:t>
      </w:r>
    </w:p>
    <w:p w14:paraId="7FDB6217" w14:textId="584E6AF5" w:rsidR="0005042E" w:rsidRPr="006A2D86" w:rsidRDefault="0005042E" w:rsidP="006A2D86">
      <w:r w:rsidRPr="006A2D86">
        <w:t>Обектът не засяга защитени територии. Най-близко разположените до имота зони от Националната екологична мрежа „Натура 2000” са:</w:t>
      </w:r>
    </w:p>
    <w:p w14:paraId="6F4F1322" w14:textId="634FE355" w:rsidR="0005042E" w:rsidRPr="006A2D86" w:rsidRDefault="008950BA" w:rsidP="006A2D86">
      <w:pPr>
        <w:numPr>
          <w:ilvl w:val="0"/>
          <w:numId w:val="3"/>
        </w:numPr>
        <w:contextualSpacing/>
        <w:rPr>
          <w:rFonts w:eastAsia="Calibri"/>
        </w:rPr>
      </w:pPr>
      <w:r w:rsidRPr="006A2D86">
        <w:rPr>
          <w:rFonts w:eastAsia="Calibri"/>
        </w:rPr>
        <w:t>Защитена зона -  Централен балкан - код в регистъра: BG0000494 – Защитена зона по директива за птиците; - 2,75 км</w:t>
      </w:r>
      <w:r w:rsidR="00971B30" w:rsidRPr="006A2D86">
        <w:t>;</w:t>
      </w:r>
    </w:p>
    <w:p w14:paraId="479E0433" w14:textId="25430D31" w:rsidR="0005042E" w:rsidRPr="006A2D86" w:rsidRDefault="008950BA" w:rsidP="006A2D86">
      <w:pPr>
        <w:numPr>
          <w:ilvl w:val="0"/>
          <w:numId w:val="3"/>
        </w:numPr>
        <w:contextualSpacing/>
        <w:rPr>
          <w:rFonts w:eastAsia="Calibri"/>
        </w:rPr>
      </w:pPr>
      <w:r w:rsidRPr="006A2D86">
        <w:rPr>
          <w:rFonts w:eastAsia="Calibri"/>
        </w:rPr>
        <w:t>Защитена зона - Централен балкан – буфер - код в регистъра: BG0001493 - Защитена зона по директивата за местообитанията, над 1.34 км от ИП</w:t>
      </w:r>
      <w:r w:rsidR="00971B30" w:rsidRPr="006A2D86">
        <w:t>;</w:t>
      </w:r>
    </w:p>
    <w:p w14:paraId="185DD7B0" w14:textId="47F4023B" w:rsidR="008950BA" w:rsidRPr="006A2D86" w:rsidRDefault="008950BA" w:rsidP="006A2D86">
      <w:pPr>
        <w:numPr>
          <w:ilvl w:val="0"/>
          <w:numId w:val="3"/>
        </w:numPr>
        <w:contextualSpacing/>
        <w:rPr>
          <w:rFonts w:eastAsia="Calibri"/>
        </w:rPr>
      </w:pPr>
      <w:r w:rsidRPr="006A2D86">
        <w:rPr>
          <w:rFonts w:eastAsia="Calibri"/>
        </w:rPr>
        <w:t>Защитена зона - Централен балкан – буфер - код в регистъра: BG0002128 - Защитена зона по директивата за птиците – 2.5 километра;</w:t>
      </w:r>
    </w:p>
    <w:p w14:paraId="0E172999" w14:textId="77777777" w:rsidR="0005042E" w:rsidRPr="006A2D86" w:rsidRDefault="0005042E" w:rsidP="006A2D86">
      <w:r w:rsidRPr="006A2D86">
        <w:t>Площадката не попада в санитарно-охранителни зони на водоизточници и съоръжения за питейно-битово водоснабдяване. В района на площадката няма водоизточници на минерални води, води използвани за лечебни, профилактични, питейни и хигиенни нужди.</w:t>
      </w:r>
    </w:p>
    <w:p w14:paraId="0236DF0A" w14:textId="29A39772" w:rsidR="0005042E" w:rsidRPr="006A2D86" w:rsidRDefault="0005042E" w:rsidP="006A2D86">
      <w:pPr>
        <w:rPr>
          <w:rFonts w:eastAsia="Calibri"/>
        </w:rPr>
      </w:pPr>
      <w:r w:rsidRPr="006A2D86">
        <w:t>Местонахождението и спецификата на дейността, за която е предвидено инвестиционното предложение, няма да окаже негативно въздействие върху елементите на Националната екологична мрежа.</w:t>
      </w:r>
    </w:p>
    <w:p w14:paraId="33F331D4" w14:textId="77777777" w:rsidR="00C66DC2" w:rsidRPr="006A2D86" w:rsidRDefault="00C66DC2" w:rsidP="006A2D86">
      <w:pPr>
        <w:pStyle w:val="Heading2"/>
      </w:pPr>
      <w:bookmarkStart w:id="21" w:name="_Toc74741167"/>
      <w:r w:rsidRPr="006A2D86">
        <w:lastRenderedPageBreak/>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21"/>
    </w:p>
    <w:p w14:paraId="75F35073" w14:textId="77777777" w:rsidR="0005042E" w:rsidRPr="006A2D86" w:rsidRDefault="0005042E" w:rsidP="006A2D86">
      <w:r w:rsidRPr="006A2D86">
        <w:t>Не се налага извършването на други дейности свързани с инвестиционното предложение, като добив на строителни материали, нов водопровод, добив или пренос на електроенергия или жилищно строителство.</w:t>
      </w:r>
    </w:p>
    <w:p w14:paraId="2C4BE094" w14:textId="12623EF2" w:rsidR="0005042E" w:rsidRPr="006A2D86" w:rsidRDefault="0005042E" w:rsidP="006A2D86">
      <w:r w:rsidRPr="006A2D86">
        <w:t>Електроснабдяването в обекта е осигурено чрез присъединяване към електроразпределителната мрежа в района, като не се предвижда изграждане на нови съоръжения.</w:t>
      </w:r>
    </w:p>
    <w:p w14:paraId="13CB61E4" w14:textId="77777777" w:rsidR="00C66DC2" w:rsidRPr="006A2D86" w:rsidRDefault="00C66DC2" w:rsidP="006A2D86">
      <w:pPr>
        <w:pStyle w:val="Heading2"/>
      </w:pPr>
      <w:bookmarkStart w:id="22" w:name="_Toc74741168"/>
      <w:r w:rsidRPr="006A2D86">
        <w:t>12. Необходимост от други разрешителни, свързани с инвестиционното предложение.</w:t>
      </w:r>
      <w:bookmarkEnd w:id="22"/>
    </w:p>
    <w:p w14:paraId="77D9C497" w14:textId="40019BB0" w:rsidR="00EA1C40" w:rsidRPr="006A2D86" w:rsidRDefault="0059687D" w:rsidP="006A2D86">
      <w:r w:rsidRPr="006A2D86">
        <w:t xml:space="preserve">За извършване на дейностите по настоящото инвестиционно намерение, се изисква подаване на заявление за изменение на издадения документ за дейност с отпадъци с от РИОСВ Пловдив по реда на Закона за управление на отпадъците. Възложителят възнамерява да подаде заявление за изменение и/или допълнение, като включи </w:t>
      </w:r>
      <w:r w:rsidR="008950BA" w:rsidRPr="006A2D86">
        <w:t>новата площадка заедно с дейностите,</w:t>
      </w:r>
      <w:r w:rsidRPr="006A2D86">
        <w:t xml:space="preserve"> в него. Органът по одобряване на инвестиционното предложение е РИОСВ - Пловдив.</w:t>
      </w:r>
    </w:p>
    <w:p w14:paraId="7C77336D" w14:textId="77777777" w:rsidR="00C66DC2" w:rsidRPr="006A2D86" w:rsidRDefault="00C66DC2" w:rsidP="006A2D86">
      <w:pPr>
        <w:pStyle w:val="Heading1"/>
      </w:pPr>
      <w:bookmarkStart w:id="23" w:name="_Toc74741169"/>
      <w:r w:rsidRPr="006A2D86">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23"/>
    </w:p>
    <w:p w14:paraId="03FCE75E" w14:textId="77777777" w:rsidR="00C66DC2" w:rsidRPr="006A2D86" w:rsidRDefault="00C66DC2" w:rsidP="006A2D86">
      <w:pPr>
        <w:pStyle w:val="Heading2"/>
      </w:pPr>
      <w:bookmarkStart w:id="24" w:name="_Toc74741170"/>
      <w:r w:rsidRPr="006A2D86">
        <w:t>1. съществуващо и одобрено земеползване;</w:t>
      </w:r>
      <w:bookmarkEnd w:id="24"/>
    </w:p>
    <w:p w14:paraId="29A1A438" w14:textId="54FB9413" w:rsidR="0005042E" w:rsidRPr="006A2D86" w:rsidRDefault="0005042E" w:rsidP="006A2D86">
      <w:r w:rsidRPr="006A2D86">
        <w:t xml:space="preserve">Площадката е бетонирана, с изградена инфраструктура, пътища, захранване с вода и ел. енергия. </w:t>
      </w:r>
    </w:p>
    <w:p w14:paraId="42E4DDE5" w14:textId="7857D282" w:rsidR="0005042E" w:rsidRPr="006A2D86" w:rsidRDefault="0005042E" w:rsidP="006A2D86">
      <w:r w:rsidRPr="006A2D86">
        <w:t>За реализацията на ИП не са необходими нови площи. Дейността ще бъде ограничена само в дадения имот, поради което не се очаква въздействие върху земеползването в района.</w:t>
      </w:r>
    </w:p>
    <w:p w14:paraId="1844C3EA" w14:textId="77777777" w:rsidR="00C66DC2" w:rsidRPr="006A2D86" w:rsidRDefault="00C66DC2" w:rsidP="006A2D86">
      <w:pPr>
        <w:pStyle w:val="Heading2"/>
      </w:pPr>
      <w:bookmarkStart w:id="25" w:name="_Toc74741171"/>
      <w:r w:rsidRPr="006A2D86">
        <w:t>2. мочурища, крайречни области, речни устия;</w:t>
      </w:r>
      <w:bookmarkEnd w:id="25"/>
    </w:p>
    <w:p w14:paraId="30F16944" w14:textId="3203CBB1" w:rsidR="00050920" w:rsidRPr="006A2D86" w:rsidRDefault="0005042E" w:rsidP="006A2D86">
      <w:r w:rsidRPr="006A2D86">
        <w:t>ИП не засяга мочурища или речно устие.</w:t>
      </w:r>
    </w:p>
    <w:p w14:paraId="211C956B" w14:textId="77777777" w:rsidR="00C66DC2" w:rsidRPr="006A2D86" w:rsidRDefault="00C66DC2" w:rsidP="006A2D86">
      <w:pPr>
        <w:pStyle w:val="Heading2"/>
      </w:pPr>
      <w:bookmarkStart w:id="26" w:name="_Toc74741172"/>
      <w:r w:rsidRPr="006A2D86">
        <w:t>3. крайбрежни зони и морска околна среда;</w:t>
      </w:r>
      <w:bookmarkEnd w:id="26"/>
    </w:p>
    <w:p w14:paraId="1901BEDB" w14:textId="73039C0A" w:rsidR="00050920" w:rsidRPr="006A2D86" w:rsidRDefault="00050920" w:rsidP="006A2D86">
      <w:r w:rsidRPr="006A2D86">
        <w:t>Местоположението на ИП е много отдалечено от крайбрежни зони и морска околна среда, поради което не може да окаже въздействие, в това число неблагоприятно върху тях.</w:t>
      </w:r>
    </w:p>
    <w:p w14:paraId="609CE031" w14:textId="77777777" w:rsidR="00C66DC2" w:rsidRPr="006A2D86" w:rsidRDefault="00C66DC2" w:rsidP="006A2D86">
      <w:pPr>
        <w:pStyle w:val="Heading2"/>
      </w:pPr>
      <w:bookmarkStart w:id="27" w:name="_Toc74741173"/>
      <w:r w:rsidRPr="006A2D86">
        <w:t>4. планински и горски райони;</w:t>
      </w:r>
      <w:bookmarkEnd w:id="27"/>
    </w:p>
    <w:p w14:paraId="37DC1C2B" w14:textId="0CFA8FFA" w:rsidR="00F67FB0" w:rsidRPr="006A2D86" w:rsidRDefault="00F67FB0" w:rsidP="006A2D86">
      <w:r w:rsidRPr="006A2D86">
        <w:t>ИП не засяга планински и горски райони, поради което не може да окаже въздействие, в т. число неблагоприятно върху тях.</w:t>
      </w:r>
    </w:p>
    <w:p w14:paraId="7D51AC16" w14:textId="77777777" w:rsidR="00C66DC2" w:rsidRPr="006A2D86" w:rsidRDefault="00C66DC2" w:rsidP="006A2D86">
      <w:pPr>
        <w:pStyle w:val="Heading2"/>
      </w:pPr>
      <w:bookmarkStart w:id="28" w:name="_Toc74741174"/>
      <w:r w:rsidRPr="006A2D86">
        <w:t>5. защитени със закон територии;</w:t>
      </w:r>
      <w:bookmarkEnd w:id="28"/>
    </w:p>
    <w:p w14:paraId="044263BD" w14:textId="0D7BD545" w:rsidR="00F67FB0" w:rsidRPr="006A2D86" w:rsidRDefault="00F67FB0" w:rsidP="006A2D86">
      <w:r w:rsidRPr="006A2D86">
        <w:t>Имотът 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4143C499" w14:textId="77777777" w:rsidR="00C66DC2" w:rsidRPr="006A2D86" w:rsidRDefault="00C66DC2" w:rsidP="006A2D86">
      <w:pPr>
        <w:pStyle w:val="Heading2"/>
      </w:pPr>
      <w:bookmarkStart w:id="29" w:name="_Toc74741175"/>
      <w:r w:rsidRPr="006A2D86">
        <w:lastRenderedPageBreak/>
        <w:t>6. засегнати елементи от Националната екологична мрежа;</w:t>
      </w:r>
      <w:bookmarkEnd w:id="29"/>
    </w:p>
    <w:p w14:paraId="6653AEE7" w14:textId="18454DA4" w:rsidR="0005042E" w:rsidRPr="006A2D86" w:rsidRDefault="0005042E" w:rsidP="006A2D86">
      <w:r w:rsidRPr="006A2D86">
        <w:t>Имотът, в който ще се реализира инвестиционното намерение 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5FD9FE1E" w14:textId="77777777" w:rsidR="00C66DC2" w:rsidRPr="006A2D86" w:rsidRDefault="00C66DC2" w:rsidP="006A2D86">
      <w:pPr>
        <w:pStyle w:val="Heading2"/>
      </w:pPr>
      <w:bookmarkStart w:id="30" w:name="_Toc74741176"/>
      <w:r w:rsidRPr="006A2D86">
        <w:t>7. ландшафт и обекти с историческа, културна или археологическа стойност;</w:t>
      </w:r>
      <w:bookmarkEnd w:id="30"/>
    </w:p>
    <w:p w14:paraId="35C0564F" w14:textId="7B75A876" w:rsidR="0005042E" w:rsidRPr="006A2D86" w:rsidRDefault="0005042E" w:rsidP="006A2D86">
      <w:r w:rsidRPr="006A2D86">
        <w:t>ИП не е свързано с нова строителство и/или реконструкция н</w:t>
      </w:r>
      <w:r w:rsidR="004C6E72" w:rsidRPr="006A2D86">
        <w:t>а съществуващи сгради, преустр</w:t>
      </w:r>
      <w:r w:rsidRPr="006A2D86">
        <w:t>ойство и др. ИП не засяга обекти с историческа, културна или археологическа стойност.</w:t>
      </w:r>
    </w:p>
    <w:p w14:paraId="48F6AB40" w14:textId="77777777" w:rsidR="00C66DC2" w:rsidRPr="006A2D86" w:rsidRDefault="00C66DC2" w:rsidP="006A2D86">
      <w:pPr>
        <w:pStyle w:val="Heading2"/>
      </w:pPr>
      <w:bookmarkStart w:id="31" w:name="_Toc74741177"/>
      <w:r w:rsidRPr="006A2D86">
        <w:t>8. територии и/или зони и обекти със специфичен санитарен статут или подлежащи на здравна защита.</w:t>
      </w:r>
      <w:bookmarkEnd w:id="31"/>
    </w:p>
    <w:p w14:paraId="1110566F" w14:textId="77777777" w:rsidR="0005042E" w:rsidRPr="006A2D86" w:rsidRDefault="0005042E" w:rsidP="006A2D86">
      <w:r w:rsidRPr="006A2D86">
        <w:t>Площадката, на която ще се реализира инвестиционното предложение, не попада в границите на територии за</w:t>
      </w:r>
    </w:p>
    <w:p w14:paraId="3AD0A110" w14:textId="77777777" w:rsidR="0005042E" w:rsidRPr="006A2D86" w:rsidRDefault="0005042E" w:rsidP="006A2D86">
      <w:pPr>
        <w:pStyle w:val="ListParagraph"/>
        <w:numPr>
          <w:ilvl w:val="0"/>
          <w:numId w:val="4"/>
        </w:numPr>
      </w:pPr>
      <w:r w:rsidRPr="006A2D86">
        <w:t>опазване на обектите на културното наследство по смисъла на Закона за културното наследство;</w:t>
      </w:r>
    </w:p>
    <w:p w14:paraId="70BFBA40" w14:textId="77777777" w:rsidR="0005042E" w:rsidRPr="006A2D86" w:rsidRDefault="0005042E" w:rsidP="006A2D86">
      <w:pPr>
        <w:pStyle w:val="ListParagraph"/>
        <w:numPr>
          <w:ilvl w:val="0"/>
          <w:numId w:val="4"/>
        </w:numPr>
      </w:pPr>
      <w:r w:rsidRPr="006A2D86">
        <w:t>защитени територии по смисъла на Закона за защитените територии,</w:t>
      </w:r>
    </w:p>
    <w:p w14:paraId="0659287B" w14:textId="77777777" w:rsidR="0005042E" w:rsidRPr="006A2D86" w:rsidRDefault="0005042E" w:rsidP="006A2D86">
      <w:pPr>
        <w:pStyle w:val="ListParagraph"/>
        <w:numPr>
          <w:ilvl w:val="0"/>
          <w:numId w:val="4"/>
        </w:numPr>
      </w:pPr>
      <w:r w:rsidRPr="006A2D86">
        <w:t>защитени зони по НАТУРА 2000 по ЗБР.</w:t>
      </w:r>
    </w:p>
    <w:p w14:paraId="2572BAA5" w14:textId="18BE7705" w:rsidR="0005042E" w:rsidRPr="006A2D86" w:rsidRDefault="0005042E" w:rsidP="006A2D86">
      <w:r w:rsidRPr="006A2D86">
        <w:t>„Обекти,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къмпинги, хижи и др.), места за отдих и развлечения (плувни басейни, плажове и места за къпане, паркове и градини за отдих, вилни зони, атракционни паркове, аквапаркове и др.), както и обектите за производство на храни.</w:t>
      </w:r>
      <w:r w:rsidR="008950BA" w:rsidRPr="006A2D86">
        <w:t xml:space="preserve"> </w:t>
      </w:r>
    </w:p>
    <w:p w14:paraId="6ADB8512" w14:textId="77777777" w:rsidR="00D249D0" w:rsidRPr="006A2D86" w:rsidRDefault="00D249D0" w:rsidP="006A2D86">
      <w:r w:rsidRPr="006A2D86">
        <w:t>Най-близките обекти, подлежащи на здравна защита са:</w:t>
      </w:r>
    </w:p>
    <w:p w14:paraId="028CE0AE" w14:textId="7E62A7B5" w:rsidR="00D249D0" w:rsidRPr="006A2D86" w:rsidRDefault="00590054" w:rsidP="006A2D86">
      <w:pPr>
        <w:pStyle w:val="ListParagraph"/>
        <w:numPr>
          <w:ilvl w:val="0"/>
          <w:numId w:val="4"/>
        </w:numPr>
      </w:pPr>
      <w:r w:rsidRPr="006A2D86">
        <w:t xml:space="preserve">жилищни сгради – </w:t>
      </w:r>
      <w:r w:rsidR="008950BA" w:rsidRPr="006A2D86">
        <w:t>над 500 метра от ИП</w:t>
      </w:r>
    </w:p>
    <w:p w14:paraId="5A5B0E18" w14:textId="34EBCBF0" w:rsidR="00D249D0" w:rsidRPr="006A2D86" w:rsidRDefault="00C31280" w:rsidP="006A2D86">
      <w:pPr>
        <w:pStyle w:val="ListParagraph"/>
        <w:numPr>
          <w:ilvl w:val="0"/>
          <w:numId w:val="4"/>
        </w:numPr>
      </w:pPr>
      <w:r w:rsidRPr="006A2D86">
        <w:t>жп г</w:t>
      </w:r>
      <w:r w:rsidR="008950BA" w:rsidRPr="006A2D86">
        <w:t>ара – над 600 метра от ИП</w:t>
      </w:r>
    </w:p>
    <w:p w14:paraId="7238A062" w14:textId="076F9FBA" w:rsidR="00D249D0" w:rsidRPr="006A2D86" w:rsidRDefault="00C31280" w:rsidP="006A2D86">
      <w:pPr>
        <w:pStyle w:val="ListParagraph"/>
        <w:numPr>
          <w:ilvl w:val="0"/>
          <w:numId w:val="4"/>
        </w:numPr>
      </w:pPr>
      <w:r w:rsidRPr="006A2D86">
        <w:t>а</w:t>
      </w:r>
      <w:r w:rsidR="008950BA" w:rsidRPr="006A2D86">
        <w:t>втогара - на над 700 метра от ИП</w:t>
      </w:r>
    </w:p>
    <w:p w14:paraId="6ECEF580" w14:textId="5E0C82E2" w:rsidR="008950BA" w:rsidRPr="006A2D86" w:rsidRDefault="00C31280" w:rsidP="006A2D86">
      <w:pPr>
        <w:pStyle w:val="ListParagraph"/>
        <w:numPr>
          <w:ilvl w:val="0"/>
          <w:numId w:val="4"/>
        </w:numPr>
      </w:pPr>
      <w:r w:rsidRPr="006A2D86">
        <w:t>д</w:t>
      </w:r>
      <w:r w:rsidR="008950BA" w:rsidRPr="006A2D86">
        <w:t>етска ясла – на над 700 метра от ИП</w:t>
      </w:r>
    </w:p>
    <w:p w14:paraId="3A1494BC" w14:textId="77777777" w:rsidR="00C66DC2" w:rsidRPr="006A2D86" w:rsidRDefault="00C66DC2" w:rsidP="006A2D86">
      <w:pPr>
        <w:pStyle w:val="Heading1"/>
      </w:pPr>
      <w:bookmarkStart w:id="32" w:name="_Toc74741178"/>
      <w:r w:rsidRPr="006A2D86">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32"/>
    </w:p>
    <w:p w14:paraId="429ACC02" w14:textId="77777777" w:rsidR="00C66DC2" w:rsidRPr="006A2D86" w:rsidRDefault="00C66DC2" w:rsidP="006A2D86">
      <w:pPr>
        <w:pStyle w:val="Heading2"/>
      </w:pPr>
      <w:bookmarkStart w:id="33" w:name="_Toc74741179"/>
      <w:r w:rsidRPr="006A2D86">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End w:id="33"/>
    </w:p>
    <w:p w14:paraId="755BC63C" w14:textId="36C11CDF" w:rsidR="00D249D0" w:rsidRPr="006A2D86" w:rsidRDefault="00D249D0" w:rsidP="006A2D86">
      <w:r w:rsidRPr="006A2D86">
        <w:t xml:space="preserve">Прегледът на извършените предварителни проучвания за инвестиционното предложение, предлаганите технологии и изпълнението на горепосочените мерки дават основание да се приеме, че по време на реализацията на инвестиционното предложение и експлоатацията на обекта не се очакват неблагоприятни ефекти върху здравето на работещите и населението </w:t>
      </w:r>
      <w:r w:rsidRPr="006A2D86">
        <w:lastRenderedPageBreak/>
        <w:t>от района. Гарантира се отсъствие на опасни за здравето на хората неорганизирани емисии от дейно</w:t>
      </w:r>
      <w:r w:rsidR="00E40103" w:rsidRPr="006A2D86">
        <w:t>стите извършвани на площадката.</w:t>
      </w:r>
    </w:p>
    <w:p w14:paraId="5CD0DC1D" w14:textId="297D629E" w:rsidR="00D249D0" w:rsidRPr="006A2D86" w:rsidRDefault="00D249D0" w:rsidP="006A2D86">
      <w:r w:rsidRPr="006A2D86">
        <w:t>Във връзка с временното съхранение на формираните отпадъци от дейността на площадката се предвиждат ефективни мерки съгласно изискванията на законодателството в областта за недопускане замърсяването на околната среда</w:t>
      </w:r>
      <w:r w:rsidR="00E40103" w:rsidRPr="006A2D86">
        <w:t>.</w:t>
      </w:r>
    </w:p>
    <w:p w14:paraId="5399292A" w14:textId="77777777" w:rsidR="00D249D0" w:rsidRPr="006A2D86" w:rsidRDefault="00D249D0" w:rsidP="006A2D86">
      <w:r w:rsidRPr="006A2D86">
        <w:t>На площадката е осигурена непропусклива повърхност, която предпазва от пряко замърсяване на почвите и водите, а също така и от появата на прахови частици в атмосферния въздух.</w:t>
      </w:r>
    </w:p>
    <w:p w14:paraId="7F60507F" w14:textId="77777777" w:rsidR="00D249D0" w:rsidRPr="006A2D86" w:rsidRDefault="00D249D0" w:rsidP="006A2D86">
      <w:r w:rsidRPr="006A2D86">
        <w:t xml:space="preserve">Потенциален незначителен източник на замърсяване по компонент въздух са неорганизираните емисии от прахови частици, но основно през летните месеци, когато времето е сухо. Поради тази причина по време на експлоатацията на площадката се предвижда периодично й почистване и оросяване в летните месеци с цел гарантиране чистотата на атмосферния въздух от наличието на прахови частици. </w:t>
      </w:r>
    </w:p>
    <w:p w14:paraId="06D17DF1" w14:textId="77777777" w:rsidR="00D249D0" w:rsidRPr="006A2D86" w:rsidRDefault="00D249D0" w:rsidP="006A2D86">
      <w:r w:rsidRPr="006A2D86">
        <w:t xml:space="preserve">За това реализиране не се предвижда изсичане на дървесна растителност и унищожаване на зелени площи. Не се очаква въздействие върху земеползването, тъй като дейността ще се извършва само на предлаганата площадка. </w:t>
      </w:r>
    </w:p>
    <w:p w14:paraId="2DD93F33" w14:textId="77777777" w:rsidR="00D249D0" w:rsidRPr="006A2D86" w:rsidRDefault="00D249D0" w:rsidP="006A2D86">
      <w:r w:rsidRPr="006A2D86">
        <w:t>Поради наличието на  изградена инфраструктура не е необходимо ползването на земя, извън тази на площадката за изграждане на пътна мрежа.</w:t>
      </w:r>
    </w:p>
    <w:p w14:paraId="47914F27" w14:textId="77777777" w:rsidR="00C66DC2" w:rsidRPr="006A2D86" w:rsidRDefault="00C66DC2" w:rsidP="006A2D86">
      <w:pPr>
        <w:pStyle w:val="Heading2"/>
      </w:pPr>
      <w:bookmarkStart w:id="34" w:name="_Toc74741180"/>
      <w:r w:rsidRPr="006A2D86">
        <w:t>2. Въздействие върху елементи от Националната екологична мрежа, включително на разположените в близост до инвестиционното предложение.</w:t>
      </w:r>
      <w:bookmarkEnd w:id="34"/>
    </w:p>
    <w:p w14:paraId="5C6DD1D3" w14:textId="14D85268" w:rsidR="00D249D0" w:rsidRPr="006A2D86" w:rsidRDefault="00D249D0" w:rsidP="006A2D86">
      <w:r w:rsidRPr="006A2D86">
        <w:t>Не се очаква такова. В резултат реализацията на инвестиционното предложение няма да бъдат засегнати елементи на Националната екологична мрежа.</w:t>
      </w:r>
    </w:p>
    <w:p w14:paraId="2C96709F" w14:textId="77777777" w:rsidR="00C66DC2" w:rsidRPr="006A2D86" w:rsidRDefault="00C66DC2" w:rsidP="006A2D86">
      <w:pPr>
        <w:pStyle w:val="Heading2"/>
      </w:pPr>
      <w:bookmarkStart w:id="35" w:name="_Toc74741181"/>
      <w:r w:rsidRPr="006A2D86">
        <w:t>3. Очакваните последици, произтичащи от уязвимостта на инвестиционното предложение от риск от големи аварии и/или бедствия.</w:t>
      </w:r>
      <w:bookmarkEnd w:id="35"/>
    </w:p>
    <w:p w14:paraId="45186C75" w14:textId="0FFC8D49" w:rsidR="00D249D0" w:rsidRPr="006A2D86" w:rsidRDefault="00D249D0" w:rsidP="006A2D86">
      <w:r w:rsidRPr="006A2D86">
        <w:t>Обектът не се класифицира като предприятие и/или съоръжение с висо</w:t>
      </w:r>
      <w:r w:rsidR="00623EEB" w:rsidRPr="006A2D86">
        <w:t>к и/или нисък рисков потенциал</w:t>
      </w:r>
      <w:r w:rsidR="005D6133" w:rsidRPr="006A2D86">
        <w:t>, съгласно Глава седма от ЗООС</w:t>
      </w:r>
      <w:r w:rsidR="00623EEB" w:rsidRPr="006A2D86">
        <w:t>.</w:t>
      </w:r>
      <w:r w:rsidR="006C04C9" w:rsidRPr="006A2D86">
        <w:t xml:space="preserve"> </w:t>
      </w:r>
    </w:p>
    <w:p w14:paraId="49DE09E4" w14:textId="125CF509" w:rsidR="00D249D0" w:rsidRPr="006A2D86" w:rsidRDefault="00D249D0" w:rsidP="006A2D86">
      <w:r w:rsidRPr="006A2D86">
        <w:t>Пр</w:t>
      </w:r>
      <w:r w:rsidR="00D26B05" w:rsidRPr="006A2D86">
        <w:t>едвид гореизложеното вследствие</w:t>
      </w:r>
      <w:r w:rsidRPr="006A2D86">
        <w:t xml:space="preserve"> реали</w:t>
      </w:r>
      <w:r w:rsidR="00144F76" w:rsidRPr="006A2D86">
        <w:t>зирането на ИП не се предвижда възможност за възникване на</w:t>
      </w:r>
      <w:r w:rsidRPr="006A2D86">
        <w:t xml:space="preserve">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226B5B5B" w14:textId="77777777" w:rsidR="00C66DC2" w:rsidRPr="006A2D86" w:rsidRDefault="00C66DC2" w:rsidP="006A2D86">
      <w:pPr>
        <w:pStyle w:val="Heading2"/>
      </w:pPr>
      <w:bookmarkStart w:id="36" w:name="_Toc74741182"/>
      <w:r w:rsidRPr="006A2D86">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36"/>
    </w:p>
    <w:p w14:paraId="6E2420E1" w14:textId="415AA436" w:rsidR="00D249D0" w:rsidRPr="006A2D86" w:rsidRDefault="00D249D0" w:rsidP="006A2D86">
      <w:r w:rsidRPr="006A2D86">
        <w:t xml:space="preserve">Въздействия върху почвите, ландшафта, биологичното разнообразие не се очакват – площадката е с изградена трайна </w:t>
      </w:r>
      <w:r w:rsidR="006C04C9" w:rsidRPr="006A2D86">
        <w:t>непропусклива</w:t>
      </w:r>
      <w:r w:rsidRPr="006A2D86">
        <w:t xml:space="preserve"> настилка, не е необходимо изграждане на нови сгради, което да води до промяна на съществуващия ландшафт, не се засягат защитени зони по реда на ЗБР.</w:t>
      </w:r>
    </w:p>
    <w:p w14:paraId="36DDA719" w14:textId="70603C80" w:rsidR="00D249D0" w:rsidRPr="006A2D86" w:rsidRDefault="00D249D0" w:rsidP="006A2D86">
      <w:r w:rsidRPr="006A2D86">
        <w:lastRenderedPageBreak/>
        <w:t>Очакват се преки, постоянни отрицателни въздействия по отношение на шумово натоварване при извършване на транспортни, товаро-разтоварни дейности и дейности по третиране на отпадъци на площадката.</w:t>
      </w:r>
    </w:p>
    <w:p w14:paraId="328496F5" w14:textId="4D94139B" w:rsidR="00D249D0" w:rsidRPr="006A2D86" w:rsidRDefault="00D249D0" w:rsidP="006A2D86">
      <w:r w:rsidRPr="006A2D86">
        <w:t xml:space="preserve">Въздействие върху компонент води не се очаква. </w:t>
      </w:r>
    </w:p>
    <w:p w14:paraId="0B9C7280" w14:textId="77777777" w:rsidR="00C66DC2" w:rsidRPr="006A2D86" w:rsidRDefault="00C66DC2" w:rsidP="006A2D86">
      <w:pPr>
        <w:pStyle w:val="Heading2"/>
      </w:pPr>
      <w:bookmarkStart w:id="37" w:name="_Toc74741183"/>
      <w:r w:rsidRPr="006A2D86">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37"/>
    </w:p>
    <w:p w14:paraId="2EB2CA25" w14:textId="4E9E2D56" w:rsidR="00D249D0" w:rsidRPr="006A2D86" w:rsidRDefault="00D249D0" w:rsidP="006A2D86">
      <w:r w:rsidRPr="006A2D86">
        <w:t>Пространственият обхват на въздействието по фактори шум и вибрации е само в границите на производствената площадка</w:t>
      </w:r>
      <w:r w:rsidR="00180244" w:rsidRPr="006A2D86">
        <w:t>.</w:t>
      </w:r>
    </w:p>
    <w:p w14:paraId="53387397" w14:textId="77777777" w:rsidR="00180244" w:rsidRPr="006A2D86" w:rsidRDefault="00180244" w:rsidP="006A2D86">
      <w:r w:rsidRPr="006A2D86">
        <w:t>Пространствения обхват на въздействието по компонент атмосферен въздух ще е до границите на производствената площадка. Единствено при наличието на производствена авария – например пожар въздействието  може да се разпространи в съседните имоти.</w:t>
      </w:r>
    </w:p>
    <w:p w14:paraId="0635A646" w14:textId="37B74F7B" w:rsidR="00180244" w:rsidRPr="006A2D86" w:rsidRDefault="00180244" w:rsidP="006A2D86">
      <w:r w:rsidRPr="006A2D86">
        <w:t>Население, което ще бъде засегнато – работещите на територията на площадката.</w:t>
      </w:r>
    </w:p>
    <w:p w14:paraId="0BE15412" w14:textId="77777777" w:rsidR="00C66DC2" w:rsidRPr="006A2D86" w:rsidRDefault="00C66DC2" w:rsidP="006A2D86">
      <w:pPr>
        <w:pStyle w:val="Heading2"/>
      </w:pPr>
      <w:bookmarkStart w:id="38" w:name="_Toc74741184"/>
      <w:r w:rsidRPr="006A2D86">
        <w:t>6. Вероятност, интензивност, комплексност на въздействието.</w:t>
      </w:r>
      <w:bookmarkEnd w:id="38"/>
    </w:p>
    <w:p w14:paraId="5B3A5AE9" w14:textId="72800EEB" w:rsidR="00180244" w:rsidRPr="006A2D86" w:rsidRDefault="00180244" w:rsidP="006A2D86">
      <w:r w:rsidRPr="006A2D86">
        <w:t>Вероятността от настъпване на аварийна ситуация на площадката, при спазване на технологичните процеси, правилата за безопасна работа, ЗБУТ и наличието на квалифициран персонал се оценява на малко вероятна.</w:t>
      </w:r>
    </w:p>
    <w:p w14:paraId="5E62F986" w14:textId="77777777" w:rsidR="00C66DC2" w:rsidRPr="006A2D86" w:rsidRDefault="00C66DC2" w:rsidP="006A2D86">
      <w:pPr>
        <w:pStyle w:val="Heading2"/>
      </w:pPr>
      <w:bookmarkStart w:id="39" w:name="_Toc74741185"/>
      <w:r w:rsidRPr="006A2D86">
        <w:t>7. Очакваното настъпване, продължителността, честотата и обратимостта на въздействието.</w:t>
      </w:r>
      <w:bookmarkEnd w:id="39"/>
    </w:p>
    <w:p w14:paraId="23EBBFD5" w14:textId="77777777" w:rsidR="00180244" w:rsidRPr="006A2D86" w:rsidRDefault="00180244" w:rsidP="006A2D86">
      <w:r w:rsidRPr="006A2D86">
        <w:t>Въздействията ще настъпят от момента на реализиране на инвестиционното намерение.</w:t>
      </w:r>
    </w:p>
    <w:p w14:paraId="262B0F0B" w14:textId="77777777" w:rsidR="00180244" w:rsidRPr="006A2D86" w:rsidRDefault="00180244" w:rsidP="006A2D86">
      <w:pPr>
        <w:pStyle w:val="ListParagraph"/>
        <w:numPr>
          <w:ilvl w:val="0"/>
          <w:numId w:val="5"/>
        </w:numPr>
        <w:rPr>
          <w:b/>
        </w:rPr>
      </w:pPr>
      <w:r w:rsidRPr="006A2D86">
        <w:rPr>
          <w:b/>
        </w:rPr>
        <w:t>Фактор шум</w:t>
      </w:r>
    </w:p>
    <w:p w14:paraId="5CECE978" w14:textId="0B08DE58" w:rsidR="00180244" w:rsidRPr="006A2D86" w:rsidRDefault="00180244" w:rsidP="006A2D86">
      <w:pPr>
        <w:pStyle w:val="ListParagraph"/>
        <w:numPr>
          <w:ilvl w:val="1"/>
          <w:numId w:val="10"/>
        </w:numPr>
      </w:pPr>
      <w:r w:rsidRPr="006A2D86">
        <w:t>Продължителност – при извършване на товаро-разтоварните дейности.</w:t>
      </w:r>
    </w:p>
    <w:p w14:paraId="07C57D95" w14:textId="77777777" w:rsidR="00180244" w:rsidRPr="006A2D86" w:rsidRDefault="00180244" w:rsidP="006A2D86">
      <w:pPr>
        <w:pStyle w:val="ListParagraph"/>
        <w:numPr>
          <w:ilvl w:val="1"/>
          <w:numId w:val="10"/>
        </w:numPr>
      </w:pPr>
      <w:r w:rsidRPr="006A2D86">
        <w:t>Честота – в рамките на работния ден, 5 дни в седмицата.</w:t>
      </w:r>
    </w:p>
    <w:p w14:paraId="3E6F8091" w14:textId="77777777" w:rsidR="00180244" w:rsidRPr="006A2D86" w:rsidRDefault="00180244" w:rsidP="006A2D86">
      <w:pPr>
        <w:pStyle w:val="ListParagraph"/>
        <w:numPr>
          <w:ilvl w:val="1"/>
          <w:numId w:val="10"/>
        </w:numPr>
      </w:pPr>
      <w:r w:rsidRPr="006A2D86">
        <w:t>Обратимост на въздействието – въздействието е обратимо.</w:t>
      </w:r>
    </w:p>
    <w:p w14:paraId="56A4006F" w14:textId="77777777" w:rsidR="00180244" w:rsidRPr="006A2D86" w:rsidRDefault="00180244" w:rsidP="006A2D86">
      <w:pPr>
        <w:pStyle w:val="ListParagraph"/>
        <w:numPr>
          <w:ilvl w:val="0"/>
          <w:numId w:val="5"/>
        </w:numPr>
        <w:rPr>
          <w:b/>
        </w:rPr>
      </w:pPr>
      <w:r w:rsidRPr="006A2D86">
        <w:rPr>
          <w:b/>
        </w:rPr>
        <w:t>Фактор вибрации</w:t>
      </w:r>
    </w:p>
    <w:p w14:paraId="5C50CBE9" w14:textId="766D0BE5" w:rsidR="00180244" w:rsidRPr="006A2D86" w:rsidRDefault="00114953" w:rsidP="006A2D86">
      <w:pPr>
        <w:pStyle w:val="ListParagraph"/>
        <w:numPr>
          <w:ilvl w:val="1"/>
          <w:numId w:val="11"/>
        </w:numPr>
      </w:pPr>
      <w:r w:rsidRPr="006A2D86">
        <w:t>Не се очаква такова въздействие, на площадката няма да са налични съоръжения от които да настъпи</w:t>
      </w:r>
      <w:r w:rsidR="00180244" w:rsidRPr="006A2D86">
        <w:t>.</w:t>
      </w:r>
    </w:p>
    <w:p w14:paraId="22AB9385" w14:textId="77777777" w:rsidR="00180244" w:rsidRPr="006A2D86" w:rsidRDefault="00180244" w:rsidP="006A2D86">
      <w:pPr>
        <w:pStyle w:val="ListParagraph"/>
        <w:numPr>
          <w:ilvl w:val="0"/>
          <w:numId w:val="5"/>
        </w:numPr>
        <w:rPr>
          <w:b/>
        </w:rPr>
      </w:pPr>
      <w:r w:rsidRPr="006A2D86">
        <w:rPr>
          <w:b/>
        </w:rPr>
        <w:t>Компонент води</w:t>
      </w:r>
    </w:p>
    <w:p w14:paraId="2B47220B" w14:textId="4D5A9172" w:rsidR="00180244" w:rsidRPr="006A2D86" w:rsidRDefault="00180244" w:rsidP="006A2D86">
      <w:pPr>
        <w:pStyle w:val="ListParagraph"/>
        <w:numPr>
          <w:ilvl w:val="1"/>
          <w:numId w:val="12"/>
        </w:numPr>
      </w:pPr>
      <w:r w:rsidRPr="006A2D86">
        <w:t xml:space="preserve">Продължителност – при заустване на битово-фекални отпадъчни води в канализационната система. </w:t>
      </w:r>
    </w:p>
    <w:p w14:paraId="62F1D9D5" w14:textId="77777777" w:rsidR="00180244" w:rsidRPr="006A2D86" w:rsidRDefault="00180244" w:rsidP="006A2D86">
      <w:pPr>
        <w:pStyle w:val="ListParagraph"/>
        <w:numPr>
          <w:ilvl w:val="1"/>
          <w:numId w:val="12"/>
        </w:numPr>
      </w:pPr>
      <w:r w:rsidRPr="006A2D86">
        <w:t xml:space="preserve">Честота – в рамките на работния ден, 5 дни в седмицата; </w:t>
      </w:r>
    </w:p>
    <w:p w14:paraId="733EB869" w14:textId="77777777" w:rsidR="00180244" w:rsidRPr="006A2D86" w:rsidRDefault="00180244" w:rsidP="006A2D86">
      <w:pPr>
        <w:pStyle w:val="ListParagraph"/>
        <w:numPr>
          <w:ilvl w:val="1"/>
          <w:numId w:val="12"/>
        </w:numPr>
      </w:pPr>
      <w:r w:rsidRPr="006A2D86">
        <w:t>Обратимост на въздействието – въздействието е обратимо.</w:t>
      </w:r>
    </w:p>
    <w:p w14:paraId="483593E6" w14:textId="1BA9C0CB" w:rsidR="00180244" w:rsidRPr="006A2D86" w:rsidRDefault="00AC7474" w:rsidP="006A2D86">
      <w:pPr>
        <w:pStyle w:val="ListParagraph"/>
        <w:numPr>
          <w:ilvl w:val="0"/>
          <w:numId w:val="5"/>
        </w:numPr>
        <w:rPr>
          <w:b/>
        </w:rPr>
      </w:pPr>
      <w:r w:rsidRPr="006A2D86">
        <w:rPr>
          <w:b/>
        </w:rPr>
        <w:t>Компонент атмосферен въздух</w:t>
      </w:r>
    </w:p>
    <w:p w14:paraId="6C2F2047" w14:textId="77777777" w:rsidR="00180244" w:rsidRPr="006A2D86" w:rsidRDefault="00180244" w:rsidP="006A2D86">
      <w:pPr>
        <w:pStyle w:val="ListParagraph"/>
        <w:numPr>
          <w:ilvl w:val="1"/>
          <w:numId w:val="13"/>
        </w:numPr>
      </w:pPr>
      <w:r w:rsidRPr="006A2D86">
        <w:t>Честота – в рамките на работния ден, 5 дни в седмицата.</w:t>
      </w:r>
    </w:p>
    <w:p w14:paraId="66F63203" w14:textId="77777777" w:rsidR="00180244" w:rsidRPr="006A2D86" w:rsidRDefault="00180244" w:rsidP="006A2D86">
      <w:pPr>
        <w:pStyle w:val="ListParagraph"/>
        <w:numPr>
          <w:ilvl w:val="1"/>
          <w:numId w:val="13"/>
        </w:numPr>
      </w:pPr>
      <w:r w:rsidRPr="006A2D86">
        <w:t xml:space="preserve">Обратимост на въздействието – въздействието е обратимо. </w:t>
      </w:r>
    </w:p>
    <w:p w14:paraId="56A98B9B" w14:textId="77777777" w:rsidR="008950BA" w:rsidRPr="006A2D86" w:rsidRDefault="00180244" w:rsidP="006A2D86">
      <w:pPr>
        <w:pStyle w:val="ListParagraph"/>
        <w:numPr>
          <w:ilvl w:val="0"/>
          <w:numId w:val="5"/>
        </w:numPr>
        <w:rPr>
          <w:b/>
        </w:rPr>
      </w:pPr>
      <w:r w:rsidRPr="006A2D86">
        <w:rPr>
          <w:b/>
        </w:rPr>
        <w:t xml:space="preserve">Въздействие върху компоненти „биологично разнообразие”, „почви”, „земни недра”, „ландшафт”, „природни обекти” и „минерално разнообразие” </w:t>
      </w:r>
    </w:p>
    <w:p w14:paraId="0DE97E6D" w14:textId="415D9E3D" w:rsidR="00180244" w:rsidRPr="006A2D86" w:rsidRDefault="00180244" w:rsidP="006A2D86">
      <w:pPr>
        <w:pStyle w:val="ListParagraph"/>
        <w:numPr>
          <w:ilvl w:val="1"/>
          <w:numId w:val="13"/>
        </w:numPr>
      </w:pPr>
      <w:r w:rsidRPr="006A2D86">
        <w:t xml:space="preserve">липсват. </w:t>
      </w:r>
    </w:p>
    <w:p w14:paraId="51A3CD33" w14:textId="77777777" w:rsidR="00180244" w:rsidRPr="006A2D86" w:rsidRDefault="00180244" w:rsidP="006A2D86">
      <w:pPr>
        <w:pStyle w:val="ListParagraph"/>
        <w:numPr>
          <w:ilvl w:val="0"/>
          <w:numId w:val="5"/>
        </w:numPr>
        <w:rPr>
          <w:b/>
        </w:rPr>
      </w:pPr>
      <w:r w:rsidRPr="006A2D86">
        <w:rPr>
          <w:b/>
        </w:rPr>
        <w:t xml:space="preserve">При аварийни ситуации не е възможно да се направи оценка. Критериите зависят пряко от: </w:t>
      </w:r>
    </w:p>
    <w:p w14:paraId="140400CF" w14:textId="3E04F4CE" w:rsidR="00180244" w:rsidRPr="006A2D86" w:rsidRDefault="00180244" w:rsidP="006A2D86">
      <w:pPr>
        <w:pStyle w:val="ListParagraph"/>
        <w:numPr>
          <w:ilvl w:val="1"/>
          <w:numId w:val="14"/>
        </w:numPr>
      </w:pPr>
      <w:r w:rsidRPr="006A2D86">
        <w:lastRenderedPageBreak/>
        <w:t xml:space="preserve">характера на аварийната ситуация; </w:t>
      </w:r>
    </w:p>
    <w:p w14:paraId="39EBBE2E" w14:textId="288ECF88" w:rsidR="00180244" w:rsidRPr="006A2D86" w:rsidRDefault="00180244" w:rsidP="006A2D86">
      <w:pPr>
        <w:pStyle w:val="ListParagraph"/>
        <w:numPr>
          <w:ilvl w:val="1"/>
          <w:numId w:val="14"/>
        </w:numPr>
      </w:pPr>
      <w:r w:rsidRPr="006A2D86">
        <w:t>готовността за реакция от страна на персонала.</w:t>
      </w:r>
    </w:p>
    <w:p w14:paraId="160B725B" w14:textId="77777777" w:rsidR="00C66DC2" w:rsidRPr="006A2D86" w:rsidRDefault="00C66DC2" w:rsidP="006A2D86">
      <w:pPr>
        <w:pStyle w:val="Heading2"/>
      </w:pPr>
      <w:bookmarkStart w:id="40" w:name="_Toc74741186"/>
      <w:r w:rsidRPr="006A2D86">
        <w:t>8. Комбинирането с въздействия на други съществуващи и/или одобрени инвестиционни предложения.</w:t>
      </w:r>
      <w:bookmarkEnd w:id="40"/>
    </w:p>
    <w:p w14:paraId="20E01F89" w14:textId="77777777" w:rsidR="007B3247" w:rsidRPr="006A2D86" w:rsidRDefault="007B3247" w:rsidP="006A2D86">
      <w:r w:rsidRPr="006A2D86">
        <w:t>Реализирането на инвестиционното предложение няма да доведе до промяна в други съществуващи и одобрени с устройствен или друг план дейности.</w:t>
      </w:r>
    </w:p>
    <w:p w14:paraId="1F33B1C9" w14:textId="2B4362A4" w:rsidR="00197495" w:rsidRPr="006A2D86" w:rsidRDefault="007B3247" w:rsidP="006A2D86">
      <w:r w:rsidRPr="006A2D86">
        <w:t xml:space="preserve">Дейността на съседните на терена парцели няма да бъде засегната от реализирането </w:t>
      </w:r>
      <w:r w:rsidR="00590054" w:rsidRPr="006A2D86">
        <w:t>на инвестиционното предложение.</w:t>
      </w:r>
    </w:p>
    <w:p w14:paraId="502EDD62" w14:textId="77777777" w:rsidR="00C66DC2" w:rsidRPr="006A2D86" w:rsidRDefault="00C66DC2" w:rsidP="006A2D86">
      <w:pPr>
        <w:pStyle w:val="Heading2"/>
      </w:pPr>
      <w:bookmarkStart w:id="41" w:name="_Toc74741187"/>
      <w:r w:rsidRPr="006A2D86">
        <w:t>9. Възможността за ефективно намаляване на въздействията.</w:t>
      </w:r>
      <w:bookmarkEnd w:id="41"/>
    </w:p>
    <w:p w14:paraId="57C77094" w14:textId="77777777" w:rsidR="00180244" w:rsidRPr="006A2D86" w:rsidRDefault="00180244" w:rsidP="006A2D86">
      <w:r w:rsidRPr="006A2D86">
        <w:t>Мерки за намаляване на въздействието на шума:</w:t>
      </w:r>
    </w:p>
    <w:p w14:paraId="1936C458" w14:textId="77777777" w:rsidR="00180244" w:rsidRPr="006A2D86" w:rsidRDefault="00180244" w:rsidP="006A2D86">
      <w:pPr>
        <w:pStyle w:val="ListParagraph"/>
        <w:numPr>
          <w:ilvl w:val="0"/>
          <w:numId w:val="6"/>
        </w:numPr>
      </w:pPr>
      <w:r w:rsidRPr="006A2D86">
        <w:t>осигуряване на добре поддържани и чисти складови и транспортни площи на територията на площадката;</w:t>
      </w:r>
    </w:p>
    <w:p w14:paraId="651730FE" w14:textId="77777777" w:rsidR="00180244" w:rsidRPr="006A2D86" w:rsidRDefault="00180244" w:rsidP="006A2D86">
      <w:pPr>
        <w:pStyle w:val="ListParagraph"/>
        <w:numPr>
          <w:ilvl w:val="0"/>
          <w:numId w:val="6"/>
        </w:numPr>
      </w:pPr>
      <w:r w:rsidRPr="006A2D86">
        <w:t>използване на правилно оразмерено технологично оборудване (колкото мощността на дадено оборудване е по-голяма, толкова по-голям източник на шум е то);</w:t>
      </w:r>
    </w:p>
    <w:p w14:paraId="45BF75FC" w14:textId="56909A4F" w:rsidR="00180244" w:rsidRPr="006A2D86" w:rsidRDefault="00180244" w:rsidP="006A2D86">
      <w:pPr>
        <w:pStyle w:val="ListParagraph"/>
        <w:numPr>
          <w:ilvl w:val="0"/>
          <w:numId w:val="6"/>
        </w:numPr>
      </w:pPr>
      <w:r w:rsidRPr="006A2D86">
        <w:t xml:space="preserve">разтоварването на </w:t>
      </w:r>
      <w:r w:rsidR="00590054" w:rsidRPr="006A2D86">
        <w:t>отпадъците</w:t>
      </w:r>
      <w:r w:rsidRPr="006A2D86">
        <w:t xml:space="preserve"> да се извършва до твърда повърхност, т.е. да се намали максимално височината на разтоварването им;</w:t>
      </w:r>
    </w:p>
    <w:p w14:paraId="5D1E2C19" w14:textId="77777777" w:rsidR="00180244" w:rsidRPr="006A2D86" w:rsidRDefault="00180244" w:rsidP="006A2D86">
      <w:pPr>
        <w:pStyle w:val="ListParagraph"/>
        <w:numPr>
          <w:ilvl w:val="0"/>
          <w:numId w:val="6"/>
        </w:numPr>
      </w:pPr>
      <w:r w:rsidRPr="006A2D86">
        <w:t>избягване на празен ход на машини и оборудване;</w:t>
      </w:r>
    </w:p>
    <w:p w14:paraId="698E95F8" w14:textId="77777777" w:rsidR="00180244" w:rsidRPr="006A2D86" w:rsidRDefault="00180244" w:rsidP="006A2D86">
      <w:pPr>
        <w:pStyle w:val="ListParagraph"/>
        <w:numPr>
          <w:ilvl w:val="0"/>
          <w:numId w:val="7"/>
        </w:numPr>
      </w:pPr>
      <w:r w:rsidRPr="006A2D86">
        <w:t>своевременна поддръжка и ремонт на наличните съоръжения на площадката и използваната техника;</w:t>
      </w:r>
    </w:p>
    <w:p w14:paraId="1E1C3199" w14:textId="0DD51489" w:rsidR="00180244" w:rsidRPr="006A2D86" w:rsidRDefault="00180244" w:rsidP="006A2D86">
      <w:pPr>
        <w:pStyle w:val="ListParagraph"/>
        <w:numPr>
          <w:ilvl w:val="0"/>
          <w:numId w:val="7"/>
        </w:numPr>
      </w:pPr>
      <w:r w:rsidRPr="006A2D86">
        <w:t>доставка / спедиция само в светлата част на денонощието.</w:t>
      </w:r>
    </w:p>
    <w:p w14:paraId="3AA780A4" w14:textId="77777777" w:rsidR="00180244" w:rsidRPr="006A2D86" w:rsidRDefault="00180244" w:rsidP="006A2D86">
      <w:r w:rsidRPr="006A2D86">
        <w:t>Мерки за намаляване на въздействието върху водите:</w:t>
      </w:r>
    </w:p>
    <w:p w14:paraId="46FEE70C" w14:textId="3B6625F6" w:rsidR="00180244" w:rsidRPr="006A2D86" w:rsidRDefault="00180244" w:rsidP="006A2D86">
      <w:pPr>
        <w:pStyle w:val="ListParagraph"/>
        <w:numPr>
          <w:ilvl w:val="0"/>
          <w:numId w:val="8"/>
        </w:numPr>
      </w:pPr>
      <w:r w:rsidRPr="006A2D86">
        <w:t>Не допускане на смесване на различните видове потоци отпадъчни води</w:t>
      </w:r>
      <w:r w:rsidR="00197495" w:rsidRPr="006A2D86">
        <w:t>.</w:t>
      </w:r>
    </w:p>
    <w:p w14:paraId="3BF29E89" w14:textId="77777777" w:rsidR="00180244" w:rsidRPr="006A2D86" w:rsidRDefault="00180244" w:rsidP="006A2D86">
      <w:r w:rsidRPr="006A2D86">
        <w:t>Мерки за намаляване на въздействието върху атмосферния въздух:</w:t>
      </w:r>
    </w:p>
    <w:p w14:paraId="42818397" w14:textId="3C59D1B0" w:rsidR="00197495" w:rsidRPr="006A2D86" w:rsidRDefault="006C04C9" w:rsidP="006A2D86">
      <w:pPr>
        <w:pStyle w:val="ListParagraph"/>
        <w:numPr>
          <w:ilvl w:val="0"/>
          <w:numId w:val="8"/>
        </w:numPr>
      </w:pPr>
      <w:r w:rsidRPr="006A2D86">
        <w:t xml:space="preserve">Дейностите по третиране на отпадъци ще се извършват само в светлата част на денонощието. </w:t>
      </w:r>
    </w:p>
    <w:p w14:paraId="5F72ADB0" w14:textId="77777777" w:rsidR="00180244" w:rsidRPr="006A2D86" w:rsidRDefault="00180244" w:rsidP="006A2D86">
      <w:r w:rsidRPr="006A2D86">
        <w:t>Ефективното намаляване на въздействията по фактор „отпадъци” се свежда до спазване на нормативните изисквания в областта на УО:</w:t>
      </w:r>
    </w:p>
    <w:p w14:paraId="2578002A" w14:textId="77777777" w:rsidR="006C04C9" w:rsidRPr="006A2D86" w:rsidRDefault="006C04C9" w:rsidP="006A2D86">
      <w:pPr>
        <w:pStyle w:val="ListParagraph"/>
        <w:numPr>
          <w:ilvl w:val="0"/>
          <w:numId w:val="9"/>
        </w:numPr>
      </w:pPr>
      <w:r w:rsidRPr="006A2D86">
        <w:t>Контрол на вида на постъпващите отпадъци;</w:t>
      </w:r>
    </w:p>
    <w:p w14:paraId="7A581A4E" w14:textId="48B5C48B" w:rsidR="00180244" w:rsidRPr="006A2D86" w:rsidRDefault="006C04C9" w:rsidP="006A2D86">
      <w:pPr>
        <w:pStyle w:val="ListParagraph"/>
        <w:numPr>
          <w:ilvl w:val="0"/>
          <w:numId w:val="9"/>
        </w:numPr>
      </w:pPr>
      <w:r w:rsidRPr="006A2D86">
        <w:t>Водене на отчетност по отношение на приетите на територията на площадката отпадъци и оползотворените такива.</w:t>
      </w:r>
      <w:r w:rsidR="00180244" w:rsidRPr="006A2D86">
        <w:t xml:space="preserve"> </w:t>
      </w:r>
    </w:p>
    <w:p w14:paraId="20F61581" w14:textId="77777777" w:rsidR="00180244" w:rsidRPr="006A2D86" w:rsidRDefault="00180244" w:rsidP="006A2D86">
      <w:r w:rsidRPr="006A2D86">
        <w:t>Ефективно намаляване на въздействията върху човешкото здраве</w:t>
      </w:r>
    </w:p>
    <w:p w14:paraId="1BA3B063" w14:textId="77777777" w:rsidR="00180244" w:rsidRPr="006A2D86" w:rsidRDefault="00180244" w:rsidP="006A2D86">
      <w:pPr>
        <w:pStyle w:val="ListParagraph"/>
        <w:numPr>
          <w:ilvl w:val="0"/>
          <w:numId w:val="9"/>
        </w:numPr>
      </w:pPr>
      <w:r w:rsidRPr="006A2D86">
        <w:t>Използване на лични предпазни средства за всяко работно място;</w:t>
      </w:r>
    </w:p>
    <w:p w14:paraId="71B2741E" w14:textId="77777777" w:rsidR="00180244" w:rsidRPr="006A2D86" w:rsidRDefault="00180244" w:rsidP="006A2D86">
      <w:pPr>
        <w:pStyle w:val="ListParagraph"/>
        <w:numPr>
          <w:ilvl w:val="0"/>
          <w:numId w:val="9"/>
        </w:numPr>
      </w:pPr>
      <w:r w:rsidRPr="006A2D86">
        <w:t>Спазване на технологичните процеси;</w:t>
      </w:r>
    </w:p>
    <w:p w14:paraId="661D9EE7" w14:textId="77777777" w:rsidR="00180244" w:rsidRPr="006A2D86" w:rsidRDefault="00180244" w:rsidP="006A2D86">
      <w:pPr>
        <w:pStyle w:val="ListParagraph"/>
        <w:numPr>
          <w:ilvl w:val="0"/>
          <w:numId w:val="9"/>
        </w:numPr>
      </w:pPr>
      <w:r w:rsidRPr="006A2D86">
        <w:t>Периодична проверка на технологичното оборудване по отношение на шум,  вибрации и др.;</w:t>
      </w:r>
    </w:p>
    <w:p w14:paraId="48860054" w14:textId="7CA87522" w:rsidR="00180244" w:rsidRPr="006A2D86" w:rsidRDefault="00180244" w:rsidP="006A2D86">
      <w:r w:rsidRPr="006A2D86">
        <w:lastRenderedPageBreak/>
        <w:t xml:space="preserve">Наличие на квалифициран персонал по отношение на изпълнение на дейностите </w:t>
      </w:r>
      <w:r w:rsidR="00197495" w:rsidRPr="006A2D86">
        <w:t>извършвани на територията на предприятието</w:t>
      </w:r>
      <w:r w:rsidRPr="006A2D86">
        <w:t>. Въвеждане на записи, гарантиращи проследимост на извършваните операции.</w:t>
      </w:r>
    </w:p>
    <w:p w14:paraId="30EFC7A7" w14:textId="77777777" w:rsidR="00C66DC2" w:rsidRPr="006A2D86" w:rsidRDefault="00C66DC2" w:rsidP="006A2D86">
      <w:pPr>
        <w:pStyle w:val="Heading2"/>
      </w:pPr>
      <w:bookmarkStart w:id="42" w:name="_Toc74741188"/>
      <w:r w:rsidRPr="006A2D86">
        <w:t>10. Трансграничен характер на въздействието.</w:t>
      </w:r>
      <w:bookmarkEnd w:id="42"/>
    </w:p>
    <w:p w14:paraId="0E0A455E" w14:textId="72E65DCF" w:rsidR="00785E21" w:rsidRPr="006A2D86" w:rsidRDefault="00785E21" w:rsidP="006A2D86">
      <w:r w:rsidRPr="006A2D86">
        <w:t>Не се очаква трансгранично въздействие от реализацията на проекта. По време на експлоатацията на обекта ще се използва изградената вече, съществуваща в района пътна инфраструктура, без да се извършва промяна в нея. Осигурен е подход за извършване на товаро-разтоварни работи.</w:t>
      </w:r>
    </w:p>
    <w:p w14:paraId="79CB1D58" w14:textId="77777777" w:rsidR="00C66DC2" w:rsidRPr="006A2D86" w:rsidRDefault="00C66DC2" w:rsidP="006A2D86">
      <w:pPr>
        <w:pStyle w:val="Heading2"/>
      </w:pPr>
      <w:bookmarkStart w:id="43" w:name="_Toc74741189"/>
      <w:r w:rsidRPr="006A2D86">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bookmarkEnd w:id="43"/>
    </w:p>
    <w:p w14:paraId="3206F2A4" w14:textId="77777777" w:rsidR="00180244" w:rsidRPr="006A2D86" w:rsidRDefault="00180244" w:rsidP="006A2D86">
      <w:r w:rsidRPr="006A2D86">
        <w:t>Не се очакват никакви значителни отрицателни въздействия върху околната среда и човешкото здраве вследствие реализацията на инвестиционното предложение, поради което не необходимо включването на мерки свързани с предотвратяване или намаляване на такива.</w:t>
      </w:r>
    </w:p>
    <w:p w14:paraId="781E0085" w14:textId="4F974F06" w:rsidR="00180244" w:rsidRPr="006A2D86" w:rsidRDefault="00180244" w:rsidP="006A2D86">
      <w:r w:rsidRPr="006A2D86">
        <w:t>Описаните мерки по отношение опазването на качеството на атмосферния въздух, водите и почвите се отнасят за очаквани незначителни въздействия.</w:t>
      </w:r>
    </w:p>
    <w:p w14:paraId="397769EA" w14:textId="0031A458" w:rsidR="00387B29" w:rsidRPr="006A2D86" w:rsidRDefault="00C66DC2" w:rsidP="006A2D86">
      <w:pPr>
        <w:pStyle w:val="Heading1"/>
      </w:pPr>
      <w:bookmarkStart w:id="44" w:name="_Toc74741190"/>
      <w:r w:rsidRPr="006A2D86">
        <w:t>V. Обществен интерес към инвестиционното предложение.</w:t>
      </w:r>
      <w:bookmarkEnd w:id="44"/>
    </w:p>
    <w:p w14:paraId="403B720E" w14:textId="262F291C" w:rsidR="00180244" w:rsidRPr="006C349D" w:rsidRDefault="008950BA" w:rsidP="006A2D86">
      <w:r w:rsidRPr="006A2D86">
        <w:t>„Донарекс” ЕООД</w:t>
      </w:r>
      <w:r w:rsidR="00180244" w:rsidRPr="006A2D86">
        <w:t xml:space="preserve"> не разполага с информация за проявен обществен интерес към инвестицио</w:t>
      </w:r>
      <w:r w:rsidR="004C6E72" w:rsidRPr="006A2D86">
        <w:t>нното предложение, като до момента не са постъпили възражения срещу внесеното преди това уведомление за инвестиционно предложение.</w:t>
      </w:r>
    </w:p>
    <w:sectPr w:rsidR="00180244" w:rsidRPr="006C349D" w:rsidSect="009C4623">
      <w:headerReference w:type="default" r:id="rId21"/>
      <w:footerReference w:type="default" r:id="rId22"/>
      <w:pgSz w:w="11906" w:h="16838"/>
      <w:pgMar w:top="1418" w:right="1134" w:bottom="1418" w:left="1276" w:header="709"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1D298" w14:textId="77777777" w:rsidR="006C349D" w:rsidRDefault="006C349D" w:rsidP="007B3247">
      <w:pPr>
        <w:spacing w:before="0" w:after="0" w:line="240" w:lineRule="auto"/>
      </w:pPr>
      <w:r>
        <w:separator/>
      </w:r>
    </w:p>
  </w:endnote>
  <w:endnote w:type="continuationSeparator" w:id="0">
    <w:p w14:paraId="07F106DC" w14:textId="77777777" w:rsidR="006C349D" w:rsidRDefault="006C349D" w:rsidP="007B32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067275"/>
      <w:docPartObj>
        <w:docPartGallery w:val="Page Numbers (Bottom of Page)"/>
        <w:docPartUnique/>
      </w:docPartObj>
    </w:sdtPr>
    <w:sdtEndPr>
      <w:rPr>
        <w:noProof/>
      </w:rPr>
    </w:sdtEndPr>
    <w:sdtContent>
      <w:p w14:paraId="727465BA" w14:textId="77777777" w:rsidR="00C31280" w:rsidRDefault="00C31280">
        <w:pPr>
          <w:pStyle w:val="Footer"/>
          <w:jc w:val="right"/>
        </w:pPr>
        <w:r>
          <w:fldChar w:fldCharType="begin"/>
        </w:r>
        <w:r>
          <w:instrText xml:space="preserve"> PAGE   \* MERGEFORMAT </w:instrText>
        </w:r>
        <w:r>
          <w:fldChar w:fldCharType="separate"/>
        </w:r>
        <w:r w:rsidR="00FB3A5C">
          <w:rPr>
            <w:noProof/>
          </w:rPr>
          <w:t>14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210583"/>
      <w:docPartObj>
        <w:docPartGallery w:val="Page Numbers (Bottom of Page)"/>
        <w:docPartUnique/>
      </w:docPartObj>
    </w:sdtPr>
    <w:sdtEndPr>
      <w:rPr>
        <w:noProof/>
      </w:rPr>
    </w:sdtEndPr>
    <w:sdtContent>
      <w:p w14:paraId="635D3EA4" w14:textId="23B997B7" w:rsidR="006C349D" w:rsidRDefault="006C349D">
        <w:pPr>
          <w:pStyle w:val="Footer"/>
          <w:jc w:val="right"/>
        </w:pPr>
        <w:r>
          <w:fldChar w:fldCharType="begin"/>
        </w:r>
        <w:r>
          <w:instrText xml:space="preserve"> PAGE   \* MERGEFORMAT </w:instrText>
        </w:r>
        <w:r>
          <w:fldChar w:fldCharType="separate"/>
        </w:r>
        <w:r w:rsidR="00FB3A5C">
          <w:rPr>
            <w:noProof/>
          </w:rPr>
          <w:t>48</w:t>
        </w:r>
        <w:r>
          <w:rPr>
            <w:noProof/>
          </w:rPr>
          <w:fldChar w:fldCharType="end"/>
        </w:r>
      </w:p>
    </w:sdtContent>
  </w:sdt>
  <w:p w14:paraId="40513A36" w14:textId="77777777" w:rsidR="006C349D" w:rsidRDefault="006C3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290D3" w14:textId="77777777" w:rsidR="006C349D" w:rsidRDefault="006C349D" w:rsidP="007B3247">
      <w:pPr>
        <w:spacing w:before="0" w:after="0" w:line="240" w:lineRule="auto"/>
      </w:pPr>
      <w:r>
        <w:separator/>
      </w:r>
    </w:p>
  </w:footnote>
  <w:footnote w:type="continuationSeparator" w:id="0">
    <w:p w14:paraId="7E425796" w14:textId="77777777" w:rsidR="006C349D" w:rsidRDefault="006C349D" w:rsidP="007B324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1F11A" w14:textId="1C4A154E" w:rsidR="006C349D" w:rsidRPr="007B3247" w:rsidRDefault="006C349D" w:rsidP="007B3247">
    <w:pPr>
      <w:jc w:val="center"/>
      <w:rPr>
        <w:i/>
        <w:sz w:val="20"/>
        <w:szCs w:val="20"/>
      </w:rPr>
    </w:pPr>
    <w:r w:rsidRPr="00F67FB0">
      <w:rPr>
        <w:i/>
        <w:sz w:val="20"/>
        <w:szCs w:val="20"/>
      </w:rPr>
      <w:t>Приложение № 2 към чл.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95F"/>
    <w:multiLevelType w:val="hybridMultilevel"/>
    <w:tmpl w:val="1E006C10"/>
    <w:lvl w:ilvl="0" w:tplc="04090001">
      <w:start w:val="1"/>
      <w:numFmt w:val="bullet"/>
      <w:lvlText w:val=""/>
      <w:lvlJc w:val="left"/>
      <w:pPr>
        <w:ind w:left="1426" w:hanging="360"/>
      </w:pPr>
      <w:rPr>
        <w:rFonts w:ascii="Symbol" w:hAnsi="Symbol"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1">
    <w:nsid w:val="038118B7"/>
    <w:multiLevelType w:val="hybridMultilevel"/>
    <w:tmpl w:val="A4EA30B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nsid w:val="0951279B"/>
    <w:multiLevelType w:val="hybridMultilevel"/>
    <w:tmpl w:val="4BF8DFB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C7C21DA"/>
    <w:multiLevelType w:val="hybridMultilevel"/>
    <w:tmpl w:val="A662699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6FB46F1"/>
    <w:multiLevelType w:val="hybridMultilevel"/>
    <w:tmpl w:val="68D6466C"/>
    <w:lvl w:ilvl="0" w:tplc="909C3DBA">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nsid w:val="20FD4F4F"/>
    <w:multiLevelType w:val="hybridMultilevel"/>
    <w:tmpl w:val="B93262DA"/>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
    <w:nsid w:val="21265497"/>
    <w:multiLevelType w:val="hybridMultilevel"/>
    <w:tmpl w:val="F712FB78"/>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
    <w:nsid w:val="21D1004A"/>
    <w:multiLevelType w:val="hybridMultilevel"/>
    <w:tmpl w:val="83B0A102"/>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8">
    <w:nsid w:val="22BE7E45"/>
    <w:multiLevelType w:val="hybridMultilevel"/>
    <w:tmpl w:val="F23ECE78"/>
    <w:lvl w:ilvl="0" w:tplc="CF687B0C">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6F005A0"/>
    <w:multiLevelType w:val="hybridMultilevel"/>
    <w:tmpl w:val="0E923680"/>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
    <w:nsid w:val="32925437"/>
    <w:multiLevelType w:val="hybridMultilevel"/>
    <w:tmpl w:val="8CAC4838"/>
    <w:lvl w:ilvl="0" w:tplc="8C22786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4821FD4"/>
    <w:multiLevelType w:val="hybridMultilevel"/>
    <w:tmpl w:val="50C6168C"/>
    <w:lvl w:ilvl="0" w:tplc="7C1CA9FC">
      <w:start w:val="1"/>
      <w:numFmt w:val="decimal"/>
      <w:lvlText w:val="%1."/>
      <w:lvlJc w:val="left"/>
      <w:pPr>
        <w:ind w:left="360" w:hanging="360"/>
      </w:pPr>
      <w:rPr>
        <w:rFonts w:hint="default"/>
        <w:b/>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2">
    <w:nsid w:val="34A55706"/>
    <w:multiLevelType w:val="hybridMultilevel"/>
    <w:tmpl w:val="93408A26"/>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nsid w:val="39676818"/>
    <w:multiLevelType w:val="hybridMultilevel"/>
    <w:tmpl w:val="843ED4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9D566B1"/>
    <w:multiLevelType w:val="hybridMultilevel"/>
    <w:tmpl w:val="AACCE0BC"/>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5">
    <w:nsid w:val="401C3E01"/>
    <w:multiLevelType w:val="hybridMultilevel"/>
    <w:tmpl w:val="F234430C"/>
    <w:lvl w:ilvl="0" w:tplc="CF687B0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4B1EA9"/>
    <w:multiLevelType w:val="hybridMultilevel"/>
    <w:tmpl w:val="FFD8BB50"/>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7">
    <w:nsid w:val="463F1354"/>
    <w:multiLevelType w:val="hybridMultilevel"/>
    <w:tmpl w:val="714019B6"/>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8">
    <w:nsid w:val="4AE213ED"/>
    <w:multiLevelType w:val="hybridMultilevel"/>
    <w:tmpl w:val="41CE0F3A"/>
    <w:lvl w:ilvl="0" w:tplc="AA66A6A6">
      <w:start w:val="1"/>
      <w:numFmt w:val="decimal"/>
      <w:lvlText w:val="%1."/>
      <w:lvlJc w:val="left"/>
      <w:pPr>
        <w:ind w:left="360"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D981712"/>
    <w:multiLevelType w:val="hybridMultilevel"/>
    <w:tmpl w:val="675CABD8"/>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0">
    <w:nsid w:val="50C27B9B"/>
    <w:multiLevelType w:val="hybridMultilevel"/>
    <w:tmpl w:val="3682A8C2"/>
    <w:lvl w:ilvl="0" w:tplc="B50E5A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F85FC3"/>
    <w:multiLevelType w:val="hybridMultilevel"/>
    <w:tmpl w:val="0D9C9E7E"/>
    <w:lvl w:ilvl="0" w:tplc="8C2278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B11C11"/>
    <w:multiLevelType w:val="hybridMultilevel"/>
    <w:tmpl w:val="D0FC0724"/>
    <w:lvl w:ilvl="0" w:tplc="CF687B0C">
      <w:start w:val="1"/>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3">
    <w:nsid w:val="65EE27EE"/>
    <w:multiLevelType w:val="hybridMultilevel"/>
    <w:tmpl w:val="41CE0F3A"/>
    <w:lvl w:ilvl="0" w:tplc="AA66A6A6">
      <w:start w:val="1"/>
      <w:numFmt w:val="decimal"/>
      <w:lvlText w:val="%1."/>
      <w:lvlJc w:val="left"/>
      <w:pPr>
        <w:ind w:left="360"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70106E6D"/>
    <w:multiLevelType w:val="hybridMultilevel"/>
    <w:tmpl w:val="46A82A82"/>
    <w:lvl w:ilvl="0" w:tplc="379CD5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AB7FA5"/>
    <w:multiLevelType w:val="hybridMultilevel"/>
    <w:tmpl w:val="5E487DB8"/>
    <w:lvl w:ilvl="0" w:tplc="92705E1C">
      <w:start w:val="231"/>
      <w:numFmt w:val="bullet"/>
      <w:lvlText w:val="-"/>
      <w:lvlJc w:val="left"/>
      <w:pPr>
        <w:ind w:left="1140" w:hanging="360"/>
      </w:pPr>
      <w:rPr>
        <w:rFonts w:ascii="Times New Roman" w:eastAsia="Times New Roman" w:hAnsi="Times New Roman" w:cs="Times New Roman" w:hint="default"/>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26">
    <w:nsid w:val="7BDA239F"/>
    <w:multiLevelType w:val="hybridMultilevel"/>
    <w:tmpl w:val="651E8E24"/>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7">
    <w:nsid w:val="7FE308D5"/>
    <w:multiLevelType w:val="hybridMultilevel"/>
    <w:tmpl w:val="46940248"/>
    <w:lvl w:ilvl="0" w:tplc="0409000F">
      <w:start w:val="1"/>
      <w:numFmt w:val="decimal"/>
      <w:lvlText w:val="%1."/>
      <w:lvlJc w:val="left"/>
      <w:pPr>
        <w:ind w:left="502" w:hanging="360"/>
      </w:pPr>
      <w:rPr>
        <w:rFonts w:cs="Times New Roman"/>
      </w:rPr>
    </w:lvl>
    <w:lvl w:ilvl="1" w:tplc="04090019">
      <w:start w:val="1"/>
      <w:numFmt w:val="lowerLetter"/>
      <w:lvlText w:val="%2."/>
      <w:lvlJc w:val="left"/>
      <w:pPr>
        <w:ind w:left="1015" w:hanging="360"/>
      </w:pPr>
      <w:rPr>
        <w:rFonts w:cs="Times New Roman"/>
      </w:rPr>
    </w:lvl>
    <w:lvl w:ilvl="2" w:tplc="0409001B">
      <w:start w:val="1"/>
      <w:numFmt w:val="lowerRoman"/>
      <w:lvlText w:val="%3."/>
      <w:lvlJc w:val="right"/>
      <w:pPr>
        <w:ind w:left="1735" w:hanging="180"/>
      </w:pPr>
      <w:rPr>
        <w:rFonts w:cs="Times New Roman"/>
      </w:rPr>
    </w:lvl>
    <w:lvl w:ilvl="3" w:tplc="0409000F">
      <w:start w:val="1"/>
      <w:numFmt w:val="decimal"/>
      <w:lvlText w:val="%4."/>
      <w:lvlJc w:val="left"/>
      <w:pPr>
        <w:ind w:left="2455" w:hanging="360"/>
      </w:pPr>
      <w:rPr>
        <w:rFonts w:cs="Times New Roman"/>
      </w:rPr>
    </w:lvl>
    <w:lvl w:ilvl="4" w:tplc="04090019">
      <w:start w:val="1"/>
      <w:numFmt w:val="lowerLetter"/>
      <w:lvlText w:val="%5."/>
      <w:lvlJc w:val="left"/>
      <w:pPr>
        <w:ind w:left="3175" w:hanging="360"/>
      </w:pPr>
      <w:rPr>
        <w:rFonts w:cs="Times New Roman"/>
      </w:rPr>
    </w:lvl>
    <w:lvl w:ilvl="5" w:tplc="0409001B">
      <w:start w:val="1"/>
      <w:numFmt w:val="lowerRoman"/>
      <w:lvlText w:val="%6."/>
      <w:lvlJc w:val="right"/>
      <w:pPr>
        <w:ind w:left="3895" w:hanging="180"/>
      </w:pPr>
      <w:rPr>
        <w:rFonts w:cs="Times New Roman"/>
      </w:rPr>
    </w:lvl>
    <w:lvl w:ilvl="6" w:tplc="0409000F">
      <w:start w:val="1"/>
      <w:numFmt w:val="decimal"/>
      <w:lvlText w:val="%7."/>
      <w:lvlJc w:val="left"/>
      <w:pPr>
        <w:ind w:left="4615" w:hanging="360"/>
      </w:pPr>
      <w:rPr>
        <w:rFonts w:cs="Times New Roman"/>
      </w:rPr>
    </w:lvl>
    <w:lvl w:ilvl="7" w:tplc="04090019">
      <w:start w:val="1"/>
      <w:numFmt w:val="lowerLetter"/>
      <w:lvlText w:val="%8."/>
      <w:lvlJc w:val="left"/>
      <w:pPr>
        <w:ind w:left="5335" w:hanging="360"/>
      </w:pPr>
      <w:rPr>
        <w:rFonts w:cs="Times New Roman"/>
      </w:rPr>
    </w:lvl>
    <w:lvl w:ilvl="8" w:tplc="0409001B">
      <w:start w:val="1"/>
      <w:numFmt w:val="lowerRoman"/>
      <w:lvlText w:val="%9."/>
      <w:lvlJc w:val="right"/>
      <w:pPr>
        <w:ind w:left="6055" w:hanging="180"/>
      </w:pPr>
      <w:rPr>
        <w:rFonts w:cs="Times New Roman"/>
      </w:rPr>
    </w:lvl>
  </w:abstractNum>
  <w:num w:numId="1">
    <w:abstractNumId w:val="13"/>
  </w:num>
  <w:num w:numId="2">
    <w:abstractNumId w:val="15"/>
  </w:num>
  <w:num w:numId="3">
    <w:abstractNumId w:val="10"/>
  </w:num>
  <w:num w:numId="4">
    <w:abstractNumId w:val="8"/>
  </w:num>
  <w:num w:numId="5">
    <w:abstractNumId w:val="2"/>
  </w:num>
  <w:num w:numId="6">
    <w:abstractNumId w:val="17"/>
  </w:num>
  <w:num w:numId="7">
    <w:abstractNumId w:val="12"/>
  </w:num>
  <w:num w:numId="8">
    <w:abstractNumId w:val="6"/>
  </w:num>
  <w:num w:numId="9">
    <w:abstractNumId w:val="9"/>
  </w:num>
  <w:num w:numId="10">
    <w:abstractNumId w:val="5"/>
  </w:num>
  <w:num w:numId="11">
    <w:abstractNumId w:val="16"/>
  </w:num>
  <w:num w:numId="12">
    <w:abstractNumId w:val="14"/>
  </w:num>
  <w:num w:numId="13">
    <w:abstractNumId w:val="19"/>
  </w:num>
  <w:num w:numId="14">
    <w:abstractNumId w:val="26"/>
  </w:num>
  <w:num w:numId="15">
    <w:abstractNumId w:val="20"/>
  </w:num>
  <w:num w:numId="16">
    <w:abstractNumId w:val="0"/>
  </w:num>
  <w:num w:numId="17">
    <w:abstractNumId w:val="11"/>
  </w:num>
  <w:num w:numId="18">
    <w:abstractNumId w:val="25"/>
  </w:num>
  <w:num w:numId="19">
    <w:abstractNumId w:val="27"/>
  </w:num>
  <w:num w:numId="20">
    <w:abstractNumId w:val="23"/>
  </w:num>
  <w:num w:numId="21">
    <w:abstractNumId w:val="4"/>
  </w:num>
  <w:num w:numId="22">
    <w:abstractNumId w:val="7"/>
  </w:num>
  <w:num w:numId="23">
    <w:abstractNumId w:val="24"/>
  </w:num>
  <w:num w:numId="24">
    <w:abstractNumId w:val="18"/>
  </w:num>
  <w:num w:numId="25">
    <w:abstractNumId w:val="3"/>
  </w:num>
  <w:num w:numId="26">
    <w:abstractNumId w:val="22"/>
  </w:num>
  <w:num w:numId="27">
    <w:abstractNumId w:val="21"/>
  </w:num>
  <w:num w:numId="2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71A"/>
    <w:rsid w:val="0005042E"/>
    <w:rsid w:val="00050920"/>
    <w:rsid w:val="00052344"/>
    <w:rsid w:val="000A430E"/>
    <w:rsid w:val="000C6D14"/>
    <w:rsid w:val="000C766D"/>
    <w:rsid w:val="001015DD"/>
    <w:rsid w:val="0010311D"/>
    <w:rsid w:val="001147C4"/>
    <w:rsid w:val="00114953"/>
    <w:rsid w:val="0013031C"/>
    <w:rsid w:val="00144F76"/>
    <w:rsid w:val="00153309"/>
    <w:rsid w:val="00162204"/>
    <w:rsid w:val="00180244"/>
    <w:rsid w:val="001860F7"/>
    <w:rsid w:val="00197495"/>
    <w:rsid w:val="001A6207"/>
    <w:rsid w:val="0021371A"/>
    <w:rsid w:val="00224744"/>
    <w:rsid w:val="002410F0"/>
    <w:rsid w:val="00245889"/>
    <w:rsid w:val="0026163D"/>
    <w:rsid w:val="0026272F"/>
    <w:rsid w:val="002861AD"/>
    <w:rsid w:val="00295F94"/>
    <w:rsid w:val="00333A6E"/>
    <w:rsid w:val="003415BC"/>
    <w:rsid w:val="00352565"/>
    <w:rsid w:val="00387B29"/>
    <w:rsid w:val="00393602"/>
    <w:rsid w:val="003C55A4"/>
    <w:rsid w:val="003D194C"/>
    <w:rsid w:val="003F05BD"/>
    <w:rsid w:val="004059A3"/>
    <w:rsid w:val="004402EF"/>
    <w:rsid w:val="00446218"/>
    <w:rsid w:val="00450E72"/>
    <w:rsid w:val="00475894"/>
    <w:rsid w:val="0049384F"/>
    <w:rsid w:val="004C6E72"/>
    <w:rsid w:val="004D11A4"/>
    <w:rsid w:val="004E1A76"/>
    <w:rsid w:val="004F0B87"/>
    <w:rsid w:val="00501564"/>
    <w:rsid w:val="00536846"/>
    <w:rsid w:val="005737DD"/>
    <w:rsid w:val="00574140"/>
    <w:rsid w:val="00590054"/>
    <w:rsid w:val="0059687D"/>
    <w:rsid w:val="005970A5"/>
    <w:rsid w:val="005C1E7C"/>
    <w:rsid w:val="005D6133"/>
    <w:rsid w:val="005E563B"/>
    <w:rsid w:val="00604943"/>
    <w:rsid w:val="00623EEB"/>
    <w:rsid w:val="006268E0"/>
    <w:rsid w:val="006431D4"/>
    <w:rsid w:val="00675592"/>
    <w:rsid w:val="006A2D86"/>
    <w:rsid w:val="006A6AB7"/>
    <w:rsid w:val="006C04C9"/>
    <w:rsid w:val="006C349D"/>
    <w:rsid w:val="006D450A"/>
    <w:rsid w:val="00726604"/>
    <w:rsid w:val="00750814"/>
    <w:rsid w:val="007678B5"/>
    <w:rsid w:val="007750D8"/>
    <w:rsid w:val="00785E21"/>
    <w:rsid w:val="00787242"/>
    <w:rsid w:val="00794785"/>
    <w:rsid w:val="007B2619"/>
    <w:rsid w:val="007B3247"/>
    <w:rsid w:val="007C7003"/>
    <w:rsid w:val="007D094B"/>
    <w:rsid w:val="007F347F"/>
    <w:rsid w:val="00806DB6"/>
    <w:rsid w:val="008222C0"/>
    <w:rsid w:val="00831B03"/>
    <w:rsid w:val="00876E0C"/>
    <w:rsid w:val="008950BA"/>
    <w:rsid w:val="008C2751"/>
    <w:rsid w:val="008E0735"/>
    <w:rsid w:val="00921595"/>
    <w:rsid w:val="0095143E"/>
    <w:rsid w:val="00971B30"/>
    <w:rsid w:val="0097581B"/>
    <w:rsid w:val="0098199A"/>
    <w:rsid w:val="009A4FE1"/>
    <w:rsid w:val="009C4623"/>
    <w:rsid w:val="009D4A62"/>
    <w:rsid w:val="009E2B7A"/>
    <w:rsid w:val="00A018C9"/>
    <w:rsid w:val="00A13C66"/>
    <w:rsid w:val="00A2193A"/>
    <w:rsid w:val="00AA25BF"/>
    <w:rsid w:val="00AA48B2"/>
    <w:rsid w:val="00AC7474"/>
    <w:rsid w:val="00AD1C09"/>
    <w:rsid w:val="00AD31BD"/>
    <w:rsid w:val="00AE00B5"/>
    <w:rsid w:val="00B02AD9"/>
    <w:rsid w:val="00B05DB7"/>
    <w:rsid w:val="00B23AAF"/>
    <w:rsid w:val="00B30ABD"/>
    <w:rsid w:val="00B973D6"/>
    <w:rsid w:val="00BD62E3"/>
    <w:rsid w:val="00BE28F6"/>
    <w:rsid w:val="00BE3291"/>
    <w:rsid w:val="00BE3ABC"/>
    <w:rsid w:val="00BE7AE3"/>
    <w:rsid w:val="00BF60B6"/>
    <w:rsid w:val="00C139A7"/>
    <w:rsid w:val="00C1732B"/>
    <w:rsid w:val="00C25FB0"/>
    <w:rsid w:val="00C3091B"/>
    <w:rsid w:val="00C31280"/>
    <w:rsid w:val="00C62F27"/>
    <w:rsid w:val="00C66DC2"/>
    <w:rsid w:val="00C74ED3"/>
    <w:rsid w:val="00CE23C8"/>
    <w:rsid w:val="00CE3CC5"/>
    <w:rsid w:val="00CF09A3"/>
    <w:rsid w:val="00CF61F7"/>
    <w:rsid w:val="00D1430C"/>
    <w:rsid w:val="00D249D0"/>
    <w:rsid w:val="00D2653E"/>
    <w:rsid w:val="00D26B05"/>
    <w:rsid w:val="00D47802"/>
    <w:rsid w:val="00DB3781"/>
    <w:rsid w:val="00DB7DC5"/>
    <w:rsid w:val="00DE136B"/>
    <w:rsid w:val="00DE268D"/>
    <w:rsid w:val="00E0583A"/>
    <w:rsid w:val="00E066AA"/>
    <w:rsid w:val="00E172E9"/>
    <w:rsid w:val="00E31CC9"/>
    <w:rsid w:val="00E338D1"/>
    <w:rsid w:val="00E40103"/>
    <w:rsid w:val="00E50606"/>
    <w:rsid w:val="00E53ACD"/>
    <w:rsid w:val="00E61233"/>
    <w:rsid w:val="00E67F41"/>
    <w:rsid w:val="00E758B6"/>
    <w:rsid w:val="00EA1C40"/>
    <w:rsid w:val="00EA45C8"/>
    <w:rsid w:val="00EB52CD"/>
    <w:rsid w:val="00EC4170"/>
    <w:rsid w:val="00F0659C"/>
    <w:rsid w:val="00F10A13"/>
    <w:rsid w:val="00F67FB0"/>
    <w:rsid w:val="00F722B9"/>
    <w:rsid w:val="00F77F62"/>
    <w:rsid w:val="00F80F6A"/>
    <w:rsid w:val="00FB3A5C"/>
    <w:rsid w:val="00FD6ABE"/>
    <w:rsid w:val="00FD770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EE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E21"/>
    <w:pPr>
      <w:spacing w:before="120" w:after="120" w:line="276" w:lineRule="auto"/>
      <w:jc w:val="both"/>
    </w:pPr>
    <w:rPr>
      <w:rFonts w:ascii="Times New Roman" w:eastAsia="Times New Roman" w:hAnsi="Times New Roman" w:cs="Times New Roman"/>
      <w:sz w:val="24"/>
      <w:szCs w:val="24"/>
      <w:lang w:eastAsia="bg-BG"/>
    </w:rPr>
  </w:style>
  <w:style w:type="paragraph" w:styleId="Heading1">
    <w:name w:val="heading 1"/>
    <w:basedOn w:val="Normal"/>
    <w:next w:val="Normal"/>
    <w:link w:val="Heading1Char"/>
    <w:uiPriority w:val="9"/>
    <w:qFormat/>
    <w:rsid w:val="008E0735"/>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8E073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66DC2"/>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735"/>
    <w:rPr>
      <w:rFonts w:ascii="Times New Roman" w:eastAsiaTheme="majorEastAsia" w:hAnsi="Times New Roman" w:cstheme="majorBidi"/>
      <w:b/>
      <w:sz w:val="28"/>
      <w:szCs w:val="32"/>
      <w:lang w:eastAsia="bg-BG"/>
    </w:rPr>
  </w:style>
  <w:style w:type="paragraph" w:styleId="ListParagraph">
    <w:name w:val="List Paragraph"/>
    <w:basedOn w:val="Normal"/>
    <w:uiPriority w:val="99"/>
    <w:qFormat/>
    <w:rsid w:val="008E0735"/>
    <w:pPr>
      <w:ind w:left="720"/>
      <w:contextualSpacing/>
    </w:pPr>
  </w:style>
  <w:style w:type="character" w:customStyle="1" w:styleId="Heading2Char">
    <w:name w:val="Heading 2 Char"/>
    <w:basedOn w:val="DefaultParagraphFont"/>
    <w:link w:val="Heading2"/>
    <w:uiPriority w:val="9"/>
    <w:rsid w:val="008E0735"/>
    <w:rPr>
      <w:rFonts w:ascii="Times New Roman" w:eastAsiaTheme="majorEastAsia" w:hAnsi="Times New Roman" w:cstheme="majorBidi"/>
      <w:b/>
      <w:sz w:val="24"/>
      <w:szCs w:val="26"/>
      <w:lang w:eastAsia="bg-BG"/>
    </w:rPr>
  </w:style>
  <w:style w:type="character" w:styleId="Hyperlink">
    <w:name w:val="Hyperlink"/>
    <w:basedOn w:val="DefaultParagraphFont"/>
    <w:uiPriority w:val="99"/>
    <w:unhideWhenUsed/>
    <w:rsid w:val="002861AD"/>
    <w:rPr>
      <w:color w:val="0563C1" w:themeColor="hyperlink"/>
      <w:u w:val="single"/>
    </w:rPr>
  </w:style>
  <w:style w:type="table" w:styleId="TableGrid">
    <w:name w:val="Table Grid"/>
    <w:basedOn w:val="TableNormal"/>
    <w:uiPriority w:val="39"/>
    <w:rsid w:val="00EB5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4A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A62"/>
    <w:rPr>
      <w:rFonts w:ascii="Segoe UI" w:eastAsia="Times New Roman" w:hAnsi="Segoe UI" w:cs="Segoe UI"/>
      <w:sz w:val="18"/>
      <w:szCs w:val="18"/>
      <w:lang w:eastAsia="bg-BG"/>
    </w:rPr>
  </w:style>
  <w:style w:type="character" w:customStyle="1" w:styleId="newdocreference">
    <w:name w:val="newdocreference"/>
    <w:basedOn w:val="DefaultParagraphFont"/>
    <w:rsid w:val="00806DB6"/>
  </w:style>
  <w:style w:type="character" w:customStyle="1" w:styleId="Heading3Char">
    <w:name w:val="Heading 3 Char"/>
    <w:basedOn w:val="DefaultParagraphFont"/>
    <w:link w:val="Heading3"/>
    <w:uiPriority w:val="9"/>
    <w:rsid w:val="00C66DC2"/>
    <w:rPr>
      <w:rFonts w:ascii="Times New Roman" w:eastAsiaTheme="majorEastAsia" w:hAnsi="Times New Roman" w:cstheme="majorBidi"/>
      <w:b/>
      <w:sz w:val="24"/>
      <w:szCs w:val="24"/>
      <w:lang w:eastAsia="bg-BG"/>
    </w:rPr>
  </w:style>
  <w:style w:type="paragraph" w:customStyle="1" w:styleId="Style">
    <w:name w:val="Style"/>
    <w:rsid w:val="00B30ABD"/>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7B32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3247"/>
    <w:rPr>
      <w:rFonts w:eastAsiaTheme="minorEastAsia"/>
      <w:lang w:val="en-US"/>
    </w:rPr>
  </w:style>
  <w:style w:type="paragraph" w:styleId="Header">
    <w:name w:val="header"/>
    <w:basedOn w:val="Normal"/>
    <w:link w:val="HeaderChar"/>
    <w:uiPriority w:val="99"/>
    <w:unhideWhenUsed/>
    <w:rsid w:val="007B3247"/>
    <w:pPr>
      <w:tabs>
        <w:tab w:val="center" w:pos="4703"/>
        <w:tab w:val="right" w:pos="9406"/>
      </w:tabs>
      <w:spacing w:before="0" w:after="0" w:line="240" w:lineRule="auto"/>
    </w:pPr>
  </w:style>
  <w:style w:type="character" w:customStyle="1" w:styleId="HeaderChar">
    <w:name w:val="Header Char"/>
    <w:basedOn w:val="DefaultParagraphFont"/>
    <w:link w:val="Header"/>
    <w:uiPriority w:val="99"/>
    <w:rsid w:val="007B3247"/>
    <w:rPr>
      <w:rFonts w:ascii="Times New Roman" w:eastAsia="Times New Roman" w:hAnsi="Times New Roman" w:cs="Times New Roman"/>
      <w:sz w:val="24"/>
      <w:szCs w:val="24"/>
      <w:lang w:eastAsia="bg-BG"/>
    </w:rPr>
  </w:style>
  <w:style w:type="paragraph" w:styleId="Footer">
    <w:name w:val="footer"/>
    <w:basedOn w:val="Normal"/>
    <w:link w:val="FooterChar"/>
    <w:uiPriority w:val="99"/>
    <w:unhideWhenUsed/>
    <w:rsid w:val="007B3247"/>
    <w:pPr>
      <w:tabs>
        <w:tab w:val="center" w:pos="4703"/>
        <w:tab w:val="right" w:pos="9406"/>
      </w:tabs>
      <w:spacing w:before="0" w:after="0" w:line="240" w:lineRule="auto"/>
    </w:pPr>
  </w:style>
  <w:style w:type="character" w:customStyle="1" w:styleId="FooterChar">
    <w:name w:val="Footer Char"/>
    <w:basedOn w:val="DefaultParagraphFont"/>
    <w:link w:val="Footer"/>
    <w:uiPriority w:val="99"/>
    <w:rsid w:val="007B3247"/>
    <w:rPr>
      <w:rFonts w:ascii="Times New Roman" w:eastAsia="Times New Roman" w:hAnsi="Times New Roman" w:cs="Times New Roman"/>
      <w:sz w:val="24"/>
      <w:szCs w:val="24"/>
      <w:lang w:eastAsia="bg-BG"/>
    </w:rPr>
  </w:style>
  <w:style w:type="paragraph" w:styleId="TOCHeading">
    <w:name w:val="TOC Heading"/>
    <w:basedOn w:val="Heading1"/>
    <w:next w:val="Normal"/>
    <w:uiPriority w:val="39"/>
    <w:unhideWhenUsed/>
    <w:qFormat/>
    <w:rsid w:val="007750D8"/>
    <w:pPr>
      <w:spacing w:after="0" w:line="259" w:lineRule="auto"/>
      <w:jc w:val="left"/>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7750D8"/>
    <w:pPr>
      <w:spacing w:after="100"/>
    </w:pPr>
  </w:style>
  <w:style w:type="paragraph" w:styleId="TOC2">
    <w:name w:val="toc 2"/>
    <w:basedOn w:val="Normal"/>
    <w:next w:val="Normal"/>
    <w:autoRedefine/>
    <w:uiPriority w:val="39"/>
    <w:unhideWhenUsed/>
    <w:rsid w:val="004C6E72"/>
    <w:pPr>
      <w:tabs>
        <w:tab w:val="right" w:leader="dot" w:pos="9497"/>
      </w:tabs>
      <w:spacing w:after="100"/>
      <w:ind w:left="240"/>
    </w:pPr>
  </w:style>
  <w:style w:type="paragraph" w:styleId="TOC3">
    <w:name w:val="toc 3"/>
    <w:basedOn w:val="Normal"/>
    <w:next w:val="Normal"/>
    <w:autoRedefine/>
    <w:uiPriority w:val="39"/>
    <w:unhideWhenUsed/>
    <w:rsid w:val="007750D8"/>
    <w:pPr>
      <w:spacing w:after="100"/>
      <w:ind w:left="480"/>
    </w:pPr>
  </w:style>
  <w:style w:type="character" w:customStyle="1" w:styleId="FontStyle17">
    <w:name w:val="Font Style17"/>
    <w:uiPriority w:val="99"/>
    <w:rsid w:val="001860F7"/>
    <w:rPr>
      <w:rFonts w:ascii="Times New Roman" w:hAnsi="Times New Roman" w:cs="Times New Roman"/>
      <w:sz w:val="18"/>
      <w:szCs w:val="18"/>
    </w:rPr>
  </w:style>
  <w:style w:type="paragraph" w:customStyle="1" w:styleId="Default">
    <w:name w:val="Default"/>
    <w:rsid w:val="00C25FB0"/>
    <w:pPr>
      <w:autoSpaceDE w:val="0"/>
      <w:autoSpaceDN w:val="0"/>
      <w:adjustRightInd w:val="0"/>
      <w:spacing w:after="0" w:line="240" w:lineRule="auto"/>
    </w:pPr>
    <w:rPr>
      <w:rFonts w:ascii="Times New Roman" w:eastAsia="Times New Roman" w:hAnsi="Times New Roman" w:cs="Times New Roman"/>
      <w:color w:val="000000"/>
      <w:sz w:val="24"/>
      <w:szCs w:val="24"/>
      <w:lang w:val="en-GB" w:eastAsia="bg-BG"/>
    </w:rPr>
  </w:style>
  <w:style w:type="paragraph" w:styleId="BodyTextIndent">
    <w:name w:val="Body Text Indent"/>
    <w:basedOn w:val="Normal"/>
    <w:link w:val="BodyTextIndentChar"/>
    <w:rsid w:val="00C25FB0"/>
    <w:pPr>
      <w:spacing w:after="0"/>
      <w:ind w:left="5760" w:firstLine="720"/>
    </w:pPr>
    <w:rPr>
      <w:sz w:val="28"/>
      <w:lang w:eastAsia="en-US"/>
    </w:rPr>
  </w:style>
  <w:style w:type="character" w:customStyle="1" w:styleId="BodyTextIndentChar">
    <w:name w:val="Body Text Indent Char"/>
    <w:basedOn w:val="DefaultParagraphFont"/>
    <w:link w:val="BodyTextIndent"/>
    <w:rsid w:val="00C25FB0"/>
    <w:rPr>
      <w:rFonts w:ascii="Times New Roman" w:eastAsia="Times New Roman" w:hAnsi="Times New Roman" w:cs="Times New Roman"/>
      <w:sz w:val="28"/>
      <w:szCs w:val="24"/>
    </w:rPr>
  </w:style>
  <w:style w:type="character" w:customStyle="1" w:styleId="UnresolvedMention1">
    <w:name w:val="Unresolved Mention1"/>
    <w:basedOn w:val="DefaultParagraphFont"/>
    <w:uiPriority w:val="99"/>
    <w:semiHidden/>
    <w:unhideWhenUsed/>
    <w:rsid w:val="00C25FB0"/>
    <w:rPr>
      <w:color w:val="808080"/>
      <w:shd w:val="clear" w:color="auto" w:fill="E6E6E6"/>
    </w:rPr>
  </w:style>
  <w:style w:type="character" w:styleId="PlaceholderText">
    <w:name w:val="Placeholder Text"/>
    <w:basedOn w:val="DefaultParagraphFont"/>
    <w:uiPriority w:val="99"/>
    <w:semiHidden/>
    <w:rsid w:val="00C25FB0"/>
    <w:rPr>
      <w:color w:val="808080"/>
    </w:rPr>
  </w:style>
  <w:style w:type="paragraph" w:customStyle="1" w:styleId="CharCharChar1CharCharCharChar">
    <w:name w:val="Char Char Char1 Char Char Char Char"/>
    <w:basedOn w:val="Normal"/>
    <w:rsid w:val="00C25FB0"/>
    <w:pPr>
      <w:tabs>
        <w:tab w:val="left" w:pos="709"/>
      </w:tabs>
      <w:spacing w:before="0" w:after="0" w:line="240" w:lineRule="auto"/>
      <w:jc w:val="left"/>
    </w:pPr>
    <w:rPr>
      <w:rFonts w:ascii="Tahoma" w:hAnsi="Tahoma"/>
      <w:lang w:val="pl-PL" w:eastAsia="pl-PL"/>
    </w:rPr>
  </w:style>
  <w:style w:type="character" w:styleId="CommentReference">
    <w:name w:val="annotation reference"/>
    <w:basedOn w:val="DefaultParagraphFont"/>
    <w:uiPriority w:val="99"/>
    <w:semiHidden/>
    <w:unhideWhenUsed/>
    <w:rsid w:val="00C25FB0"/>
    <w:rPr>
      <w:sz w:val="16"/>
      <w:szCs w:val="16"/>
    </w:rPr>
  </w:style>
  <w:style w:type="paragraph" w:styleId="CommentText">
    <w:name w:val="annotation text"/>
    <w:basedOn w:val="Normal"/>
    <w:link w:val="CommentTextChar"/>
    <w:uiPriority w:val="99"/>
    <w:semiHidden/>
    <w:unhideWhenUsed/>
    <w:rsid w:val="00C25FB0"/>
    <w:pPr>
      <w:spacing w:after="0" w:line="240" w:lineRule="auto"/>
    </w:pPr>
    <w:rPr>
      <w:sz w:val="20"/>
      <w:szCs w:val="20"/>
    </w:rPr>
  </w:style>
  <w:style w:type="character" w:customStyle="1" w:styleId="CommentTextChar">
    <w:name w:val="Comment Text Char"/>
    <w:basedOn w:val="DefaultParagraphFont"/>
    <w:link w:val="CommentText"/>
    <w:uiPriority w:val="99"/>
    <w:semiHidden/>
    <w:rsid w:val="00C25FB0"/>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sid w:val="00C25FB0"/>
    <w:rPr>
      <w:b/>
      <w:bCs/>
    </w:rPr>
  </w:style>
  <w:style w:type="character" w:customStyle="1" w:styleId="CommentSubjectChar">
    <w:name w:val="Comment Subject Char"/>
    <w:basedOn w:val="CommentTextChar"/>
    <w:link w:val="CommentSubject"/>
    <w:uiPriority w:val="99"/>
    <w:semiHidden/>
    <w:rsid w:val="00C25FB0"/>
    <w:rPr>
      <w:rFonts w:ascii="Times New Roman" w:eastAsia="Times New Roman" w:hAnsi="Times New Roman" w:cs="Times New Roman"/>
      <w:b/>
      <w:bCs/>
      <w:sz w:val="20"/>
      <w:szCs w:val="20"/>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E21"/>
    <w:pPr>
      <w:spacing w:before="120" w:after="120" w:line="276" w:lineRule="auto"/>
      <w:jc w:val="both"/>
    </w:pPr>
    <w:rPr>
      <w:rFonts w:ascii="Times New Roman" w:eastAsia="Times New Roman" w:hAnsi="Times New Roman" w:cs="Times New Roman"/>
      <w:sz w:val="24"/>
      <w:szCs w:val="24"/>
      <w:lang w:eastAsia="bg-BG"/>
    </w:rPr>
  </w:style>
  <w:style w:type="paragraph" w:styleId="Heading1">
    <w:name w:val="heading 1"/>
    <w:basedOn w:val="Normal"/>
    <w:next w:val="Normal"/>
    <w:link w:val="Heading1Char"/>
    <w:uiPriority w:val="9"/>
    <w:qFormat/>
    <w:rsid w:val="008E0735"/>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8E073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66DC2"/>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735"/>
    <w:rPr>
      <w:rFonts w:ascii="Times New Roman" w:eastAsiaTheme="majorEastAsia" w:hAnsi="Times New Roman" w:cstheme="majorBidi"/>
      <w:b/>
      <w:sz w:val="28"/>
      <w:szCs w:val="32"/>
      <w:lang w:eastAsia="bg-BG"/>
    </w:rPr>
  </w:style>
  <w:style w:type="paragraph" w:styleId="ListParagraph">
    <w:name w:val="List Paragraph"/>
    <w:basedOn w:val="Normal"/>
    <w:uiPriority w:val="99"/>
    <w:qFormat/>
    <w:rsid w:val="008E0735"/>
    <w:pPr>
      <w:ind w:left="720"/>
      <w:contextualSpacing/>
    </w:pPr>
  </w:style>
  <w:style w:type="character" w:customStyle="1" w:styleId="Heading2Char">
    <w:name w:val="Heading 2 Char"/>
    <w:basedOn w:val="DefaultParagraphFont"/>
    <w:link w:val="Heading2"/>
    <w:uiPriority w:val="9"/>
    <w:rsid w:val="008E0735"/>
    <w:rPr>
      <w:rFonts w:ascii="Times New Roman" w:eastAsiaTheme="majorEastAsia" w:hAnsi="Times New Roman" w:cstheme="majorBidi"/>
      <w:b/>
      <w:sz w:val="24"/>
      <w:szCs w:val="26"/>
      <w:lang w:eastAsia="bg-BG"/>
    </w:rPr>
  </w:style>
  <w:style w:type="character" w:styleId="Hyperlink">
    <w:name w:val="Hyperlink"/>
    <w:basedOn w:val="DefaultParagraphFont"/>
    <w:uiPriority w:val="99"/>
    <w:unhideWhenUsed/>
    <w:rsid w:val="002861AD"/>
    <w:rPr>
      <w:color w:val="0563C1" w:themeColor="hyperlink"/>
      <w:u w:val="single"/>
    </w:rPr>
  </w:style>
  <w:style w:type="table" w:styleId="TableGrid">
    <w:name w:val="Table Grid"/>
    <w:basedOn w:val="TableNormal"/>
    <w:uiPriority w:val="39"/>
    <w:rsid w:val="00EB5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4A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A62"/>
    <w:rPr>
      <w:rFonts w:ascii="Segoe UI" w:eastAsia="Times New Roman" w:hAnsi="Segoe UI" w:cs="Segoe UI"/>
      <w:sz w:val="18"/>
      <w:szCs w:val="18"/>
      <w:lang w:eastAsia="bg-BG"/>
    </w:rPr>
  </w:style>
  <w:style w:type="character" w:customStyle="1" w:styleId="newdocreference">
    <w:name w:val="newdocreference"/>
    <w:basedOn w:val="DefaultParagraphFont"/>
    <w:rsid w:val="00806DB6"/>
  </w:style>
  <w:style w:type="character" w:customStyle="1" w:styleId="Heading3Char">
    <w:name w:val="Heading 3 Char"/>
    <w:basedOn w:val="DefaultParagraphFont"/>
    <w:link w:val="Heading3"/>
    <w:uiPriority w:val="9"/>
    <w:rsid w:val="00C66DC2"/>
    <w:rPr>
      <w:rFonts w:ascii="Times New Roman" w:eastAsiaTheme="majorEastAsia" w:hAnsi="Times New Roman" w:cstheme="majorBidi"/>
      <w:b/>
      <w:sz w:val="24"/>
      <w:szCs w:val="24"/>
      <w:lang w:eastAsia="bg-BG"/>
    </w:rPr>
  </w:style>
  <w:style w:type="paragraph" w:customStyle="1" w:styleId="Style">
    <w:name w:val="Style"/>
    <w:rsid w:val="00B30ABD"/>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7B32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3247"/>
    <w:rPr>
      <w:rFonts w:eastAsiaTheme="minorEastAsia"/>
      <w:lang w:val="en-US"/>
    </w:rPr>
  </w:style>
  <w:style w:type="paragraph" w:styleId="Header">
    <w:name w:val="header"/>
    <w:basedOn w:val="Normal"/>
    <w:link w:val="HeaderChar"/>
    <w:uiPriority w:val="99"/>
    <w:unhideWhenUsed/>
    <w:rsid w:val="007B3247"/>
    <w:pPr>
      <w:tabs>
        <w:tab w:val="center" w:pos="4703"/>
        <w:tab w:val="right" w:pos="9406"/>
      </w:tabs>
      <w:spacing w:before="0" w:after="0" w:line="240" w:lineRule="auto"/>
    </w:pPr>
  </w:style>
  <w:style w:type="character" w:customStyle="1" w:styleId="HeaderChar">
    <w:name w:val="Header Char"/>
    <w:basedOn w:val="DefaultParagraphFont"/>
    <w:link w:val="Header"/>
    <w:uiPriority w:val="99"/>
    <w:rsid w:val="007B3247"/>
    <w:rPr>
      <w:rFonts w:ascii="Times New Roman" w:eastAsia="Times New Roman" w:hAnsi="Times New Roman" w:cs="Times New Roman"/>
      <w:sz w:val="24"/>
      <w:szCs w:val="24"/>
      <w:lang w:eastAsia="bg-BG"/>
    </w:rPr>
  </w:style>
  <w:style w:type="paragraph" w:styleId="Footer">
    <w:name w:val="footer"/>
    <w:basedOn w:val="Normal"/>
    <w:link w:val="FooterChar"/>
    <w:uiPriority w:val="99"/>
    <w:unhideWhenUsed/>
    <w:rsid w:val="007B3247"/>
    <w:pPr>
      <w:tabs>
        <w:tab w:val="center" w:pos="4703"/>
        <w:tab w:val="right" w:pos="9406"/>
      </w:tabs>
      <w:spacing w:before="0" w:after="0" w:line="240" w:lineRule="auto"/>
    </w:pPr>
  </w:style>
  <w:style w:type="character" w:customStyle="1" w:styleId="FooterChar">
    <w:name w:val="Footer Char"/>
    <w:basedOn w:val="DefaultParagraphFont"/>
    <w:link w:val="Footer"/>
    <w:uiPriority w:val="99"/>
    <w:rsid w:val="007B3247"/>
    <w:rPr>
      <w:rFonts w:ascii="Times New Roman" w:eastAsia="Times New Roman" w:hAnsi="Times New Roman" w:cs="Times New Roman"/>
      <w:sz w:val="24"/>
      <w:szCs w:val="24"/>
      <w:lang w:eastAsia="bg-BG"/>
    </w:rPr>
  </w:style>
  <w:style w:type="paragraph" w:styleId="TOCHeading">
    <w:name w:val="TOC Heading"/>
    <w:basedOn w:val="Heading1"/>
    <w:next w:val="Normal"/>
    <w:uiPriority w:val="39"/>
    <w:unhideWhenUsed/>
    <w:qFormat/>
    <w:rsid w:val="007750D8"/>
    <w:pPr>
      <w:spacing w:after="0" w:line="259" w:lineRule="auto"/>
      <w:jc w:val="left"/>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7750D8"/>
    <w:pPr>
      <w:spacing w:after="100"/>
    </w:pPr>
  </w:style>
  <w:style w:type="paragraph" w:styleId="TOC2">
    <w:name w:val="toc 2"/>
    <w:basedOn w:val="Normal"/>
    <w:next w:val="Normal"/>
    <w:autoRedefine/>
    <w:uiPriority w:val="39"/>
    <w:unhideWhenUsed/>
    <w:rsid w:val="004C6E72"/>
    <w:pPr>
      <w:tabs>
        <w:tab w:val="right" w:leader="dot" w:pos="9497"/>
      </w:tabs>
      <w:spacing w:after="100"/>
      <w:ind w:left="240"/>
    </w:pPr>
  </w:style>
  <w:style w:type="paragraph" w:styleId="TOC3">
    <w:name w:val="toc 3"/>
    <w:basedOn w:val="Normal"/>
    <w:next w:val="Normal"/>
    <w:autoRedefine/>
    <w:uiPriority w:val="39"/>
    <w:unhideWhenUsed/>
    <w:rsid w:val="007750D8"/>
    <w:pPr>
      <w:spacing w:after="100"/>
      <w:ind w:left="480"/>
    </w:pPr>
  </w:style>
  <w:style w:type="character" w:customStyle="1" w:styleId="FontStyle17">
    <w:name w:val="Font Style17"/>
    <w:uiPriority w:val="99"/>
    <w:rsid w:val="001860F7"/>
    <w:rPr>
      <w:rFonts w:ascii="Times New Roman" w:hAnsi="Times New Roman" w:cs="Times New Roman"/>
      <w:sz w:val="18"/>
      <w:szCs w:val="18"/>
    </w:rPr>
  </w:style>
  <w:style w:type="paragraph" w:customStyle="1" w:styleId="Default">
    <w:name w:val="Default"/>
    <w:rsid w:val="00C25FB0"/>
    <w:pPr>
      <w:autoSpaceDE w:val="0"/>
      <w:autoSpaceDN w:val="0"/>
      <w:adjustRightInd w:val="0"/>
      <w:spacing w:after="0" w:line="240" w:lineRule="auto"/>
    </w:pPr>
    <w:rPr>
      <w:rFonts w:ascii="Times New Roman" w:eastAsia="Times New Roman" w:hAnsi="Times New Roman" w:cs="Times New Roman"/>
      <w:color w:val="000000"/>
      <w:sz w:val="24"/>
      <w:szCs w:val="24"/>
      <w:lang w:val="en-GB" w:eastAsia="bg-BG"/>
    </w:rPr>
  </w:style>
  <w:style w:type="paragraph" w:styleId="BodyTextIndent">
    <w:name w:val="Body Text Indent"/>
    <w:basedOn w:val="Normal"/>
    <w:link w:val="BodyTextIndentChar"/>
    <w:rsid w:val="00C25FB0"/>
    <w:pPr>
      <w:spacing w:after="0"/>
      <w:ind w:left="5760" w:firstLine="720"/>
    </w:pPr>
    <w:rPr>
      <w:sz w:val="28"/>
      <w:lang w:eastAsia="en-US"/>
    </w:rPr>
  </w:style>
  <w:style w:type="character" w:customStyle="1" w:styleId="BodyTextIndentChar">
    <w:name w:val="Body Text Indent Char"/>
    <w:basedOn w:val="DefaultParagraphFont"/>
    <w:link w:val="BodyTextIndent"/>
    <w:rsid w:val="00C25FB0"/>
    <w:rPr>
      <w:rFonts w:ascii="Times New Roman" w:eastAsia="Times New Roman" w:hAnsi="Times New Roman" w:cs="Times New Roman"/>
      <w:sz w:val="28"/>
      <w:szCs w:val="24"/>
    </w:rPr>
  </w:style>
  <w:style w:type="character" w:customStyle="1" w:styleId="UnresolvedMention1">
    <w:name w:val="Unresolved Mention1"/>
    <w:basedOn w:val="DefaultParagraphFont"/>
    <w:uiPriority w:val="99"/>
    <w:semiHidden/>
    <w:unhideWhenUsed/>
    <w:rsid w:val="00C25FB0"/>
    <w:rPr>
      <w:color w:val="808080"/>
      <w:shd w:val="clear" w:color="auto" w:fill="E6E6E6"/>
    </w:rPr>
  </w:style>
  <w:style w:type="character" w:styleId="PlaceholderText">
    <w:name w:val="Placeholder Text"/>
    <w:basedOn w:val="DefaultParagraphFont"/>
    <w:uiPriority w:val="99"/>
    <w:semiHidden/>
    <w:rsid w:val="00C25FB0"/>
    <w:rPr>
      <w:color w:val="808080"/>
    </w:rPr>
  </w:style>
  <w:style w:type="paragraph" w:customStyle="1" w:styleId="CharCharChar1CharCharCharChar">
    <w:name w:val="Char Char Char1 Char Char Char Char"/>
    <w:basedOn w:val="Normal"/>
    <w:rsid w:val="00C25FB0"/>
    <w:pPr>
      <w:tabs>
        <w:tab w:val="left" w:pos="709"/>
      </w:tabs>
      <w:spacing w:before="0" w:after="0" w:line="240" w:lineRule="auto"/>
      <w:jc w:val="left"/>
    </w:pPr>
    <w:rPr>
      <w:rFonts w:ascii="Tahoma" w:hAnsi="Tahoma"/>
      <w:lang w:val="pl-PL" w:eastAsia="pl-PL"/>
    </w:rPr>
  </w:style>
  <w:style w:type="character" w:styleId="CommentReference">
    <w:name w:val="annotation reference"/>
    <w:basedOn w:val="DefaultParagraphFont"/>
    <w:uiPriority w:val="99"/>
    <w:semiHidden/>
    <w:unhideWhenUsed/>
    <w:rsid w:val="00C25FB0"/>
    <w:rPr>
      <w:sz w:val="16"/>
      <w:szCs w:val="16"/>
    </w:rPr>
  </w:style>
  <w:style w:type="paragraph" w:styleId="CommentText">
    <w:name w:val="annotation text"/>
    <w:basedOn w:val="Normal"/>
    <w:link w:val="CommentTextChar"/>
    <w:uiPriority w:val="99"/>
    <w:semiHidden/>
    <w:unhideWhenUsed/>
    <w:rsid w:val="00C25FB0"/>
    <w:pPr>
      <w:spacing w:after="0" w:line="240" w:lineRule="auto"/>
    </w:pPr>
    <w:rPr>
      <w:sz w:val="20"/>
      <w:szCs w:val="20"/>
    </w:rPr>
  </w:style>
  <w:style w:type="character" w:customStyle="1" w:styleId="CommentTextChar">
    <w:name w:val="Comment Text Char"/>
    <w:basedOn w:val="DefaultParagraphFont"/>
    <w:link w:val="CommentText"/>
    <w:uiPriority w:val="99"/>
    <w:semiHidden/>
    <w:rsid w:val="00C25FB0"/>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sid w:val="00C25FB0"/>
    <w:rPr>
      <w:b/>
      <w:bCs/>
    </w:rPr>
  </w:style>
  <w:style w:type="character" w:customStyle="1" w:styleId="CommentSubjectChar">
    <w:name w:val="Comment Subject Char"/>
    <w:basedOn w:val="CommentTextChar"/>
    <w:link w:val="CommentSubject"/>
    <w:uiPriority w:val="99"/>
    <w:semiHidden/>
    <w:rsid w:val="00C25FB0"/>
    <w:rPr>
      <w:rFonts w:ascii="Times New Roman" w:eastAsia="Times New Roman" w:hAnsi="Times New Roman" w:cs="Times New Roman"/>
      <w:b/>
      <w:bCs/>
      <w:sz w:val="20"/>
      <w:szCs w:val="20"/>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9551">
      <w:bodyDiv w:val="1"/>
      <w:marLeft w:val="0"/>
      <w:marRight w:val="0"/>
      <w:marTop w:val="0"/>
      <w:marBottom w:val="0"/>
      <w:divBdr>
        <w:top w:val="none" w:sz="0" w:space="0" w:color="auto"/>
        <w:left w:val="none" w:sz="0" w:space="0" w:color="auto"/>
        <w:bottom w:val="none" w:sz="0" w:space="0" w:color="auto"/>
        <w:right w:val="none" w:sz="0" w:space="0" w:color="auto"/>
      </w:divBdr>
    </w:div>
    <w:div w:id="91711101">
      <w:bodyDiv w:val="1"/>
      <w:marLeft w:val="0"/>
      <w:marRight w:val="0"/>
      <w:marTop w:val="0"/>
      <w:marBottom w:val="0"/>
      <w:divBdr>
        <w:top w:val="none" w:sz="0" w:space="0" w:color="auto"/>
        <w:left w:val="none" w:sz="0" w:space="0" w:color="auto"/>
        <w:bottom w:val="none" w:sz="0" w:space="0" w:color="auto"/>
        <w:right w:val="none" w:sz="0" w:space="0" w:color="auto"/>
      </w:divBdr>
    </w:div>
    <w:div w:id="168715807">
      <w:bodyDiv w:val="1"/>
      <w:marLeft w:val="0"/>
      <w:marRight w:val="0"/>
      <w:marTop w:val="0"/>
      <w:marBottom w:val="0"/>
      <w:divBdr>
        <w:top w:val="none" w:sz="0" w:space="0" w:color="auto"/>
        <w:left w:val="none" w:sz="0" w:space="0" w:color="auto"/>
        <w:bottom w:val="none" w:sz="0" w:space="0" w:color="auto"/>
        <w:right w:val="none" w:sz="0" w:space="0" w:color="auto"/>
      </w:divBdr>
      <w:divsChild>
        <w:div w:id="1567258073">
          <w:marLeft w:val="0"/>
          <w:marRight w:val="0"/>
          <w:marTop w:val="0"/>
          <w:marBottom w:val="0"/>
          <w:divBdr>
            <w:top w:val="none" w:sz="0" w:space="0" w:color="auto"/>
            <w:left w:val="none" w:sz="0" w:space="0" w:color="auto"/>
            <w:bottom w:val="none" w:sz="0" w:space="0" w:color="auto"/>
            <w:right w:val="none" w:sz="0" w:space="0" w:color="auto"/>
          </w:divBdr>
        </w:div>
        <w:div w:id="547650968">
          <w:marLeft w:val="0"/>
          <w:marRight w:val="0"/>
          <w:marTop w:val="0"/>
          <w:marBottom w:val="0"/>
          <w:divBdr>
            <w:top w:val="none" w:sz="0" w:space="0" w:color="auto"/>
            <w:left w:val="none" w:sz="0" w:space="0" w:color="auto"/>
            <w:bottom w:val="none" w:sz="0" w:space="0" w:color="auto"/>
            <w:right w:val="none" w:sz="0" w:space="0" w:color="auto"/>
          </w:divBdr>
        </w:div>
        <w:div w:id="1672827710">
          <w:marLeft w:val="0"/>
          <w:marRight w:val="0"/>
          <w:marTop w:val="0"/>
          <w:marBottom w:val="0"/>
          <w:divBdr>
            <w:top w:val="none" w:sz="0" w:space="0" w:color="auto"/>
            <w:left w:val="none" w:sz="0" w:space="0" w:color="auto"/>
            <w:bottom w:val="none" w:sz="0" w:space="0" w:color="auto"/>
            <w:right w:val="none" w:sz="0" w:space="0" w:color="auto"/>
          </w:divBdr>
        </w:div>
        <w:div w:id="151338175">
          <w:marLeft w:val="0"/>
          <w:marRight w:val="0"/>
          <w:marTop w:val="0"/>
          <w:marBottom w:val="0"/>
          <w:divBdr>
            <w:top w:val="none" w:sz="0" w:space="0" w:color="auto"/>
            <w:left w:val="none" w:sz="0" w:space="0" w:color="auto"/>
            <w:bottom w:val="none" w:sz="0" w:space="0" w:color="auto"/>
            <w:right w:val="none" w:sz="0" w:space="0" w:color="auto"/>
          </w:divBdr>
        </w:div>
      </w:divsChild>
    </w:div>
    <w:div w:id="256137440">
      <w:bodyDiv w:val="1"/>
      <w:marLeft w:val="0"/>
      <w:marRight w:val="0"/>
      <w:marTop w:val="0"/>
      <w:marBottom w:val="0"/>
      <w:divBdr>
        <w:top w:val="none" w:sz="0" w:space="0" w:color="auto"/>
        <w:left w:val="none" w:sz="0" w:space="0" w:color="auto"/>
        <w:bottom w:val="none" w:sz="0" w:space="0" w:color="auto"/>
        <w:right w:val="none" w:sz="0" w:space="0" w:color="auto"/>
      </w:divBdr>
    </w:div>
    <w:div w:id="469325760">
      <w:bodyDiv w:val="1"/>
      <w:marLeft w:val="0"/>
      <w:marRight w:val="0"/>
      <w:marTop w:val="0"/>
      <w:marBottom w:val="0"/>
      <w:divBdr>
        <w:top w:val="none" w:sz="0" w:space="0" w:color="auto"/>
        <w:left w:val="none" w:sz="0" w:space="0" w:color="auto"/>
        <w:bottom w:val="none" w:sz="0" w:space="0" w:color="auto"/>
        <w:right w:val="none" w:sz="0" w:space="0" w:color="auto"/>
      </w:divBdr>
      <w:divsChild>
        <w:div w:id="1805733910">
          <w:marLeft w:val="0"/>
          <w:marRight w:val="0"/>
          <w:marTop w:val="0"/>
          <w:marBottom w:val="0"/>
          <w:divBdr>
            <w:top w:val="none" w:sz="0" w:space="0" w:color="auto"/>
            <w:left w:val="none" w:sz="0" w:space="0" w:color="auto"/>
            <w:bottom w:val="none" w:sz="0" w:space="0" w:color="auto"/>
            <w:right w:val="none" w:sz="0" w:space="0" w:color="auto"/>
          </w:divBdr>
        </w:div>
        <w:div w:id="1862821178">
          <w:marLeft w:val="0"/>
          <w:marRight w:val="0"/>
          <w:marTop w:val="0"/>
          <w:marBottom w:val="0"/>
          <w:divBdr>
            <w:top w:val="none" w:sz="0" w:space="0" w:color="auto"/>
            <w:left w:val="none" w:sz="0" w:space="0" w:color="auto"/>
            <w:bottom w:val="none" w:sz="0" w:space="0" w:color="auto"/>
            <w:right w:val="none" w:sz="0" w:space="0" w:color="auto"/>
          </w:divBdr>
        </w:div>
        <w:div w:id="1975407215">
          <w:marLeft w:val="0"/>
          <w:marRight w:val="0"/>
          <w:marTop w:val="0"/>
          <w:marBottom w:val="0"/>
          <w:divBdr>
            <w:top w:val="none" w:sz="0" w:space="0" w:color="auto"/>
            <w:left w:val="none" w:sz="0" w:space="0" w:color="auto"/>
            <w:bottom w:val="none" w:sz="0" w:space="0" w:color="auto"/>
            <w:right w:val="none" w:sz="0" w:space="0" w:color="auto"/>
          </w:divBdr>
        </w:div>
        <w:div w:id="289364460">
          <w:marLeft w:val="0"/>
          <w:marRight w:val="0"/>
          <w:marTop w:val="0"/>
          <w:marBottom w:val="0"/>
          <w:divBdr>
            <w:top w:val="none" w:sz="0" w:space="0" w:color="auto"/>
            <w:left w:val="none" w:sz="0" w:space="0" w:color="auto"/>
            <w:bottom w:val="none" w:sz="0" w:space="0" w:color="auto"/>
            <w:right w:val="none" w:sz="0" w:space="0" w:color="auto"/>
          </w:divBdr>
        </w:div>
        <w:div w:id="1329869614">
          <w:marLeft w:val="0"/>
          <w:marRight w:val="0"/>
          <w:marTop w:val="0"/>
          <w:marBottom w:val="0"/>
          <w:divBdr>
            <w:top w:val="none" w:sz="0" w:space="0" w:color="auto"/>
            <w:left w:val="none" w:sz="0" w:space="0" w:color="auto"/>
            <w:bottom w:val="none" w:sz="0" w:space="0" w:color="auto"/>
            <w:right w:val="none" w:sz="0" w:space="0" w:color="auto"/>
          </w:divBdr>
        </w:div>
        <w:div w:id="339965132">
          <w:marLeft w:val="0"/>
          <w:marRight w:val="0"/>
          <w:marTop w:val="0"/>
          <w:marBottom w:val="0"/>
          <w:divBdr>
            <w:top w:val="none" w:sz="0" w:space="0" w:color="auto"/>
            <w:left w:val="none" w:sz="0" w:space="0" w:color="auto"/>
            <w:bottom w:val="none" w:sz="0" w:space="0" w:color="auto"/>
            <w:right w:val="none" w:sz="0" w:space="0" w:color="auto"/>
          </w:divBdr>
        </w:div>
        <w:div w:id="1400132431">
          <w:marLeft w:val="0"/>
          <w:marRight w:val="0"/>
          <w:marTop w:val="0"/>
          <w:marBottom w:val="0"/>
          <w:divBdr>
            <w:top w:val="none" w:sz="0" w:space="0" w:color="auto"/>
            <w:left w:val="none" w:sz="0" w:space="0" w:color="auto"/>
            <w:bottom w:val="none" w:sz="0" w:space="0" w:color="auto"/>
            <w:right w:val="none" w:sz="0" w:space="0" w:color="auto"/>
          </w:divBdr>
        </w:div>
      </w:divsChild>
    </w:div>
    <w:div w:id="473260217">
      <w:bodyDiv w:val="1"/>
      <w:marLeft w:val="0"/>
      <w:marRight w:val="0"/>
      <w:marTop w:val="0"/>
      <w:marBottom w:val="0"/>
      <w:divBdr>
        <w:top w:val="none" w:sz="0" w:space="0" w:color="auto"/>
        <w:left w:val="none" w:sz="0" w:space="0" w:color="auto"/>
        <w:bottom w:val="none" w:sz="0" w:space="0" w:color="auto"/>
        <w:right w:val="none" w:sz="0" w:space="0" w:color="auto"/>
      </w:divBdr>
    </w:div>
    <w:div w:id="735200599">
      <w:bodyDiv w:val="1"/>
      <w:marLeft w:val="0"/>
      <w:marRight w:val="0"/>
      <w:marTop w:val="0"/>
      <w:marBottom w:val="0"/>
      <w:divBdr>
        <w:top w:val="none" w:sz="0" w:space="0" w:color="auto"/>
        <w:left w:val="none" w:sz="0" w:space="0" w:color="auto"/>
        <w:bottom w:val="none" w:sz="0" w:space="0" w:color="auto"/>
        <w:right w:val="none" w:sz="0" w:space="0" w:color="auto"/>
      </w:divBdr>
      <w:divsChild>
        <w:div w:id="1522284619">
          <w:marLeft w:val="0"/>
          <w:marRight w:val="0"/>
          <w:marTop w:val="0"/>
          <w:marBottom w:val="0"/>
          <w:divBdr>
            <w:top w:val="none" w:sz="0" w:space="0" w:color="auto"/>
            <w:left w:val="none" w:sz="0" w:space="0" w:color="auto"/>
            <w:bottom w:val="none" w:sz="0" w:space="0" w:color="auto"/>
            <w:right w:val="none" w:sz="0" w:space="0" w:color="auto"/>
          </w:divBdr>
        </w:div>
        <w:div w:id="1038507920">
          <w:marLeft w:val="0"/>
          <w:marRight w:val="0"/>
          <w:marTop w:val="0"/>
          <w:marBottom w:val="0"/>
          <w:divBdr>
            <w:top w:val="none" w:sz="0" w:space="0" w:color="auto"/>
            <w:left w:val="none" w:sz="0" w:space="0" w:color="auto"/>
            <w:bottom w:val="none" w:sz="0" w:space="0" w:color="auto"/>
            <w:right w:val="none" w:sz="0" w:space="0" w:color="auto"/>
          </w:divBdr>
        </w:div>
      </w:divsChild>
    </w:div>
    <w:div w:id="1067608545">
      <w:bodyDiv w:val="1"/>
      <w:marLeft w:val="0"/>
      <w:marRight w:val="0"/>
      <w:marTop w:val="0"/>
      <w:marBottom w:val="0"/>
      <w:divBdr>
        <w:top w:val="none" w:sz="0" w:space="0" w:color="auto"/>
        <w:left w:val="none" w:sz="0" w:space="0" w:color="auto"/>
        <w:bottom w:val="none" w:sz="0" w:space="0" w:color="auto"/>
        <w:right w:val="none" w:sz="0" w:space="0" w:color="auto"/>
      </w:divBdr>
    </w:div>
    <w:div w:id="1693384868">
      <w:bodyDiv w:val="1"/>
      <w:marLeft w:val="0"/>
      <w:marRight w:val="0"/>
      <w:marTop w:val="0"/>
      <w:marBottom w:val="0"/>
      <w:divBdr>
        <w:top w:val="none" w:sz="0" w:space="0" w:color="auto"/>
        <w:left w:val="none" w:sz="0" w:space="0" w:color="auto"/>
        <w:bottom w:val="none" w:sz="0" w:space="0" w:color="auto"/>
        <w:right w:val="none" w:sz="0" w:space="0" w:color="auto"/>
      </w:divBdr>
      <w:divsChild>
        <w:div w:id="781071251">
          <w:marLeft w:val="0"/>
          <w:marRight w:val="0"/>
          <w:marTop w:val="0"/>
          <w:marBottom w:val="0"/>
          <w:divBdr>
            <w:top w:val="none" w:sz="0" w:space="0" w:color="auto"/>
            <w:left w:val="none" w:sz="0" w:space="0" w:color="auto"/>
            <w:bottom w:val="none" w:sz="0" w:space="0" w:color="auto"/>
            <w:right w:val="none" w:sz="0" w:space="0" w:color="auto"/>
          </w:divBdr>
        </w:div>
        <w:div w:id="357973540">
          <w:marLeft w:val="0"/>
          <w:marRight w:val="0"/>
          <w:marTop w:val="0"/>
          <w:marBottom w:val="0"/>
          <w:divBdr>
            <w:top w:val="none" w:sz="0" w:space="0" w:color="auto"/>
            <w:left w:val="none" w:sz="0" w:space="0" w:color="auto"/>
            <w:bottom w:val="none" w:sz="0" w:space="0" w:color="auto"/>
            <w:right w:val="none" w:sz="0" w:space="0" w:color="auto"/>
          </w:divBdr>
        </w:div>
        <w:div w:id="409011902">
          <w:marLeft w:val="0"/>
          <w:marRight w:val="0"/>
          <w:marTop w:val="0"/>
          <w:marBottom w:val="0"/>
          <w:divBdr>
            <w:top w:val="none" w:sz="0" w:space="0" w:color="auto"/>
            <w:left w:val="none" w:sz="0" w:space="0" w:color="auto"/>
            <w:bottom w:val="none" w:sz="0" w:space="0" w:color="auto"/>
            <w:right w:val="none" w:sz="0" w:space="0" w:color="auto"/>
          </w:divBdr>
        </w:div>
        <w:div w:id="1094204026">
          <w:marLeft w:val="0"/>
          <w:marRight w:val="0"/>
          <w:marTop w:val="0"/>
          <w:marBottom w:val="0"/>
          <w:divBdr>
            <w:top w:val="none" w:sz="0" w:space="0" w:color="auto"/>
            <w:left w:val="none" w:sz="0" w:space="0" w:color="auto"/>
            <w:bottom w:val="none" w:sz="0" w:space="0" w:color="auto"/>
            <w:right w:val="none" w:sz="0" w:space="0" w:color="auto"/>
          </w:divBdr>
        </w:div>
        <w:div w:id="2051105875">
          <w:marLeft w:val="0"/>
          <w:marRight w:val="0"/>
          <w:marTop w:val="0"/>
          <w:marBottom w:val="0"/>
          <w:divBdr>
            <w:top w:val="none" w:sz="0" w:space="0" w:color="auto"/>
            <w:left w:val="none" w:sz="0" w:space="0" w:color="auto"/>
            <w:bottom w:val="none" w:sz="0" w:space="0" w:color="auto"/>
            <w:right w:val="none" w:sz="0" w:space="0" w:color="auto"/>
          </w:divBdr>
        </w:div>
      </w:divsChild>
    </w:div>
    <w:div w:id="1843544350">
      <w:bodyDiv w:val="1"/>
      <w:marLeft w:val="0"/>
      <w:marRight w:val="0"/>
      <w:marTop w:val="0"/>
      <w:marBottom w:val="0"/>
      <w:divBdr>
        <w:top w:val="none" w:sz="0" w:space="0" w:color="auto"/>
        <w:left w:val="none" w:sz="0" w:space="0" w:color="auto"/>
        <w:bottom w:val="none" w:sz="0" w:space="0" w:color="auto"/>
        <w:right w:val="none" w:sz="0" w:space="0" w:color="auto"/>
      </w:divBdr>
      <w:divsChild>
        <w:div w:id="734624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3.moew.government.bg/files/file/Waste/Legislation/Naredbi/waste/Naredba_za_otrabotenite_masla_i_otpadycnite_neftoprodukti.pdf"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3.moew.government.bg/files/file/Waste/Legislation/Naredbi/waste/Naredba_za_BA_i_za_NUBA.pdf"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A0C93B-8270-4F05-864F-D136070A1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48</Pages>
  <Words>14175</Words>
  <Characters>80804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ИНФОРМАЦИЯ ЗА ПРЕЦЕНЯВАНЕ НА НЕОБХОДИМОСТТА ОТ ОВОС</vt:lpstr>
    </vt:vector>
  </TitlesOfParts>
  <Company/>
  <LinksUpToDate>false</LinksUpToDate>
  <CharactersWithSpaces>94790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ЗА ПРЕЦЕНЯВАНЕ НА НЕОБХОДИМОСТТА ОТ ОВОС</dc:title>
  <dc:subject/>
  <dc:creator>ДОНАРЕКС ЕООД</dc:creator>
  <cp:keywords/>
  <dc:description/>
  <cp:lastModifiedBy>Anastasia Staneva</cp:lastModifiedBy>
  <cp:revision>43</cp:revision>
  <cp:lastPrinted>2021-04-16T12:33:00Z</cp:lastPrinted>
  <dcterms:created xsi:type="dcterms:W3CDTF">2021-03-22T08:23:00Z</dcterms:created>
  <dcterms:modified xsi:type="dcterms:W3CDTF">2021-06-25T08:20:00Z</dcterms:modified>
</cp:coreProperties>
</file>