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63670D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376466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376466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5D77FA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5D77FA" w:rsidRPr="005D77FA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ГР.ПЛОВДИВ</w:t>
      </w:r>
    </w:p>
    <w:p w:rsidR="005D77FA" w:rsidRPr="005D77FA" w:rsidRDefault="005D77FA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F468D0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468D0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D77FA" w:rsidRDefault="0003056D" w:rsidP="0003056D">
      <w:pPr>
        <w:jc w:val="center"/>
        <w:rPr>
          <w:rFonts w:ascii="Times New Roman" w:hAnsi="Times New Roman"/>
          <w:sz w:val="36"/>
          <w:szCs w:val="36"/>
          <w:lang w:val="bg-BG"/>
        </w:rPr>
      </w:pPr>
    </w:p>
    <w:p w:rsidR="0003056D" w:rsidRPr="00F468D0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468D0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9468D6" w:rsidRPr="00F468D0">
        <w:rPr>
          <w:rFonts w:ascii="Times New Roman" w:hAnsi="Times New Roman"/>
          <w:b/>
          <w:sz w:val="32"/>
          <w:szCs w:val="32"/>
          <w:lang w:val="bg-BG"/>
        </w:rPr>
        <w:t>09 – ДО – 1074 – 0</w:t>
      </w:r>
      <w:r w:rsidR="00B12970" w:rsidRPr="00F468D0">
        <w:rPr>
          <w:rFonts w:ascii="Times New Roman" w:hAnsi="Times New Roman"/>
          <w:b/>
          <w:sz w:val="32"/>
          <w:szCs w:val="32"/>
        </w:rPr>
        <w:t>1</w:t>
      </w:r>
      <w:r w:rsidR="009468D6" w:rsidRPr="00F468D0">
        <w:rPr>
          <w:rFonts w:ascii="Times New Roman" w:hAnsi="Times New Roman"/>
          <w:b/>
          <w:sz w:val="32"/>
          <w:szCs w:val="32"/>
          <w:lang w:val="bg-BG"/>
        </w:rPr>
        <w:t xml:space="preserve">   </w:t>
      </w:r>
      <w:r w:rsidRPr="00F468D0">
        <w:rPr>
          <w:rFonts w:ascii="Times New Roman" w:hAnsi="Times New Roman"/>
          <w:b/>
          <w:sz w:val="32"/>
          <w:szCs w:val="32"/>
          <w:lang w:val="bg-BG"/>
        </w:rPr>
        <w:t xml:space="preserve"> от</w:t>
      </w:r>
      <w:r w:rsidR="005319B8" w:rsidRPr="00F468D0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F468D0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5319B8" w:rsidRPr="00F468D0">
        <w:rPr>
          <w:rFonts w:ascii="Times New Roman" w:hAnsi="Times New Roman"/>
          <w:b/>
          <w:sz w:val="32"/>
          <w:szCs w:val="32"/>
        </w:rPr>
        <w:t>0</w:t>
      </w:r>
      <w:r w:rsidR="0022394F">
        <w:rPr>
          <w:rFonts w:ascii="Times New Roman" w:hAnsi="Times New Roman"/>
          <w:b/>
          <w:sz w:val="32"/>
          <w:szCs w:val="32"/>
        </w:rPr>
        <w:t>7</w:t>
      </w:r>
      <w:r w:rsidR="005319B8" w:rsidRPr="00F468D0">
        <w:rPr>
          <w:rFonts w:ascii="Times New Roman" w:hAnsi="Times New Roman"/>
          <w:b/>
          <w:sz w:val="32"/>
          <w:szCs w:val="32"/>
        </w:rPr>
        <w:t>.06</w:t>
      </w:r>
      <w:r w:rsidR="009468D6" w:rsidRPr="00F468D0">
        <w:rPr>
          <w:rFonts w:ascii="Times New Roman" w:hAnsi="Times New Roman"/>
          <w:b/>
          <w:sz w:val="32"/>
          <w:szCs w:val="32"/>
          <w:lang w:val="bg-BG"/>
        </w:rPr>
        <w:t>.2017</w:t>
      </w:r>
      <w:r w:rsidRPr="00F468D0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03056D" w:rsidRPr="009468D6" w:rsidRDefault="0003056D" w:rsidP="0003056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3056D" w:rsidRPr="001C5288" w:rsidRDefault="005E5214" w:rsidP="005319B8">
      <w:pPr>
        <w:spacing w:before="24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1C5288">
        <w:rPr>
          <w:rFonts w:ascii="Times New Roman" w:hAnsi="Times New Roman"/>
          <w:sz w:val="24"/>
          <w:szCs w:val="24"/>
          <w:lang w:val="bg-BG"/>
        </w:rPr>
        <w:t>основание чл. 73, ал.4, във връзка с ал. 1, т.</w:t>
      </w:r>
      <w:r w:rsidR="00102D25">
        <w:rPr>
          <w:rFonts w:ascii="Times New Roman" w:hAnsi="Times New Roman"/>
          <w:sz w:val="24"/>
          <w:szCs w:val="24"/>
        </w:rPr>
        <w:t>3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 (ЗУО) и в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319B8">
        <w:rPr>
          <w:rFonts w:ascii="Times New Roman" w:hAnsi="Times New Roman"/>
          <w:sz w:val="24"/>
          <w:szCs w:val="24"/>
        </w:rPr>
        <w:t>907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319B8">
        <w:rPr>
          <w:rFonts w:ascii="Times New Roman" w:hAnsi="Times New Roman"/>
          <w:sz w:val="24"/>
          <w:szCs w:val="24"/>
        </w:rPr>
        <w:t xml:space="preserve"> 10</w:t>
      </w:r>
      <w:r w:rsidR="005319B8">
        <w:rPr>
          <w:rFonts w:ascii="Times New Roman" w:hAnsi="Times New Roman"/>
          <w:sz w:val="24"/>
          <w:szCs w:val="24"/>
          <w:lang w:val="bg-BG"/>
        </w:rPr>
        <w:t>.04.2017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5319B8">
        <w:rPr>
          <w:rFonts w:ascii="Times New Roman" w:hAnsi="Times New Roman"/>
          <w:sz w:val="24"/>
          <w:szCs w:val="24"/>
          <w:lang w:val="bg-BG"/>
        </w:rPr>
        <w:t xml:space="preserve">и № 907 от 20.04.2017г. </w:t>
      </w:r>
    </w:p>
    <w:p w:rsidR="0003056D" w:rsidRPr="001C5288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F468D0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68D0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F468D0" w:rsidRDefault="0003056D" w:rsidP="0003056D">
      <w:pPr>
        <w:pStyle w:val="3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68D6" w:rsidRPr="00F468D0" w:rsidRDefault="0003056D" w:rsidP="009468D6">
      <w:pPr>
        <w:jc w:val="center"/>
        <w:rPr>
          <w:rFonts w:ascii="Times New Roman" w:hAnsi="Times New Roman"/>
          <w:sz w:val="28"/>
          <w:szCs w:val="28"/>
        </w:rPr>
      </w:pPr>
      <w:r w:rsidRPr="00F468D0">
        <w:rPr>
          <w:rFonts w:ascii="Times New Roman" w:hAnsi="Times New Roman"/>
          <w:sz w:val="28"/>
          <w:szCs w:val="28"/>
        </w:rPr>
        <w:t xml:space="preserve">Решение № </w:t>
      </w:r>
      <w:r w:rsidR="009468D6" w:rsidRPr="00F468D0">
        <w:rPr>
          <w:rFonts w:ascii="Times New Roman" w:hAnsi="Times New Roman"/>
          <w:sz w:val="28"/>
          <w:szCs w:val="28"/>
          <w:lang w:val="bg-BG"/>
        </w:rPr>
        <w:t xml:space="preserve"> 09-ДО-1074-0</w:t>
      </w:r>
      <w:r w:rsidR="009468D6" w:rsidRPr="00F468D0">
        <w:rPr>
          <w:rFonts w:ascii="Times New Roman" w:hAnsi="Times New Roman"/>
          <w:sz w:val="28"/>
          <w:szCs w:val="28"/>
          <w:lang w:val="ru-RU"/>
        </w:rPr>
        <w:t>0</w:t>
      </w:r>
      <w:r w:rsidR="00085A54">
        <w:rPr>
          <w:rFonts w:ascii="Times New Roman" w:hAnsi="Times New Roman"/>
          <w:sz w:val="28"/>
          <w:szCs w:val="28"/>
          <w:lang w:val="bg-BG"/>
        </w:rPr>
        <w:t xml:space="preserve"> от 20.05.2014</w:t>
      </w:r>
      <w:r w:rsidR="009468D6" w:rsidRPr="00F468D0">
        <w:rPr>
          <w:rFonts w:ascii="Times New Roman" w:hAnsi="Times New Roman"/>
          <w:sz w:val="28"/>
          <w:szCs w:val="28"/>
          <w:lang w:val="bg-BG"/>
        </w:rPr>
        <w:t>г.</w:t>
      </w:r>
    </w:p>
    <w:p w:rsidR="0003056D" w:rsidRPr="00F468D0" w:rsidRDefault="0003056D" w:rsidP="009468D6">
      <w:pPr>
        <w:pStyle w:val="30"/>
        <w:ind w:right="-154"/>
        <w:jc w:val="center"/>
        <w:rPr>
          <w:rFonts w:ascii="Times New Roman" w:hAnsi="Times New Roman"/>
          <w:sz w:val="28"/>
          <w:szCs w:val="28"/>
        </w:rPr>
      </w:pPr>
    </w:p>
    <w:p w:rsidR="0003056D" w:rsidRPr="001C5288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9468D6" w:rsidRPr="00F468D0" w:rsidRDefault="009468D6" w:rsidP="009468D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468D0">
        <w:rPr>
          <w:rFonts w:ascii="Times New Roman" w:hAnsi="Times New Roman"/>
          <w:b/>
          <w:sz w:val="32"/>
          <w:szCs w:val="32"/>
          <w:lang w:val="bg-BG"/>
        </w:rPr>
        <w:t>„БИОНА ГАЗ” ООД</w:t>
      </w:r>
    </w:p>
    <w:p w:rsidR="009468D6" w:rsidRPr="001C5288" w:rsidRDefault="009468D6" w:rsidP="009468D6">
      <w:pPr>
        <w:jc w:val="center"/>
        <w:rPr>
          <w:rFonts w:ascii="Times New Roman" w:hAnsi="Times New Roman"/>
          <w:sz w:val="24"/>
          <w:szCs w:val="24"/>
        </w:rPr>
      </w:pPr>
    </w:p>
    <w:p w:rsidR="00F33CA8" w:rsidRPr="001C5288" w:rsidRDefault="00F33CA8" w:rsidP="00D424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4C6" w:rsidRPr="001C5288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C5288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Pr="001C5288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C5288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1C5288" w:rsidRDefault="00AF5145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5288" w:rsidRPr="001C5288" w:rsidRDefault="001263F2" w:rsidP="001263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>обавя</w:t>
      </w:r>
      <w:r w:rsidR="004D4221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се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нов</w:t>
      </w:r>
      <w:r w:rsidR="004D422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дейност</w:t>
      </w:r>
      <w:r w:rsidR="004D422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>, на вече разрешен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отпадъ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ци,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20E54"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отпадане на вече разрешени дейности с отпадъци:</w:t>
      </w:r>
    </w:p>
    <w:p w:rsidR="009468D6" w:rsidRPr="001C5288" w:rsidRDefault="009468D6" w:rsidP="009468D6">
      <w:pPr>
        <w:numPr>
          <w:ilvl w:val="0"/>
          <w:numId w:val="28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9468D6" w:rsidRPr="001C5288" w:rsidRDefault="009468D6" w:rsidP="009468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468D6" w:rsidRPr="005319B8" w:rsidRDefault="009468D6" w:rsidP="009468D6">
      <w:pPr>
        <w:numPr>
          <w:ilvl w:val="1"/>
          <w:numId w:val="28"/>
        </w:numPr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 област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5288">
        <w:rPr>
          <w:rFonts w:ascii="Times New Roman" w:hAnsi="Times New Roman"/>
          <w:sz w:val="24"/>
          <w:szCs w:val="24"/>
          <w:lang w:val="bg-BG"/>
        </w:rPr>
        <w:t>община Родопи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, с. Цалапица, местност </w:t>
      </w:r>
      <w:r w:rsidRPr="001C5288">
        <w:rPr>
          <w:rFonts w:ascii="Times New Roman" w:hAnsi="Times New Roman"/>
          <w:sz w:val="24"/>
          <w:szCs w:val="24"/>
          <w:lang w:val="bg-BG"/>
        </w:rPr>
        <w:t>„</w:t>
      </w:r>
      <w:r w:rsidRPr="001C5288">
        <w:rPr>
          <w:rFonts w:ascii="Times New Roman" w:hAnsi="Times New Roman"/>
          <w:sz w:val="24"/>
          <w:szCs w:val="24"/>
          <w:lang w:val="ru-RU"/>
        </w:rPr>
        <w:t>Петров кладенец</w:t>
      </w:r>
      <w:r w:rsidRPr="001C5288">
        <w:rPr>
          <w:rFonts w:ascii="Times New Roman" w:hAnsi="Times New Roman"/>
          <w:sz w:val="24"/>
          <w:szCs w:val="24"/>
          <w:lang w:val="bg-BG"/>
        </w:rPr>
        <w:t>“</w:t>
      </w:r>
      <w:r w:rsidRPr="001C5288">
        <w:rPr>
          <w:rFonts w:ascii="Times New Roman" w:hAnsi="Times New Roman"/>
          <w:sz w:val="24"/>
          <w:szCs w:val="24"/>
          <w:lang w:val="ru-RU"/>
        </w:rPr>
        <w:t>, УПИ №</w:t>
      </w:r>
      <w:r w:rsidRPr="001C5288">
        <w:rPr>
          <w:rFonts w:ascii="Times New Roman" w:hAnsi="Times New Roman"/>
          <w:sz w:val="24"/>
          <w:szCs w:val="24"/>
        </w:rPr>
        <w:t>I</w:t>
      </w:r>
      <w:r w:rsidRPr="001C5288">
        <w:rPr>
          <w:rFonts w:ascii="Times New Roman" w:hAnsi="Times New Roman"/>
          <w:sz w:val="24"/>
          <w:szCs w:val="24"/>
          <w:lang w:val="ru-RU"/>
        </w:rPr>
        <w:t>-</w:t>
      </w:r>
      <w:r w:rsidRPr="001C5288">
        <w:rPr>
          <w:rFonts w:ascii="Times New Roman" w:hAnsi="Times New Roman"/>
          <w:sz w:val="24"/>
          <w:szCs w:val="24"/>
          <w:lang w:val="bg-BG"/>
        </w:rPr>
        <w:t>211, планоснимачен номер №001211 по плана на община Родопи с площ 12, 171 дка;</w:t>
      </w:r>
    </w:p>
    <w:p w:rsidR="005319B8" w:rsidRDefault="005319B8" w:rsidP="005319B8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319B8" w:rsidRDefault="005319B8" w:rsidP="005319B8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319B8" w:rsidRDefault="005319B8" w:rsidP="005319B8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319B8" w:rsidRPr="001C5288" w:rsidRDefault="005319B8" w:rsidP="005319B8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468D6" w:rsidRPr="001C5288" w:rsidRDefault="009468D6" w:rsidP="009468D6">
      <w:pPr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2974CC" w:rsidRPr="001C5288" w:rsidRDefault="002974CC" w:rsidP="002974CC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Отпадане </w:t>
      </w:r>
      <w:r w:rsidRPr="001C528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на вече разрешени дейности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с отпадъци на площадката, както следва:</w:t>
      </w:r>
    </w:p>
    <w:p w:rsidR="001E4F93" w:rsidRPr="001C5288" w:rsidRDefault="001E4F93" w:rsidP="002974C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2409"/>
        <w:gridCol w:w="5566"/>
      </w:tblGrid>
      <w:tr w:rsidR="001E4F93" w:rsidRPr="007C53E6" w:rsidTr="00AA0E81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snapToGrid w:val="0"/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1E4F93" w:rsidRPr="007C53E6" w:rsidTr="00AA0E81">
        <w:trPr>
          <w:cantSplit/>
          <w:trHeight w:val="17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1E4F93" w:rsidRPr="007C53E6" w:rsidTr="00AA0E81">
        <w:trPr>
          <w:cantSplit/>
          <w:trHeight w:val="33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</w:tr>
      <w:tr w:rsidR="001E4F93" w:rsidRPr="007C53E6" w:rsidTr="00AA0E81">
        <w:trPr>
          <w:cantSplit/>
          <w:trHeight w:val="18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02 01 03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ind w:left="-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отпадъци от растителни тъкани                                           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12;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14, с изключение на временното съхраняване на отпадъците на площадката на образуване до събирането им ;</w:t>
            </w:r>
          </w:p>
        </w:tc>
      </w:tr>
      <w:tr w:rsidR="001E4F93" w:rsidRPr="007C53E6" w:rsidTr="00AA0E81">
        <w:trPr>
          <w:cantSplit/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02 01 06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животински изпражнения, урина и тор (включително използвана слама), отпадъчни води,</w:t>
            </w:r>
          </w:p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разделно събирани и пречиствани извън мястото на образуването им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12;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14, с изключение на временното съхраняване на отпадъците на площадката на образуване до събирането им ;</w:t>
            </w:r>
          </w:p>
        </w:tc>
      </w:tr>
      <w:tr w:rsidR="001E4F93" w:rsidRPr="007C53E6" w:rsidTr="00AA0E81">
        <w:trPr>
          <w:cantSplit/>
          <w:trHeight w:val="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02 03 04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материали, негодни за консумация или преработване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14, с изключение на временното съхраняване на отпадъците на площадката на образуване до събирането им </w:t>
            </w:r>
          </w:p>
        </w:tc>
      </w:tr>
      <w:tr w:rsidR="001E4F93" w:rsidRPr="007C53E6" w:rsidTr="00AA0E81">
        <w:trPr>
          <w:cantSplit/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2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-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 на земята (например биоразграждане на течни или утаечни отпадъци в почвата и т.н.).</w:t>
            </w:r>
          </w:p>
          <w:p w:rsidR="001E4F93" w:rsidRPr="007C53E6" w:rsidRDefault="001E4F93" w:rsidP="00AA0E8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E4F93" w:rsidRPr="007C53E6" w:rsidTr="00AA0E81">
        <w:trPr>
          <w:cantSplit/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2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-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 на земята (например биоразграждане на течни или утаечни отпадъци в почвата и т.н.).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E4F93" w:rsidRPr="007C53E6" w:rsidTr="00AA0E81">
        <w:trPr>
          <w:cantSplit/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20 01 08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биоразградими отпадъци от кухни и заведения за обществено хранене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14, с изключение на временното съхраняване на отпадъците на площадката на образуване до събирането им</w:t>
            </w:r>
          </w:p>
        </w:tc>
      </w:tr>
      <w:tr w:rsidR="001E4F93" w:rsidRPr="007C53E6" w:rsidTr="00AA0E81">
        <w:trPr>
          <w:cantSplit/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20 02 01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биоразградими отпадъци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14, с изключение на временното съхраняване на отпадъците на площадката на образуване до събирането им </w:t>
            </w:r>
          </w:p>
        </w:tc>
      </w:tr>
      <w:tr w:rsidR="001E4F93" w:rsidRPr="007C53E6" w:rsidTr="00AA0E81">
        <w:trPr>
          <w:cantSplit/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20 03 02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пазари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14, с изключение на временното съхраняване на отпадъците на площадката на образуване до събирането им </w:t>
            </w:r>
          </w:p>
        </w:tc>
      </w:tr>
      <w:tr w:rsidR="001E4F93" w:rsidRPr="007C53E6" w:rsidTr="00AA0E81">
        <w:trPr>
          <w:cantSplit/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1E4F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20 03 04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утайки от септични ями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8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</w:t>
            </w:r>
          </w:p>
          <w:p w:rsidR="001E4F93" w:rsidRPr="007C53E6" w:rsidRDefault="001E4F93" w:rsidP="00AA0E81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15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1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D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14, с изключение на временното съхраняване на отпадъците на площадката на образуване до събирането им </w:t>
            </w:r>
          </w:p>
        </w:tc>
      </w:tr>
    </w:tbl>
    <w:p w:rsidR="00443D1B" w:rsidRPr="001C5288" w:rsidRDefault="00443D1B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AA0E81" w:rsidRPr="001C5288" w:rsidRDefault="00AA0E81" w:rsidP="00AA0E81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>Добавяне на нови дейности с отпадъци на вече разрешени отпадъци</w:t>
      </w:r>
    </w:p>
    <w:p w:rsidR="00AA0E81" w:rsidRPr="001C5288" w:rsidRDefault="00AA0E81" w:rsidP="00AA0E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70"/>
        <w:gridCol w:w="1816"/>
        <w:gridCol w:w="2551"/>
        <w:gridCol w:w="1559"/>
        <w:gridCol w:w="1586"/>
      </w:tblGrid>
      <w:tr w:rsidR="00AA0E81" w:rsidRPr="007C53E6" w:rsidTr="001C5288">
        <w:trPr>
          <w:cantSplit/>
          <w:trHeight w:val="285"/>
          <w:jc w:val="center"/>
        </w:trPr>
        <w:tc>
          <w:tcPr>
            <w:tcW w:w="1163" w:type="dxa"/>
            <w:vMerge w:val="restart"/>
          </w:tcPr>
          <w:p w:rsidR="00AA0E81" w:rsidRPr="007C53E6" w:rsidRDefault="00AA0E81" w:rsidP="00DD6934">
            <w:pPr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686" w:type="dxa"/>
            <w:gridSpan w:val="2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2551" w:type="dxa"/>
            <w:vMerge w:val="restart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AA0E81" w:rsidRPr="007C53E6" w:rsidTr="001C5288">
        <w:trPr>
          <w:cantSplit/>
          <w:trHeight w:val="169"/>
          <w:jc w:val="center"/>
        </w:trPr>
        <w:tc>
          <w:tcPr>
            <w:tcW w:w="1163" w:type="dxa"/>
            <w:vMerge/>
          </w:tcPr>
          <w:p w:rsidR="00AA0E81" w:rsidRPr="007C53E6" w:rsidRDefault="00AA0E81" w:rsidP="00DD6934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70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16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551" w:type="dxa"/>
            <w:vMerge/>
          </w:tcPr>
          <w:p w:rsidR="00AA0E81" w:rsidRPr="007C53E6" w:rsidRDefault="00AA0E81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</w:tcPr>
          <w:p w:rsidR="00AA0E81" w:rsidRPr="007C53E6" w:rsidRDefault="00AA0E81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vMerge/>
          </w:tcPr>
          <w:p w:rsidR="00AA0E81" w:rsidRPr="007C53E6" w:rsidRDefault="00AA0E81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AA0E81" w:rsidRPr="007C53E6" w:rsidTr="001C5288">
        <w:trPr>
          <w:cantSplit/>
          <w:trHeight w:val="326"/>
          <w:jc w:val="center"/>
        </w:trPr>
        <w:tc>
          <w:tcPr>
            <w:tcW w:w="1163" w:type="dxa"/>
            <w:vMerge/>
          </w:tcPr>
          <w:p w:rsidR="00AA0E81" w:rsidRPr="007C53E6" w:rsidRDefault="00AA0E81" w:rsidP="00DD6934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70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16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551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86" w:type="dxa"/>
          </w:tcPr>
          <w:p w:rsidR="00AA0E81" w:rsidRPr="007C53E6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B3367" w:rsidRPr="007C53E6" w:rsidTr="005C1B71">
        <w:trPr>
          <w:cantSplit/>
          <w:trHeight w:val="166"/>
          <w:jc w:val="center"/>
        </w:trPr>
        <w:tc>
          <w:tcPr>
            <w:tcW w:w="1163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19 06 05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 на земната повърхност, водещо до подобрения за замаделието или околната среда;</w:t>
            </w:r>
          </w:p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3367" w:rsidRPr="007C53E6" w:rsidRDefault="00F1380D" w:rsidP="00DD6934">
            <w:pPr>
              <w:ind w:left="3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B3367" w:rsidRPr="007C53E6" w:rsidRDefault="00F1380D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  <w:tr w:rsidR="000B3367" w:rsidRPr="007C53E6" w:rsidTr="005C1B71">
        <w:trPr>
          <w:cantSplit/>
          <w:trHeight w:val="142"/>
          <w:jc w:val="center"/>
        </w:trPr>
        <w:tc>
          <w:tcPr>
            <w:tcW w:w="1163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10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 на земната повърхност, водещо до подобрения за замаделието или околната среда;</w:t>
            </w:r>
          </w:p>
          <w:p w:rsidR="000B3367" w:rsidRPr="007C53E6" w:rsidRDefault="000B3367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3367" w:rsidRPr="007C53E6" w:rsidRDefault="00F1380D" w:rsidP="00DD6934">
            <w:pPr>
              <w:ind w:left="3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B3367" w:rsidRPr="007C53E6" w:rsidRDefault="00F1380D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  <w:tr w:rsidR="00AA0E81" w:rsidRPr="007C53E6" w:rsidTr="005C1B71">
        <w:trPr>
          <w:cantSplit/>
          <w:trHeight w:val="85"/>
          <w:jc w:val="center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7C53E6" w:rsidRDefault="00AA0E81" w:rsidP="000B3367">
            <w:pPr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A0E81" w:rsidRPr="007C53E6" w:rsidTr="005C1B71">
        <w:trPr>
          <w:cantSplit/>
          <w:trHeight w:val="70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7C53E6" w:rsidRDefault="00AA0E81" w:rsidP="000B3367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7C53E6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2974CC" w:rsidRPr="001C5288" w:rsidRDefault="002974CC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Pr="001C5288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Pr="001C5288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C5288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 w:rsidRPr="001C5288">
        <w:rPr>
          <w:rFonts w:ascii="Times New Roman" w:hAnsi="Times New Roman"/>
          <w:b/>
          <w:sz w:val="24"/>
          <w:szCs w:val="24"/>
          <w:u w:val="single"/>
        </w:rPr>
        <w:t>I</w:t>
      </w: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AF5145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зрешение </w:t>
      </w:r>
      <w:r w:rsidR="00763F78" w:rsidRPr="0047630B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09-ДО-1074-0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ru-RU"/>
        </w:rPr>
        <w:t>0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20.05.2014 г.</w:t>
      </w:r>
      <w:r w:rsidR="00AF5145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C5288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C5288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ата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площадк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C55F51" w:rsidRPr="001C5288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7709" w:rsidRPr="001C5288" w:rsidRDefault="00107709" w:rsidP="00107709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107709" w:rsidRPr="001C5288" w:rsidRDefault="00107709" w:rsidP="0010770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7709" w:rsidRPr="001C5288" w:rsidRDefault="00107709" w:rsidP="00107709">
      <w:pPr>
        <w:numPr>
          <w:ilvl w:val="1"/>
          <w:numId w:val="2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 област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5288">
        <w:rPr>
          <w:rFonts w:ascii="Times New Roman" w:hAnsi="Times New Roman"/>
          <w:sz w:val="24"/>
          <w:szCs w:val="24"/>
          <w:lang w:val="bg-BG"/>
        </w:rPr>
        <w:t>община Родопи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, с. Цалапица, местност </w:t>
      </w:r>
      <w:r w:rsidRPr="001C5288">
        <w:rPr>
          <w:rFonts w:ascii="Times New Roman" w:hAnsi="Times New Roman"/>
          <w:sz w:val="24"/>
          <w:szCs w:val="24"/>
          <w:lang w:val="bg-BG"/>
        </w:rPr>
        <w:t>„</w:t>
      </w:r>
      <w:r w:rsidRPr="001C5288">
        <w:rPr>
          <w:rFonts w:ascii="Times New Roman" w:hAnsi="Times New Roman"/>
          <w:sz w:val="24"/>
          <w:szCs w:val="24"/>
          <w:lang w:val="ru-RU"/>
        </w:rPr>
        <w:t>Петров кладенец</w:t>
      </w:r>
      <w:r w:rsidRPr="001C5288">
        <w:rPr>
          <w:rFonts w:ascii="Times New Roman" w:hAnsi="Times New Roman"/>
          <w:sz w:val="24"/>
          <w:szCs w:val="24"/>
          <w:lang w:val="bg-BG"/>
        </w:rPr>
        <w:t>“</w:t>
      </w:r>
      <w:r w:rsidRPr="001C5288">
        <w:rPr>
          <w:rFonts w:ascii="Times New Roman" w:hAnsi="Times New Roman"/>
          <w:sz w:val="24"/>
          <w:szCs w:val="24"/>
          <w:lang w:val="ru-RU"/>
        </w:rPr>
        <w:t>, УПИ №</w:t>
      </w:r>
      <w:r w:rsidRPr="001C5288">
        <w:rPr>
          <w:rFonts w:ascii="Times New Roman" w:hAnsi="Times New Roman"/>
          <w:sz w:val="24"/>
          <w:szCs w:val="24"/>
        </w:rPr>
        <w:t>I</w:t>
      </w:r>
      <w:r w:rsidRPr="001C5288">
        <w:rPr>
          <w:rFonts w:ascii="Times New Roman" w:hAnsi="Times New Roman"/>
          <w:sz w:val="24"/>
          <w:szCs w:val="24"/>
          <w:lang w:val="ru-RU"/>
        </w:rPr>
        <w:t>-</w:t>
      </w:r>
      <w:r w:rsidRPr="001C5288">
        <w:rPr>
          <w:rFonts w:ascii="Times New Roman" w:hAnsi="Times New Roman"/>
          <w:sz w:val="24"/>
          <w:szCs w:val="24"/>
          <w:lang w:val="bg-BG"/>
        </w:rPr>
        <w:t>211, планоснимачен номер №001211 по плана на община Родопи с площ 12, 171 дка;</w:t>
      </w:r>
    </w:p>
    <w:p w:rsidR="00C55F51" w:rsidRPr="001C5288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035893" w:rsidRPr="001C5288" w:rsidRDefault="00035893" w:rsidP="007C53E6">
      <w:pPr>
        <w:overflowPunct/>
        <w:autoSpaceDE/>
        <w:autoSpaceDN/>
        <w:adjustRightInd/>
        <w:ind w:left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842"/>
        <w:gridCol w:w="3402"/>
        <w:gridCol w:w="1560"/>
        <w:gridCol w:w="1559"/>
      </w:tblGrid>
      <w:tr w:rsidR="00035893" w:rsidRPr="007C53E6" w:rsidTr="00004224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035893" w:rsidRPr="007C53E6" w:rsidTr="00004224">
        <w:trPr>
          <w:cantSplit/>
          <w:trHeight w:val="1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035893" w:rsidRPr="007C53E6" w:rsidTr="00004224">
        <w:trPr>
          <w:cantSplit/>
          <w:trHeight w:val="3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35893" w:rsidRPr="007C53E6" w:rsidTr="00004224">
        <w:trPr>
          <w:cantSplit/>
          <w:trHeight w:val="29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ind w:left="-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отпадъци от растителни тъкани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животински изпражнения, урина и тор (включително използвана слама), отпадъчни води,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разделно събирани и пречиствани извън мястото на образуването 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02 03 04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материали, негодни за консумация или преработване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 на земната повърхност, водещо до подобрения за замаделието или околната среда;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 на земната повърхност, водещо до подобрения за замаделието или околната среда;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биоразградими отпадъци от кухни и заведения за обществено хранене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20 02 01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биоразградими отпадъци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20 03 02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пазари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20 03 04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утайки от септични 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0F1874" w:rsidRPr="001C5288" w:rsidRDefault="000F1874" w:rsidP="000F1874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p w:rsidR="00C55F51" w:rsidRPr="001C5288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7709" w:rsidRPr="001C5288" w:rsidRDefault="00107709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4B22" w:rsidRPr="001C5288" w:rsidRDefault="00B74B22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74B22" w:rsidRPr="001C5288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1C528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1C5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1C5288">
        <w:rPr>
          <w:rFonts w:ascii="Times New Roman" w:hAnsi="Times New Roman"/>
          <w:b/>
          <w:sz w:val="24"/>
          <w:szCs w:val="24"/>
        </w:rPr>
        <w:t>M</w:t>
      </w:r>
      <w:r w:rsidR="00B74B22" w:rsidRPr="001C5288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B74B22" w:rsidRPr="001C5288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1C5288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1B1E53" w:rsidRPr="001C5288" w:rsidRDefault="001B1E53" w:rsidP="001B1E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val="ru-RU"/>
        </w:rPr>
        <w:t xml:space="preserve">Изходните суровини за производството на биогаз </w:t>
      </w:r>
      <w:r w:rsidR="00011634">
        <w:rPr>
          <w:rFonts w:ascii="Times New Roman" w:hAnsi="Times New Roman"/>
          <w:sz w:val="24"/>
          <w:szCs w:val="24"/>
        </w:rPr>
        <w:t xml:space="preserve"> </w:t>
      </w:r>
      <w:r w:rsidR="0001163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1C5288">
        <w:rPr>
          <w:rFonts w:ascii="Times New Roman" w:hAnsi="Times New Roman"/>
          <w:sz w:val="24"/>
          <w:szCs w:val="24"/>
          <w:lang w:val="ru-RU"/>
        </w:rPr>
        <w:t>са отпадъци от животински ферми - фекалии, постеля (смес от фекалии и слама), отмивни води и хранителни отпадъци. Тези материали съдържат органични и неорганични вещества и затова са подходяща среда за развитието на всякакви микроорганизми. Те представляват сериозен проблем, защото се натрупват в големи количества и замърсяват околната среда. При естествената им ферментация се отделя метан, който е парников газ и причинява от 7 до 10% от световното замърсяване с метан. Целулозосъдържащите материали</w:t>
      </w:r>
      <w:r w:rsidR="00A767D7">
        <w:rPr>
          <w:rFonts w:ascii="Times New Roman" w:hAnsi="Times New Roman"/>
          <w:sz w:val="24"/>
          <w:szCs w:val="24"/>
          <w:lang w:val="ru-RU"/>
        </w:rPr>
        <w:t xml:space="preserve"> да са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 слама, царевичак и дървесен материал, също да се използват като суровина за производство на биогаз. Те са изградени от физически и биологически стабилни биополимери - целулоза, хемицелулоза, лигнин.</w:t>
      </w:r>
    </w:p>
    <w:p w:rsidR="001B1E53" w:rsidRPr="001C5288" w:rsidRDefault="001B1E53" w:rsidP="001B1E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Анаеробното третиране</w:t>
      </w:r>
      <w:r w:rsidR="00011634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е биологичен процес, при който органичната част в оборската тор, силаж и/или отпадъци (растителни, хранителни, утайки)</w:t>
      </w:r>
      <w:r w:rsidR="00076048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превръщат в биогаз. Получения след анаеробно разграждане субстрат да се ползва за наторяване на обработваемата земя. Технологичният процес на производство</w:t>
      </w:r>
      <w:r w:rsidR="0054138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биогаз</w:t>
      </w:r>
      <w:r w:rsidR="00076048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преминава през няколко етапа: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Приемане и съхранение на оборската тор в басейн и зелената биомаса в силажни ями;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Биореактори 3 броя - анаеробно разлагане;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Съхранение на биогаза в газхолдери и сушене;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Подаване на биогаза към инсталацията за комбинирано производство на електрическа и топлинна енергия;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 Процес на производство на електрическа и топлинна енергия от когенератора;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Разпределение на топлинната енергия;</w:t>
      </w:r>
    </w:p>
    <w:p w:rsidR="001B1E53" w:rsidRPr="001C5288" w:rsidRDefault="001B1E53" w:rsidP="001B1E53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- Подаване на ел.енергия към разпределителната мрежа;</w:t>
      </w:r>
    </w:p>
    <w:p w:rsidR="001B1E53" w:rsidRPr="001C5288" w:rsidRDefault="001B1E53" w:rsidP="001B1E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Течната фракция на оборския тор</w:t>
      </w:r>
      <w:r w:rsidR="00076048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изпомпва от басейна до ферментаторите. Торта да бъде смесена добре с еднороден състав и с добре дезинтегрирани /разбити/ части на твърдата тор  с използването на миксер и циркулационна дезинтегрираща помпа.</w:t>
      </w:r>
    </w:p>
    <w:p w:rsidR="001B1E53" w:rsidRPr="001C5288" w:rsidRDefault="001B1E53" w:rsidP="001B1E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Ферментаторите</w:t>
      </w:r>
      <w:r w:rsidR="00076048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стоманобетонни и всеки един</w:t>
      </w:r>
      <w:r w:rsidR="006E14C1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е снабден с два типа бъркалки и един страничен вход със смесител. Смесителите</w:t>
      </w:r>
      <w:r w:rsidR="00AD3EA2">
        <w:rPr>
          <w:rFonts w:ascii="Times New Roman" w:hAnsi="Times New Roman"/>
          <w:color w:val="000000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подходящи за смесване на оборски тор и силажни субстрати  с високо сухо съдържание.</w:t>
      </w:r>
    </w:p>
    <w:p w:rsidR="001B1E53" w:rsidRPr="001C5288" w:rsidRDefault="001B1E53" w:rsidP="001B1E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Във ферментаторите, субстратът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се преобразува в биогаз от мезофилните анаеробни бактерии при около 38°C или термофилни бактерии при 45-50°C. Част от произведената топлина на когенератора 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1C5288">
        <w:rPr>
          <w:rFonts w:ascii="Times New Roman" w:hAnsi="Times New Roman"/>
          <w:sz w:val="24"/>
          <w:szCs w:val="24"/>
          <w:lang w:val="bg-BG"/>
        </w:rPr>
        <w:t>се използва за отопление на биореактора и поддържане на работните температури в метан-танковите инсталации. Подгряването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става с помощта на серпентинна топлообменна система за гореща вода циркулираща в системата с помощта на циркулационните помпи, които връщат охладената вода за подгряване отново в когенерагора</w:t>
      </w:r>
    </w:p>
    <w:p w:rsidR="00D06A61" w:rsidRDefault="001B1E53" w:rsidP="00D06A61">
      <w:pPr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Отделеният при процеса на ферментацията биогаз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се събира в газовото пространство на ферментаторите (газхолдер), които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са обединени с байпасни връзки. От газхолдерите богазът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постъпва чрез стоманена тръба в карбонов филтър, който намалява съдържанието на сероводород – Н</w:t>
      </w:r>
      <w:r w:rsidRPr="001C5288">
        <w:rPr>
          <w:rFonts w:ascii="Times New Roman" w:hAnsi="Times New Roman"/>
          <w:sz w:val="24"/>
          <w:szCs w:val="24"/>
          <w:lang w:val="ru-RU"/>
        </w:rPr>
        <w:t>2</w:t>
      </w:r>
      <w:r w:rsidRPr="001C5288">
        <w:rPr>
          <w:rFonts w:ascii="Times New Roman" w:hAnsi="Times New Roman"/>
          <w:sz w:val="24"/>
          <w:szCs w:val="24"/>
        </w:rPr>
        <w:t>S</w:t>
      </w:r>
      <w:r w:rsidRPr="001C5288">
        <w:rPr>
          <w:rFonts w:ascii="Times New Roman" w:hAnsi="Times New Roman"/>
          <w:sz w:val="24"/>
          <w:szCs w:val="24"/>
          <w:lang w:val="bg-BG"/>
        </w:rPr>
        <w:t>. След филтъра очистеният биогаз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постъпва  подземно в полиетиленова тръба с висока плътност.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5288">
        <w:rPr>
          <w:rFonts w:ascii="Times New Roman" w:hAnsi="Times New Roman"/>
          <w:sz w:val="24"/>
          <w:szCs w:val="24"/>
          <w:lang w:val="bg-BG"/>
        </w:rPr>
        <w:t>Газхолдерите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са резервоарите за произведения газ, които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има</w:t>
      </w:r>
      <w:r w:rsidR="00AD3EA2">
        <w:rPr>
          <w:rFonts w:ascii="Times New Roman" w:hAnsi="Times New Roman"/>
          <w:sz w:val="24"/>
          <w:szCs w:val="24"/>
          <w:lang w:val="bg-BG"/>
        </w:rPr>
        <w:t>т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таванно покритие от вътрешната и външна мембрана, която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е захваната за стената на биореактора.</w:t>
      </w:r>
      <w:r w:rsidR="009145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  <w:lang w:val="bg-BG"/>
        </w:rPr>
        <w:t>Освен основните компоненти – метан СН4, въглероден диоксид СО2, произведения биогаз съдържа и сероводород, като количеството му зависи от субстанциите, които се подават в биореакторите. Н</w:t>
      </w:r>
      <w:r w:rsidRPr="001C5288">
        <w:rPr>
          <w:rFonts w:ascii="Times New Roman" w:hAnsi="Times New Roman"/>
          <w:sz w:val="24"/>
          <w:szCs w:val="24"/>
          <w:lang w:val="ru-RU"/>
        </w:rPr>
        <w:t>2</w:t>
      </w:r>
      <w:r w:rsidRPr="001C5288">
        <w:rPr>
          <w:rFonts w:ascii="Times New Roman" w:hAnsi="Times New Roman"/>
          <w:sz w:val="24"/>
          <w:szCs w:val="24"/>
        </w:rPr>
        <w:t>S</w:t>
      </w:r>
      <w:r w:rsidR="0007604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се отстранява от биогаза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5288">
        <w:rPr>
          <w:rFonts w:ascii="Times New Roman" w:hAnsi="Times New Roman"/>
          <w:sz w:val="24"/>
          <w:szCs w:val="24"/>
          <w:lang w:val="bg-BG"/>
        </w:rPr>
        <w:t>предимно от сероочистващи бактерии. Бактериите, преобразуват Н</w:t>
      </w:r>
      <w:r w:rsidRPr="001C5288">
        <w:rPr>
          <w:rFonts w:ascii="Times New Roman" w:hAnsi="Times New Roman"/>
          <w:sz w:val="24"/>
          <w:szCs w:val="24"/>
          <w:lang w:val="ru-RU"/>
        </w:rPr>
        <w:t>2</w:t>
      </w:r>
      <w:r w:rsidRPr="001C5288">
        <w:rPr>
          <w:rFonts w:ascii="Times New Roman" w:hAnsi="Times New Roman"/>
          <w:sz w:val="24"/>
          <w:szCs w:val="24"/>
        </w:rPr>
        <w:t>S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в елементарна сяра, която се отстранява чрез вторична биомаса (усвояване като тор). </w:t>
      </w:r>
    </w:p>
    <w:p w:rsidR="001B1E53" w:rsidRPr="004016AE" w:rsidRDefault="00D06A61" w:rsidP="00D06A61">
      <w:pPr>
        <w:jc w:val="both"/>
        <w:rPr>
          <w:rFonts w:ascii="Times New Roman" w:hAnsi="Times New Roman"/>
          <w:sz w:val="24"/>
          <w:szCs w:val="24"/>
        </w:rPr>
      </w:pPr>
      <w:r w:rsidRPr="00D06A61">
        <w:rPr>
          <w:rFonts w:ascii="Times New Roman" w:hAnsi="Times New Roman"/>
          <w:sz w:val="24"/>
          <w:szCs w:val="24"/>
        </w:rPr>
        <w:t xml:space="preserve">           </w:t>
      </w:r>
      <w:r w:rsidR="001B1E53" w:rsidRPr="00D06A61">
        <w:rPr>
          <w:rFonts w:ascii="Times New Roman" w:hAnsi="Times New Roman"/>
          <w:sz w:val="24"/>
          <w:szCs w:val="24"/>
          <w:lang w:val="bg-BG"/>
        </w:rPr>
        <w:t xml:space="preserve">Образуваната течна и твърда фракция на изхода след анаеробното третиране </w:t>
      </w:r>
      <w:r w:rsidR="00076048">
        <w:rPr>
          <w:rFonts w:ascii="Times New Roman" w:hAnsi="Times New Roman"/>
          <w:sz w:val="24"/>
          <w:szCs w:val="24"/>
          <w:lang w:val="bg-BG"/>
        </w:rPr>
        <w:t>да</w:t>
      </w:r>
      <w:r w:rsidR="001B1E53" w:rsidRPr="00D06A61">
        <w:rPr>
          <w:rFonts w:ascii="Times New Roman" w:hAnsi="Times New Roman"/>
          <w:sz w:val="24"/>
          <w:szCs w:val="24"/>
          <w:lang w:val="bg-BG"/>
        </w:rPr>
        <w:t xml:space="preserve"> се управляват като отпадък до момента, в който лабораторните анализи покажат, че са изпълнени изискванията за качество на ферментационния продукт</w:t>
      </w:r>
      <w:r w:rsidR="00076048">
        <w:rPr>
          <w:rFonts w:ascii="Times New Roman" w:hAnsi="Times New Roman"/>
          <w:sz w:val="24"/>
          <w:szCs w:val="24"/>
          <w:lang w:val="bg-BG"/>
        </w:rPr>
        <w:t>,</w:t>
      </w:r>
      <w:r w:rsidR="001B1E53" w:rsidRPr="00D06A61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Pr="00D06A61">
        <w:rPr>
          <w:rFonts w:ascii="Times New Roman" w:hAnsi="Times New Roman"/>
          <w:sz w:val="24"/>
          <w:szCs w:val="24"/>
          <w:lang w:val="bg-BG" w:eastAsia="bg-BG"/>
        </w:rPr>
        <w:t>НАРЕДБА за разделно събиране на биоотпадъци и третиране на биоразградимите отпадъци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06A61">
        <w:rPr>
          <w:rFonts w:ascii="Times New Roman" w:hAnsi="Times New Roman"/>
          <w:sz w:val="24"/>
          <w:szCs w:val="24"/>
          <w:lang w:val="bg-BG" w:eastAsia="bg-BG"/>
        </w:rPr>
        <w:t>/</w:t>
      </w:r>
      <w:r w:rsidRPr="00D06A61">
        <w:rPr>
          <w:rFonts w:ascii="Times New Roman" w:hAnsi="Times New Roman"/>
          <w:sz w:val="24"/>
          <w:szCs w:val="24"/>
        </w:rPr>
        <w:t>ДВ, бр. 11 от 31.01.2017 г.</w:t>
      </w:r>
      <w:r w:rsidRPr="00D06A61">
        <w:rPr>
          <w:rFonts w:ascii="Times New Roman" w:hAnsi="Times New Roman"/>
          <w:sz w:val="24"/>
          <w:szCs w:val="24"/>
          <w:lang w:val="bg-BG"/>
        </w:rPr>
        <w:t>/</w:t>
      </w:r>
      <w:r w:rsidR="001B1E53" w:rsidRPr="00D06A61">
        <w:rPr>
          <w:rFonts w:ascii="Times New Roman" w:hAnsi="Times New Roman"/>
          <w:sz w:val="24"/>
          <w:szCs w:val="24"/>
          <w:lang w:val="bg-BG"/>
        </w:rPr>
        <w:t>.</w:t>
      </w:r>
      <w:r w:rsidR="001B1E53" w:rsidRPr="004016AE">
        <w:rPr>
          <w:rFonts w:ascii="Times New Roman" w:hAnsi="Times New Roman"/>
          <w:sz w:val="24"/>
          <w:szCs w:val="24"/>
          <w:lang w:val="bg-BG"/>
        </w:rPr>
        <w:t xml:space="preserve"> Тези фракции отпадъци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1B1E53" w:rsidRPr="004016AE">
        <w:rPr>
          <w:rFonts w:ascii="Times New Roman" w:hAnsi="Times New Roman"/>
          <w:sz w:val="24"/>
          <w:szCs w:val="24"/>
          <w:lang w:val="bg-BG"/>
        </w:rPr>
        <w:t>се използват за наторяване на собствени и/или наети земи.</w:t>
      </w:r>
    </w:p>
    <w:p w:rsidR="00611226" w:rsidRPr="004016AE" w:rsidRDefault="00611226" w:rsidP="001B1E5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F6F30" w:rsidRDefault="006F6F30" w:rsidP="001B1E5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F6F30" w:rsidRDefault="006F6F30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16CF" w:rsidRDefault="00C416CF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16CF" w:rsidRDefault="00C416CF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16CF" w:rsidRPr="00C416CF" w:rsidRDefault="00C416CF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F30" w:rsidRDefault="006F6F30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74DC" w:rsidRDefault="00A774DC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74DC" w:rsidRPr="00A774DC" w:rsidRDefault="00A774DC" w:rsidP="001B1E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226" w:rsidRPr="001C5288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1D1482" w:rsidRPr="001C5288" w:rsidRDefault="001D1482" w:rsidP="001D1482">
      <w:pPr>
        <w:pStyle w:val="20"/>
        <w:ind w:right="0"/>
        <w:rPr>
          <w:b/>
          <w:sz w:val="24"/>
        </w:rPr>
      </w:pPr>
      <w:r w:rsidRPr="001C5288">
        <w:rPr>
          <w:b/>
          <w:bCs/>
          <w:sz w:val="24"/>
          <w:lang w:val="en-US"/>
        </w:rPr>
        <w:t>III</w:t>
      </w:r>
      <w:r w:rsidRPr="001C5288">
        <w:rPr>
          <w:b/>
          <w:bCs/>
          <w:sz w:val="24"/>
        </w:rPr>
        <w:t>.</w:t>
      </w:r>
      <w:r w:rsidRPr="001C5288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1D1482" w:rsidRPr="001C5288" w:rsidRDefault="001D1482" w:rsidP="001D1482">
      <w:pPr>
        <w:pStyle w:val="20"/>
        <w:ind w:right="0"/>
        <w:rPr>
          <w:sz w:val="24"/>
        </w:rPr>
      </w:pPr>
    </w:p>
    <w:p w:rsidR="00CE08AD" w:rsidRPr="001C5288" w:rsidRDefault="00CE08AD" w:rsidP="00CE08AD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1C5288">
        <w:rPr>
          <w:sz w:val="24"/>
          <w:lang w:val="ru-RU"/>
        </w:rPr>
        <w:t>Предаването и/или приемането на отпадъците</w:t>
      </w:r>
      <w:r w:rsidRPr="001C5288">
        <w:rPr>
          <w:sz w:val="24"/>
        </w:rPr>
        <w:t xml:space="preserve">, включени в настоящото решение да се извършва </w:t>
      </w:r>
      <w:r w:rsidRPr="001C5288">
        <w:rPr>
          <w:sz w:val="24"/>
          <w:lang w:val="ru-RU"/>
        </w:rPr>
        <w:t xml:space="preserve">само въз основа на писмен </w:t>
      </w:r>
      <w:r w:rsidRPr="001C5288">
        <w:rPr>
          <w:sz w:val="24"/>
        </w:rPr>
        <w:t xml:space="preserve">договор с лица, притежаващи документ по чл. 35 от ЗУО за отпадъци със съответния код съгласно Наредбата за класификация на отпадъците. </w:t>
      </w:r>
    </w:p>
    <w:p w:rsidR="00CE08AD" w:rsidRPr="00E043F7" w:rsidRDefault="00CE08AD" w:rsidP="00E043F7">
      <w:pPr>
        <w:rPr>
          <w:rFonts w:ascii="Times New Roman" w:hAnsi="Times New Roman"/>
          <w:b/>
          <w:sz w:val="24"/>
          <w:szCs w:val="24"/>
        </w:rPr>
      </w:pPr>
    </w:p>
    <w:p w:rsidR="00CE08AD" w:rsidRPr="001C5288" w:rsidRDefault="00CE08AD" w:rsidP="00CE08AD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1C5288">
        <w:rPr>
          <w:sz w:val="24"/>
        </w:rPr>
        <w:t>Площадките за отпадъци да отговарят на следните изисквания:</w:t>
      </w:r>
    </w:p>
    <w:p w:rsidR="00CE08AD" w:rsidRPr="001C5288" w:rsidRDefault="00CE08AD" w:rsidP="00CE08AD">
      <w:pPr>
        <w:ind w:firstLine="284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1C5288">
        <w:rPr>
          <w:rFonts w:ascii="Times New Roman" w:hAnsi="Times New Roman"/>
          <w:b/>
          <w:sz w:val="24"/>
          <w:szCs w:val="24"/>
        </w:rPr>
        <w:t>2.1</w:t>
      </w:r>
      <w:r w:rsidRPr="001C5288">
        <w:rPr>
          <w:rFonts w:ascii="Times New Roman" w:hAnsi="Times New Roman"/>
          <w:sz w:val="24"/>
          <w:szCs w:val="24"/>
        </w:rPr>
        <w:t>. Площадк</w:t>
      </w:r>
      <w:r w:rsidRPr="001C5288">
        <w:rPr>
          <w:rFonts w:ascii="Times New Roman" w:hAnsi="Times New Roman"/>
          <w:sz w:val="24"/>
          <w:szCs w:val="24"/>
          <w:lang w:val="bg-BG"/>
        </w:rPr>
        <w:t>ата, на която „БИОНА ГАЗ” ООД</w:t>
      </w:r>
      <w:r w:rsidRPr="001C5288">
        <w:rPr>
          <w:rFonts w:ascii="Times New Roman" w:hAnsi="Times New Roman"/>
          <w:spacing w:val="-4"/>
          <w:sz w:val="24"/>
          <w:szCs w:val="24"/>
          <w:lang w:val="bg-BG"/>
        </w:rPr>
        <w:t xml:space="preserve"> ще </w:t>
      </w:r>
      <w:r w:rsidRPr="001C5288">
        <w:rPr>
          <w:rFonts w:ascii="Times New Roman" w:hAnsi="Times New Roman"/>
          <w:sz w:val="24"/>
          <w:szCs w:val="24"/>
          <w:lang w:val="bg-BG"/>
        </w:rPr>
        <w:t>извършва дейностите с отпадъци да е с бетонирани участъци, да е</w:t>
      </w:r>
      <w:r w:rsidRPr="001C5288">
        <w:rPr>
          <w:rFonts w:ascii="Times New Roman" w:hAnsi="Times New Roman"/>
          <w:sz w:val="24"/>
          <w:szCs w:val="24"/>
        </w:rPr>
        <w:t xml:space="preserve"> </w:t>
      </w:r>
      <w:r w:rsidRPr="001C5288">
        <w:rPr>
          <w:rFonts w:ascii="Times New Roman" w:hAnsi="Times New Roman"/>
          <w:sz w:val="24"/>
          <w:szCs w:val="24"/>
          <w:lang w:val="bg-BG"/>
        </w:rPr>
        <w:t>оградена, ясно обозначена. Да се о</w:t>
      </w:r>
      <w:r w:rsidRPr="001C5288">
        <w:rPr>
          <w:rFonts w:ascii="Times New Roman" w:hAnsi="Times New Roman"/>
          <w:sz w:val="24"/>
          <w:szCs w:val="24"/>
        </w:rPr>
        <w:t>бособ</w:t>
      </w:r>
      <w:r w:rsidRPr="001C5288">
        <w:rPr>
          <w:rFonts w:ascii="Times New Roman" w:hAnsi="Times New Roman"/>
          <w:sz w:val="24"/>
          <w:szCs w:val="24"/>
          <w:lang w:val="bg-BG"/>
        </w:rPr>
        <w:t>ят</w:t>
      </w:r>
      <w:r w:rsidRPr="001C5288">
        <w:rPr>
          <w:rFonts w:ascii="Times New Roman" w:hAnsi="Times New Roman"/>
          <w:sz w:val="24"/>
          <w:szCs w:val="24"/>
        </w:rPr>
        <w:t xml:space="preserve"> участъци за 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разделното събиране и временно съхранение на </w:t>
      </w:r>
      <w:r w:rsidRPr="001C5288">
        <w:rPr>
          <w:rFonts w:ascii="Times New Roman" w:hAnsi="Times New Roman"/>
          <w:sz w:val="24"/>
          <w:szCs w:val="24"/>
        </w:rPr>
        <w:t xml:space="preserve">различните </w:t>
      </w:r>
      <w:r w:rsidRPr="001C5288">
        <w:rPr>
          <w:rFonts w:ascii="Times New Roman" w:hAnsi="Times New Roman"/>
          <w:sz w:val="24"/>
          <w:szCs w:val="24"/>
          <w:lang w:val="bg-BG"/>
        </w:rPr>
        <w:t>по вид, състав и свойства отпадъци, събирани, третирани и формирани от дейността на дружеството.</w:t>
      </w:r>
    </w:p>
    <w:p w:rsidR="00CE08AD" w:rsidRPr="001C5288" w:rsidRDefault="00CE08AD" w:rsidP="00CE08AD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Н</w:t>
      </w:r>
      <w:r w:rsidRPr="001C5288">
        <w:rPr>
          <w:rFonts w:ascii="Times New Roman" w:hAnsi="Times New Roman"/>
          <w:spacing w:val="-1"/>
          <w:sz w:val="24"/>
          <w:szCs w:val="24"/>
          <w:lang w:val="bg-BG"/>
        </w:rPr>
        <w:t>а територията на площадката да има изградена необходимата за дейността инфраструктура:</w:t>
      </w:r>
    </w:p>
    <w:p w:rsidR="00CE08AD" w:rsidRPr="001C5288" w:rsidRDefault="00CE08AD" w:rsidP="00CE08AD">
      <w:pPr>
        <w:numPr>
          <w:ilvl w:val="0"/>
          <w:numId w:val="31"/>
        </w:numPr>
        <w:overflowPunct/>
        <w:autoSpaceDE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1C5288">
        <w:rPr>
          <w:rFonts w:ascii="Times New Roman" w:hAnsi="Times New Roman"/>
          <w:spacing w:val="-1"/>
          <w:sz w:val="24"/>
          <w:szCs w:val="24"/>
          <w:lang w:val="bg-BG"/>
        </w:rPr>
        <w:lastRenderedPageBreak/>
        <w:t>на входа да е изграден контролен пункт, чрез които да се осъществява входящ контрол;</w:t>
      </w:r>
    </w:p>
    <w:p w:rsidR="00CE08AD" w:rsidRPr="001C5288" w:rsidRDefault="00CE08AD" w:rsidP="00CE08AD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</w:rPr>
        <w:t>да има ограда и ясни надписи за предназначението на площадката, вида на отпадъците, които се третират в нея, фирмата, която я експлоатира</w:t>
      </w:r>
      <w:r w:rsidRPr="001C5288">
        <w:rPr>
          <w:rFonts w:ascii="Times New Roman" w:hAnsi="Times New Roman"/>
          <w:sz w:val="24"/>
          <w:szCs w:val="24"/>
          <w:lang w:val="bg-BG"/>
        </w:rPr>
        <w:t>;</w:t>
      </w:r>
    </w:p>
    <w:p w:rsidR="00CE08AD" w:rsidRPr="001C5288" w:rsidRDefault="00CE08AD" w:rsidP="00CE08AD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</w:rPr>
        <w:t>да има оборудвана вътрешна площадка за престой на колите по време на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</w:rPr>
        <w:t>извършване на дейностите по товарене и разтоварване на отпадъците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C5288">
        <w:rPr>
          <w:rFonts w:ascii="Times New Roman" w:hAnsi="Times New Roman"/>
          <w:sz w:val="24"/>
          <w:szCs w:val="24"/>
        </w:rPr>
        <w:t xml:space="preserve">да </w:t>
      </w:r>
      <w:r w:rsidRPr="001C5288">
        <w:rPr>
          <w:rFonts w:ascii="Times New Roman" w:hAnsi="Times New Roman"/>
          <w:sz w:val="24"/>
          <w:szCs w:val="24"/>
          <w:lang w:val="bg-BG"/>
        </w:rPr>
        <w:t>е</w:t>
      </w:r>
      <w:r w:rsidRPr="001C5288">
        <w:rPr>
          <w:rFonts w:ascii="Times New Roman" w:hAnsi="Times New Roman"/>
          <w:sz w:val="24"/>
          <w:szCs w:val="24"/>
        </w:rPr>
        <w:t xml:space="preserve"> възможно най-близо до инсталация</w:t>
      </w:r>
      <w:r w:rsidRPr="001C5288">
        <w:rPr>
          <w:rFonts w:ascii="Times New Roman" w:hAnsi="Times New Roman"/>
          <w:sz w:val="24"/>
          <w:szCs w:val="24"/>
          <w:lang w:val="bg-BG"/>
        </w:rPr>
        <w:t>та</w:t>
      </w:r>
      <w:r w:rsidRPr="001C5288">
        <w:rPr>
          <w:rFonts w:ascii="Times New Roman" w:hAnsi="Times New Roman"/>
          <w:sz w:val="24"/>
          <w:szCs w:val="24"/>
        </w:rPr>
        <w:t>;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-     </w:t>
      </w:r>
      <w:r w:rsidRPr="001C5288">
        <w:rPr>
          <w:rFonts w:ascii="Times New Roman" w:hAnsi="Times New Roman"/>
          <w:sz w:val="24"/>
          <w:szCs w:val="24"/>
        </w:rPr>
        <w:t xml:space="preserve">да </w:t>
      </w:r>
      <w:r w:rsidRPr="001C5288">
        <w:rPr>
          <w:rFonts w:ascii="Times New Roman" w:hAnsi="Times New Roman"/>
          <w:sz w:val="24"/>
          <w:szCs w:val="24"/>
          <w:lang w:val="bg-BG"/>
        </w:rPr>
        <w:t>е</w:t>
      </w:r>
      <w:r w:rsidRPr="001C5288">
        <w:rPr>
          <w:rFonts w:ascii="Times New Roman" w:hAnsi="Times New Roman"/>
          <w:sz w:val="24"/>
          <w:szCs w:val="24"/>
        </w:rPr>
        <w:t xml:space="preserve"> снабден</w:t>
      </w:r>
      <w:r w:rsidRPr="001C5288">
        <w:rPr>
          <w:rFonts w:ascii="Times New Roman" w:hAnsi="Times New Roman"/>
          <w:sz w:val="24"/>
          <w:szCs w:val="24"/>
          <w:lang w:val="bg-BG"/>
        </w:rPr>
        <w:t>а</w:t>
      </w:r>
      <w:r w:rsidRPr="001C5288">
        <w:rPr>
          <w:rFonts w:ascii="Times New Roman" w:hAnsi="Times New Roman"/>
          <w:sz w:val="24"/>
          <w:szCs w:val="24"/>
        </w:rPr>
        <w:t xml:space="preserve"> с работеща противопожарна система;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-     </w:t>
      </w:r>
      <w:r w:rsidRPr="001C5288">
        <w:rPr>
          <w:rFonts w:ascii="Times New Roman" w:hAnsi="Times New Roman"/>
          <w:sz w:val="24"/>
          <w:szCs w:val="24"/>
        </w:rPr>
        <w:t>в непосредствена близост до площадката трябва да има наличност на достатъчни</w:t>
      </w:r>
    </w:p>
    <w:p w:rsidR="00CE08AD" w:rsidRPr="001C5288" w:rsidRDefault="00CE08AD" w:rsidP="00CE08A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Pr="001C5288">
        <w:rPr>
          <w:rFonts w:ascii="Times New Roman" w:hAnsi="Times New Roman"/>
          <w:sz w:val="24"/>
          <w:szCs w:val="24"/>
        </w:rPr>
        <w:t xml:space="preserve">количества от адсорбенти (пръст, пясък и др.), които могат да бъдат използвани 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1C5288">
        <w:rPr>
          <w:rFonts w:ascii="Times New Roman" w:hAnsi="Times New Roman"/>
          <w:sz w:val="24"/>
          <w:szCs w:val="24"/>
        </w:rPr>
        <w:t xml:space="preserve">при необходимост за задържане и ограничаване на евентуални разливи от течни 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1C5288">
        <w:rPr>
          <w:rFonts w:ascii="Times New Roman" w:hAnsi="Times New Roman"/>
          <w:sz w:val="24"/>
          <w:szCs w:val="24"/>
        </w:rPr>
        <w:t>отпадъци;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-    </w:t>
      </w:r>
      <w:r w:rsidRPr="001C5288">
        <w:rPr>
          <w:rFonts w:ascii="Times New Roman" w:hAnsi="Times New Roman"/>
          <w:sz w:val="24"/>
          <w:szCs w:val="24"/>
        </w:rPr>
        <w:t xml:space="preserve">всички реални и евентуални приемници на течни отпадъци да бъдат 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</w:rPr>
        <w:t>изолирани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</w:rPr>
        <w:t xml:space="preserve"> с </w:t>
      </w:r>
    </w:p>
    <w:p w:rsidR="00CE08AD" w:rsidRPr="001C5288" w:rsidRDefault="00CE08AD" w:rsidP="00CE08AD">
      <w:pPr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</w:rPr>
        <w:t>непропускащо покритие; да се извършва периодичен контрол и отчетност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</w:rPr>
        <w:t>за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</w:rPr>
        <w:t>изправността на покритията;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-    </w:t>
      </w:r>
      <w:r w:rsidRPr="001C5288">
        <w:rPr>
          <w:rFonts w:ascii="Times New Roman" w:hAnsi="Times New Roman"/>
          <w:sz w:val="24"/>
          <w:szCs w:val="24"/>
        </w:rPr>
        <w:t xml:space="preserve">местата и вместимостите за временно съхраняване на различните по вид отпадъци 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1C5288">
        <w:rPr>
          <w:rFonts w:ascii="Times New Roman" w:hAnsi="Times New Roman"/>
          <w:sz w:val="24"/>
          <w:szCs w:val="24"/>
        </w:rPr>
        <w:t>трябва да са о</w:t>
      </w:r>
      <w:r w:rsidRPr="001C5288">
        <w:rPr>
          <w:rFonts w:ascii="Times New Roman" w:hAnsi="Times New Roman"/>
          <w:sz w:val="24"/>
          <w:szCs w:val="24"/>
          <w:lang w:val="bg-BG"/>
        </w:rPr>
        <w:t>бо</w:t>
      </w:r>
      <w:r w:rsidRPr="001C5288">
        <w:rPr>
          <w:rFonts w:ascii="Times New Roman" w:hAnsi="Times New Roman"/>
          <w:sz w:val="24"/>
          <w:szCs w:val="24"/>
        </w:rPr>
        <w:t xml:space="preserve">значени и разположени на достатъчно големи разстояния едни от </w:t>
      </w:r>
    </w:p>
    <w:p w:rsidR="00CE08AD" w:rsidRPr="001C5288" w:rsidRDefault="00CE08AD" w:rsidP="00CE08A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1C5288">
        <w:rPr>
          <w:rFonts w:ascii="Times New Roman" w:hAnsi="Times New Roman"/>
          <w:sz w:val="24"/>
          <w:szCs w:val="24"/>
        </w:rPr>
        <w:t>други, като се има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5288">
        <w:rPr>
          <w:rFonts w:ascii="Times New Roman" w:hAnsi="Times New Roman"/>
          <w:sz w:val="24"/>
          <w:szCs w:val="24"/>
        </w:rPr>
        <w:t>предвид и несъвместимостта на отпадъците;</w:t>
      </w:r>
    </w:p>
    <w:p w:rsidR="00CE08AD" w:rsidRPr="001C5288" w:rsidRDefault="00CE08AD" w:rsidP="00CE08AD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събраните, третирани и образуваните от дейността на площадката отпадъци, временно да се съхраняват на определени места, обозначени със съответния код и наименование по Наредба №2/2014 г. за класификация на отпадъците;</w:t>
      </w:r>
    </w:p>
    <w:p w:rsidR="00CE08AD" w:rsidRPr="001C5288" w:rsidRDefault="00CE08AD" w:rsidP="00CE08AD">
      <w:pPr>
        <w:ind w:left="10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E08AD" w:rsidRPr="001C5288" w:rsidRDefault="00E043F7" w:rsidP="00CE08AD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>
        <w:rPr>
          <w:b/>
          <w:sz w:val="24"/>
          <w:lang w:val="en-US"/>
        </w:rPr>
        <w:t xml:space="preserve">    </w:t>
      </w:r>
      <w:r w:rsidR="00CE08AD" w:rsidRPr="001C5288">
        <w:rPr>
          <w:b/>
          <w:sz w:val="24"/>
          <w:lang w:val="en-US"/>
        </w:rPr>
        <w:t>2</w:t>
      </w:r>
      <w:r w:rsidR="00CE08AD" w:rsidRPr="001C5288">
        <w:rPr>
          <w:b/>
          <w:sz w:val="24"/>
        </w:rPr>
        <w:t>.2.</w:t>
      </w:r>
      <w:r w:rsidR="00CE08AD" w:rsidRPr="001C5288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CE08AD" w:rsidRPr="00E043F7" w:rsidRDefault="00CE08AD" w:rsidP="00CE08AD">
      <w:pPr>
        <w:overflowPunct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eastAsia="bg-BG"/>
        </w:rPr>
        <w:t>Местоположението на съоръженията за третиране на отпадъци и обслужващите сгради да се определя при спазване на противопожарните</w:t>
      </w:r>
      <w:r w:rsidRPr="001C52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C5288">
        <w:rPr>
          <w:rFonts w:ascii="Times New Roman" w:hAnsi="Times New Roman"/>
          <w:sz w:val="24"/>
          <w:szCs w:val="24"/>
          <w:lang w:eastAsia="bg-BG"/>
        </w:rPr>
        <w:t>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</w:t>
      </w:r>
      <w:r w:rsidRPr="001C52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C5288">
        <w:rPr>
          <w:rFonts w:ascii="Times New Roman" w:hAnsi="Times New Roman"/>
          <w:sz w:val="24"/>
          <w:szCs w:val="24"/>
          <w:lang w:eastAsia="bg-BG"/>
        </w:rPr>
        <w:t>и технологични</w:t>
      </w:r>
      <w:r w:rsidRPr="001C52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C5288">
        <w:rPr>
          <w:rFonts w:ascii="Times New Roman" w:hAnsi="Times New Roman"/>
          <w:sz w:val="24"/>
          <w:szCs w:val="24"/>
          <w:lang w:eastAsia="bg-BG"/>
        </w:rPr>
        <w:t>връзки.</w:t>
      </w:r>
      <w:r w:rsidRPr="001C5288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площадките за дейности и/или операции за третиране на производствени отпадъци се предвиждат на мястото на образуването им, да се включват в </w:t>
      </w:r>
      <w:r w:rsidRPr="001C5288">
        <w:rPr>
          <w:rFonts w:ascii="Times New Roman" w:hAnsi="Times New Roman"/>
          <w:sz w:val="24"/>
          <w:szCs w:val="24"/>
          <w:lang w:eastAsia="bg-BG"/>
        </w:rPr>
        <w:t xml:space="preserve">инфраструктурата </w:t>
      </w:r>
      <w:r w:rsidRPr="001C5288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1C5288">
        <w:rPr>
          <w:rFonts w:ascii="Times New Roman" w:hAnsi="Times New Roman"/>
          <w:sz w:val="24"/>
          <w:szCs w:val="24"/>
          <w:lang w:eastAsia="bg-BG"/>
        </w:rPr>
        <w:t xml:space="preserve">предприятието. </w:t>
      </w:r>
    </w:p>
    <w:p w:rsidR="00CE08AD" w:rsidRPr="001C5288" w:rsidRDefault="00CE08AD" w:rsidP="00CE08AD">
      <w:pPr>
        <w:overflowPunct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</w:rPr>
        <w:t>Забранява се:</w:t>
      </w:r>
    </w:p>
    <w:p w:rsidR="00CE08AD" w:rsidRPr="001C5288" w:rsidRDefault="00CE08AD" w:rsidP="00CE08AD">
      <w:pPr>
        <w:pStyle w:val="af0"/>
        <w:numPr>
          <w:ilvl w:val="0"/>
          <w:numId w:val="32"/>
        </w:numPr>
      </w:pPr>
      <w:r w:rsidRPr="001C5288">
        <w:t>неконтролираното изгаряне на биоотпадъци;</w:t>
      </w:r>
    </w:p>
    <w:p w:rsidR="00CE08AD" w:rsidRPr="001C5288" w:rsidRDefault="00CE08AD" w:rsidP="00CE08AD">
      <w:pPr>
        <w:pStyle w:val="af0"/>
        <w:numPr>
          <w:ilvl w:val="0"/>
          <w:numId w:val="32"/>
        </w:numPr>
      </w:pPr>
      <w:r w:rsidRPr="001C5288">
        <w:t>смесването на разделно събрани биоотпадъци с други видове отпадъци;</w:t>
      </w:r>
    </w:p>
    <w:p w:rsidR="00CE08AD" w:rsidRPr="001C5288" w:rsidRDefault="00CE08AD" w:rsidP="00CE08AD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1C5288">
        <w:rPr>
          <w:sz w:val="24"/>
        </w:rPr>
        <w:t>Дейностите по третиране на отпадъци да отговарят на следните изисквания, описани в точка ІІ. Mетоди и технологии за третиране на отпадъците по видове дейности, вид и капацитет на съоръженията.</w:t>
      </w:r>
    </w:p>
    <w:p w:rsidR="00CE08AD" w:rsidRPr="001C5288" w:rsidRDefault="00CE08AD" w:rsidP="00CE08AD">
      <w:pPr>
        <w:ind w:righ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08AD" w:rsidRPr="00E043F7" w:rsidRDefault="00CE08AD" w:rsidP="00CE08AD">
      <w:pPr>
        <w:jc w:val="both"/>
        <w:rPr>
          <w:rFonts w:ascii="Times New Roman" w:hAnsi="Times New Roman"/>
          <w:bCs/>
          <w:sz w:val="24"/>
          <w:szCs w:val="24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1C5288">
        <w:rPr>
          <w:rFonts w:ascii="Times New Roman" w:hAnsi="Times New Roman"/>
          <w:bCs/>
          <w:sz w:val="24"/>
          <w:szCs w:val="24"/>
          <w:lang w:val="ru-RU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CE08AD" w:rsidRPr="00E043F7" w:rsidRDefault="00CE08AD" w:rsidP="00E043F7">
      <w:pPr>
        <w:ind w:right="26"/>
        <w:jc w:val="both"/>
        <w:rPr>
          <w:rFonts w:ascii="Times New Roman" w:hAnsi="Times New Roman"/>
          <w:bCs/>
          <w:sz w:val="24"/>
          <w:szCs w:val="24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1C5288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CE08AD" w:rsidRPr="00E043F7" w:rsidRDefault="00CE08AD" w:rsidP="00CE08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6. </w:t>
      </w:r>
      <w:r w:rsidRPr="001C5288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постъпващите и на формираните отпадъци да се извършва поотделно за всеки вид отпадък по кодове и наименование съгласно изискванията на Наредба №2 за класификация на отпадъците (ДВ, бр.66/2014 г.,).</w:t>
      </w:r>
    </w:p>
    <w:p w:rsidR="00E043F7" w:rsidRDefault="00CE08AD" w:rsidP="00E043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7. </w:t>
      </w:r>
      <w:r w:rsidRPr="001C5288">
        <w:rPr>
          <w:rFonts w:ascii="Times New Roman" w:hAnsi="Times New Roman"/>
          <w:color w:val="000000"/>
          <w:sz w:val="24"/>
          <w:szCs w:val="24"/>
          <w:lang w:val="ru-RU"/>
        </w:rPr>
        <w:t>Да се приемат само разделно събрани отпадъци, които да не са предварително смесени или третирани.</w:t>
      </w:r>
    </w:p>
    <w:p w:rsidR="00CE08AD" w:rsidRPr="00786FC0" w:rsidRDefault="00CE08AD" w:rsidP="00E043F7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86FC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786F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86FC0">
        <w:rPr>
          <w:rFonts w:ascii="Times New Roman" w:hAnsi="Times New Roman"/>
          <w:sz w:val="24"/>
          <w:szCs w:val="24"/>
        </w:rPr>
        <w:t>Да се осъществява периодичен контрол на ферментационния продукт, органичния почвен подобрител и стабилизираната органична фракция посредством аналитични изпитвания, осъществявани от акредитирана лаборатория.</w:t>
      </w:r>
    </w:p>
    <w:p w:rsidR="00CE08AD" w:rsidRPr="001C5288" w:rsidRDefault="00CE08AD" w:rsidP="00CE08AD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изпитванията да се извършват и документират в съответствие с условията и по реда на </w:t>
      </w:r>
      <w:hyperlink r:id="rId10" w:anchor="p32613393" w:tgtFrame="_blank" w:history="1">
        <w:r w:rsidRPr="001C5288">
          <w:rPr>
            <w:rFonts w:ascii="Times New Roman" w:hAnsi="Times New Roman"/>
            <w:sz w:val="24"/>
            <w:szCs w:val="24"/>
            <w:lang w:val="bg-BG" w:eastAsia="bg-BG"/>
          </w:rPr>
          <w:t>приложение № 3</w:t>
        </w:r>
      </w:hyperlink>
      <w:r w:rsidRPr="001C5288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1C5288">
        <w:rPr>
          <w:rFonts w:ascii="Times New Roman" w:hAnsi="Times New Roman"/>
          <w:color w:val="000000"/>
          <w:sz w:val="24"/>
          <w:szCs w:val="24"/>
          <w:lang w:val="bg-BG"/>
        </w:rPr>
        <w:t>Наредбата за разделно събиране на биоотпадъци и третиране на биоразградимите отпадъци (ДВ, бр.11/2017 год.)</w:t>
      </w:r>
      <w:bookmarkStart w:id="1" w:name="p32613356"/>
      <w:bookmarkEnd w:id="1"/>
    </w:p>
    <w:p w:rsidR="00CE08AD" w:rsidRPr="00E043F7" w:rsidRDefault="00CE08AD" w:rsidP="00E043F7">
      <w:pPr>
        <w:numPr>
          <w:ilvl w:val="0"/>
          <w:numId w:val="33"/>
        </w:numPr>
        <w:overflowPunct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C5288">
        <w:rPr>
          <w:rFonts w:ascii="Times New Roman" w:hAnsi="Times New Roman"/>
          <w:sz w:val="24"/>
          <w:szCs w:val="24"/>
        </w:rPr>
        <w:t>ферментационния</w:t>
      </w:r>
      <w:r w:rsidRPr="001C5288">
        <w:rPr>
          <w:rFonts w:ascii="Times New Roman" w:hAnsi="Times New Roman"/>
          <w:sz w:val="24"/>
          <w:szCs w:val="24"/>
          <w:lang w:val="bg-BG"/>
        </w:rPr>
        <w:t>т</w:t>
      </w:r>
      <w:r w:rsidRPr="001C5288">
        <w:rPr>
          <w:rFonts w:ascii="Times New Roman" w:hAnsi="Times New Roman"/>
          <w:sz w:val="24"/>
          <w:szCs w:val="24"/>
        </w:rPr>
        <w:t xml:space="preserve"> продукт</w:t>
      </w:r>
      <w:r w:rsidRPr="001C5288">
        <w:rPr>
          <w:rFonts w:ascii="Times New Roman" w:hAnsi="Times New Roman"/>
          <w:color w:val="000000"/>
          <w:sz w:val="24"/>
          <w:szCs w:val="24"/>
          <w:lang w:val="ru-RU"/>
        </w:rPr>
        <w:t xml:space="preserve"> е необходимо да отговаря на изискванията за качество по Приложение №2, таблица А2-3 от горецитираната Наредба.</w:t>
      </w:r>
    </w:p>
    <w:p w:rsidR="00CE08AD" w:rsidRPr="00786FC0" w:rsidRDefault="00E043F7" w:rsidP="00CE08AD">
      <w:p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CE08AD" w:rsidRPr="001C528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CE08AD" w:rsidRPr="001C5288">
        <w:rPr>
          <w:rFonts w:ascii="Times New Roman" w:hAnsi="Times New Roman"/>
          <w:sz w:val="24"/>
          <w:szCs w:val="24"/>
        </w:rPr>
        <w:t>Въз основа на резултатите от аналитичните изпитвания и данните за произхода и технологията на образуване операторът</w:t>
      </w:r>
      <w:r w:rsidR="00CE08AD" w:rsidRPr="001C528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="00CE08AD" w:rsidRPr="001C5288">
        <w:rPr>
          <w:rFonts w:ascii="Times New Roman" w:hAnsi="Times New Roman"/>
          <w:sz w:val="24"/>
          <w:szCs w:val="24"/>
        </w:rPr>
        <w:t xml:space="preserve"> посоч</w:t>
      </w:r>
      <w:r w:rsidR="00CE08AD" w:rsidRPr="001C5288">
        <w:rPr>
          <w:rFonts w:ascii="Times New Roman" w:hAnsi="Times New Roman"/>
          <w:sz w:val="24"/>
          <w:szCs w:val="24"/>
          <w:lang w:val="bg-BG"/>
        </w:rPr>
        <w:t>и</w:t>
      </w:r>
      <w:r w:rsidR="00CE08AD" w:rsidRPr="001C5288">
        <w:rPr>
          <w:rFonts w:ascii="Times New Roman" w:hAnsi="Times New Roman"/>
          <w:sz w:val="24"/>
          <w:szCs w:val="24"/>
        </w:rPr>
        <w:t xml:space="preserve"> предполагаемата допустимост или изключване на изследвания ферментационен продукт</w:t>
      </w:r>
      <w:r w:rsidR="00CE08AD" w:rsidRPr="001C5288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CE08AD" w:rsidRPr="001C5288">
        <w:rPr>
          <w:rFonts w:ascii="Times New Roman" w:hAnsi="Times New Roman"/>
          <w:sz w:val="24"/>
          <w:szCs w:val="24"/>
        </w:rPr>
        <w:t xml:space="preserve"> органичен почвен подобрител за една или повече области за употреба.</w:t>
      </w:r>
    </w:p>
    <w:p w:rsidR="00CE08AD" w:rsidRDefault="00E043F7" w:rsidP="00786FC0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CE08AD"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CE08AD" w:rsidRPr="001C5288">
        <w:rPr>
          <w:rFonts w:ascii="Times New Roman" w:hAnsi="Times New Roman"/>
          <w:color w:val="000000"/>
          <w:sz w:val="24"/>
          <w:szCs w:val="24"/>
          <w:lang w:val="ru-RU"/>
        </w:rPr>
        <w:t>Да се осигурят площи и съдове за съхранение</w:t>
      </w:r>
      <w:r w:rsidR="00CE08AD"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E08AD" w:rsidRPr="001C5288">
        <w:rPr>
          <w:rFonts w:ascii="Times New Roman" w:hAnsi="Times New Roman"/>
          <w:color w:val="000000"/>
          <w:sz w:val="24"/>
          <w:szCs w:val="24"/>
          <w:lang w:val="ru-RU"/>
        </w:rPr>
        <w:t>на достатъчно количество</w:t>
      </w:r>
      <w:r w:rsidR="00CE08AD"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E08AD" w:rsidRPr="001C5288">
        <w:rPr>
          <w:rFonts w:ascii="Times New Roman" w:hAnsi="Times New Roman"/>
          <w:sz w:val="24"/>
          <w:szCs w:val="24"/>
        </w:rPr>
        <w:t>ферментационен продукт</w:t>
      </w:r>
      <w:r w:rsidR="00CE08AD" w:rsidRPr="001C528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E08AD" w:rsidRPr="001C5288">
        <w:rPr>
          <w:rFonts w:ascii="Times New Roman" w:hAnsi="Times New Roman"/>
          <w:sz w:val="24"/>
          <w:szCs w:val="24"/>
        </w:rPr>
        <w:t>органичен почвен подобрител или стабилизирана органична фракция</w:t>
      </w:r>
      <w:r w:rsidR="00CE08AD" w:rsidRPr="001C5288">
        <w:rPr>
          <w:rFonts w:ascii="Times New Roman" w:hAnsi="Times New Roman"/>
          <w:sz w:val="24"/>
          <w:szCs w:val="24"/>
          <w:lang w:val="bg-BG"/>
        </w:rPr>
        <w:t xml:space="preserve"> до предаването му за последващо третиране като отпадък по реда на чл.8, ал.1 от ЗУО, или пускането му на пазара като продукт, съгласно изискванията на чл.17, ал.1 от </w:t>
      </w:r>
      <w:r w:rsidR="00CE08AD" w:rsidRPr="001C5288">
        <w:rPr>
          <w:rFonts w:ascii="Times New Roman" w:hAnsi="Times New Roman"/>
          <w:color w:val="000000"/>
          <w:sz w:val="24"/>
          <w:szCs w:val="24"/>
          <w:lang w:val="bg-BG"/>
        </w:rPr>
        <w:t>Наредбата за разделно събиране на биоотпадъци и третиране на биоразградимите отпадъци (ДВ, бр.11/2017 год.).</w:t>
      </w:r>
    </w:p>
    <w:p w:rsidR="00815D9C" w:rsidRPr="00815D9C" w:rsidRDefault="00815D9C" w:rsidP="00786FC0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15D9C">
        <w:rPr>
          <w:rFonts w:ascii="Times New Roman" w:hAnsi="Times New Roman"/>
          <w:b/>
          <w:color w:val="000000"/>
          <w:sz w:val="24"/>
          <w:szCs w:val="24"/>
          <w:lang w:val="bg-BG"/>
        </w:rPr>
        <w:t>11.</w:t>
      </w:r>
      <w:r w:rsidRPr="00815D9C">
        <w:rPr>
          <w:rFonts w:ascii="Verdana" w:hAnsi="Verdana"/>
        </w:rPr>
        <w:t xml:space="preserve"> </w:t>
      </w:r>
      <w:r w:rsidRPr="00815D9C">
        <w:rPr>
          <w:rFonts w:ascii="Times New Roman" w:hAnsi="Times New Roman"/>
          <w:sz w:val="24"/>
          <w:szCs w:val="24"/>
        </w:rPr>
        <w:t xml:space="preserve">Максималното количество компост, което може да се използва върху земеделски земи, </w:t>
      </w:r>
      <w:r w:rsidR="0040033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815D9C">
        <w:rPr>
          <w:rFonts w:ascii="Times New Roman" w:hAnsi="Times New Roman"/>
          <w:sz w:val="24"/>
          <w:szCs w:val="24"/>
        </w:rPr>
        <w:t>е средно 12 t/ha сухо вещество за година в рамките на 5-годишен период.</w:t>
      </w:r>
    </w:p>
    <w:p w:rsidR="00CE08AD" w:rsidRDefault="00CE08AD" w:rsidP="00CE08AD">
      <w:pPr>
        <w:overflowPunct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815D9C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>. Забранява се</w:t>
      </w:r>
      <w:r w:rsidRPr="001C528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>превишаване</w:t>
      </w:r>
      <w:r w:rsidRPr="001C528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Pr="001C52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C5288">
        <w:rPr>
          <w:rFonts w:ascii="Times New Roman" w:hAnsi="Times New Roman"/>
          <w:sz w:val="24"/>
          <w:szCs w:val="24"/>
          <w:lang w:val="bg-BG" w:eastAsia="bg-BG"/>
        </w:rPr>
        <w:t>производственият капацитет на инсталацията над 100 тона входяща суровина (отпадък) на ден.</w:t>
      </w:r>
    </w:p>
    <w:p w:rsidR="00815D9C" w:rsidRPr="001C5288" w:rsidRDefault="00815D9C" w:rsidP="00CE08AD">
      <w:pPr>
        <w:overflowPunct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E08AD" w:rsidRPr="00400850" w:rsidRDefault="00CE08AD" w:rsidP="00CE08AD">
      <w:pPr>
        <w:ind w:right="26"/>
        <w:jc w:val="both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815D9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CE08AD" w:rsidRPr="001C5288" w:rsidRDefault="00CE08AD" w:rsidP="00CE08A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CE08AD" w:rsidRPr="00E043F7" w:rsidRDefault="00CE08AD" w:rsidP="00CE08AD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</w:t>
      </w:r>
      <w:r w:rsidRPr="00E043F7">
        <w:rPr>
          <w:rFonts w:ascii="Times New Roman" w:hAnsi="Times New Roman"/>
          <w:b/>
          <w:bCs/>
          <w:sz w:val="22"/>
          <w:szCs w:val="22"/>
          <w:lang w:val="bg-BG"/>
        </w:rPr>
        <w:t xml:space="preserve">ДИРЕКТОР НА РИОСВ </w:t>
      </w:r>
    </w:p>
    <w:p w:rsidR="00CE08AD" w:rsidRPr="00E043F7" w:rsidRDefault="00CE08AD" w:rsidP="00CE08AD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043F7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  <w:r w:rsidRPr="00E043F7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ДОЦ. СТЕФАН ШИЛЕВ        </w:t>
      </w:r>
    </w:p>
    <w:p w:rsidR="00CE08AD" w:rsidRPr="00E043F7" w:rsidRDefault="00CE08AD" w:rsidP="00CE08AD">
      <w:pPr>
        <w:pStyle w:val="30"/>
        <w:rPr>
          <w:rFonts w:ascii="Times New Roman" w:hAnsi="Times New Roman"/>
          <w:b/>
          <w:sz w:val="22"/>
          <w:szCs w:val="22"/>
        </w:rPr>
      </w:pPr>
      <w:r w:rsidRPr="00E043F7">
        <w:rPr>
          <w:rFonts w:ascii="Times New Roman" w:hAnsi="Times New Roman"/>
          <w:b/>
          <w:sz w:val="22"/>
          <w:szCs w:val="22"/>
          <w:lang w:val="en-US"/>
        </w:rPr>
        <w:tab/>
      </w:r>
    </w:p>
    <w:p w:rsidR="00CE08AD" w:rsidRPr="00E043F7" w:rsidRDefault="00CE08AD" w:rsidP="00CE08AD">
      <w:pPr>
        <w:pStyle w:val="30"/>
        <w:rPr>
          <w:rFonts w:ascii="Times New Roman" w:hAnsi="Times New Roman"/>
          <w:b/>
          <w:sz w:val="22"/>
          <w:szCs w:val="22"/>
        </w:rPr>
      </w:pPr>
      <w:r w:rsidRPr="00E043F7">
        <w:rPr>
          <w:rFonts w:ascii="Times New Roman" w:hAnsi="Times New Roman"/>
          <w:b/>
          <w:sz w:val="22"/>
          <w:szCs w:val="22"/>
          <w:lang w:val="en-US"/>
        </w:rPr>
        <w:tab/>
      </w:r>
      <w:r w:rsidRPr="00E043F7">
        <w:rPr>
          <w:rFonts w:ascii="Times New Roman" w:hAnsi="Times New Roman"/>
          <w:b/>
          <w:sz w:val="22"/>
          <w:szCs w:val="22"/>
          <w:lang w:val="en-US"/>
        </w:rPr>
        <w:tab/>
      </w:r>
    </w:p>
    <w:sectPr w:rsidR="00CE08AD" w:rsidRPr="00E043F7" w:rsidSect="0003056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4" w:rsidRDefault="00D97B54">
      <w:r>
        <w:separator/>
      </w:r>
    </w:p>
  </w:endnote>
  <w:endnote w:type="continuationSeparator" w:id="0">
    <w:p w:rsidR="00D97B54" w:rsidRDefault="00D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1" w:rsidRDefault="00AD5A6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0E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E81" w:rsidRDefault="00AA0E81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1" w:rsidRPr="000E6442" w:rsidRDefault="00AD5A6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AA0E81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376466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AA0E81" w:rsidRDefault="00AA0E81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4" w:rsidRDefault="00D97B54">
      <w:r>
        <w:separator/>
      </w:r>
    </w:p>
  </w:footnote>
  <w:footnote w:type="continuationSeparator" w:id="0">
    <w:p w:rsidR="00D97B54" w:rsidRDefault="00D9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1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hint="default"/>
        <w:b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3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410C"/>
    <w:multiLevelType w:val="hybridMultilevel"/>
    <w:tmpl w:val="C43E0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8D4180"/>
    <w:multiLevelType w:val="hybridMultilevel"/>
    <w:tmpl w:val="1688C65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30"/>
  </w:num>
  <w:num w:numId="5">
    <w:abstractNumId w:val="26"/>
  </w:num>
  <w:num w:numId="6">
    <w:abstractNumId w:val="18"/>
  </w:num>
  <w:num w:numId="7">
    <w:abstractNumId w:val="23"/>
  </w:num>
  <w:num w:numId="8">
    <w:abstractNumId w:val="10"/>
  </w:num>
  <w:num w:numId="9">
    <w:abstractNumId w:val="9"/>
  </w:num>
  <w:num w:numId="10">
    <w:abstractNumId w:val="19"/>
  </w:num>
  <w:num w:numId="11">
    <w:abstractNumId w:val="14"/>
  </w:num>
  <w:num w:numId="12">
    <w:abstractNumId w:val="24"/>
  </w:num>
  <w:num w:numId="13">
    <w:abstractNumId w:val="5"/>
  </w:num>
  <w:num w:numId="14">
    <w:abstractNumId w:val="22"/>
  </w:num>
  <w:num w:numId="15">
    <w:abstractNumId w:val="4"/>
  </w:num>
  <w:num w:numId="16">
    <w:abstractNumId w:val="6"/>
  </w:num>
  <w:num w:numId="17">
    <w:abstractNumId w:val="3"/>
  </w:num>
  <w:num w:numId="18">
    <w:abstractNumId w:val="11"/>
  </w:num>
  <w:num w:numId="19">
    <w:abstractNumId w:val="13"/>
  </w:num>
  <w:num w:numId="20">
    <w:abstractNumId w:val="15"/>
  </w:num>
  <w:num w:numId="21">
    <w:abstractNumId w:val="20"/>
  </w:num>
  <w:num w:numId="22">
    <w:abstractNumId w:val="21"/>
  </w:num>
  <w:num w:numId="23">
    <w:abstractNumId w:val="27"/>
  </w:num>
  <w:num w:numId="24">
    <w:abstractNumId w:val="32"/>
  </w:num>
  <w:num w:numId="25">
    <w:abstractNumId w:val="29"/>
  </w:num>
  <w:num w:numId="26">
    <w:abstractNumId w:val="12"/>
  </w:num>
  <w:num w:numId="27">
    <w:abstractNumId w:val="8"/>
  </w:num>
  <w:num w:numId="28">
    <w:abstractNumId w:val="1"/>
  </w:num>
  <w:num w:numId="29">
    <w:abstractNumId w:val="0"/>
  </w:num>
  <w:num w:numId="30">
    <w:abstractNumId w:val="2"/>
  </w:num>
  <w:num w:numId="31">
    <w:abstractNumId w:val="16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04224"/>
    <w:rsid w:val="00011634"/>
    <w:rsid w:val="00020FB2"/>
    <w:rsid w:val="0002617A"/>
    <w:rsid w:val="0003056D"/>
    <w:rsid w:val="00035893"/>
    <w:rsid w:val="00036F12"/>
    <w:rsid w:val="0004520F"/>
    <w:rsid w:val="000510F8"/>
    <w:rsid w:val="000652C1"/>
    <w:rsid w:val="00070BBE"/>
    <w:rsid w:val="00076048"/>
    <w:rsid w:val="00085A54"/>
    <w:rsid w:val="0008757B"/>
    <w:rsid w:val="00095373"/>
    <w:rsid w:val="00095A6D"/>
    <w:rsid w:val="0009674A"/>
    <w:rsid w:val="000B3018"/>
    <w:rsid w:val="000B3367"/>
    <w:rsid w:val="000B6BC2"/>
    <w:rsid w:val="000D60B5"/>
    <w:rsid w:val="000D7D02"/>
    <w:rsid w:val="000F1874"/>
    <w:rsid w:val="0010092F"/>
    <w:rsid w:val="00102D25"/>
    <w:rsid w:val="00107709"/>
    <w:rsid w:val="00110121"/>
    <w:rsid w:val="001263F2"/>
    <w:rsid w:val="00133811"/>
    <w:rsid w:val="00153108"/>
    <w:rsid w:val="00164030"/>
    <w:rsid w:val="001754D3"/>
    <w:rsid w:val="001937FB"/>
    <w:rsid w:val="001B0352"/>
    <w:rsid w:val="001B1E53"/>
    <w:rsid w:val="001C5288"/>
    <w:rsid w:val="001D1482"/>
    <w:rsid w:val="001E4F93"/>
    <w:rsid w:val="001F68CC"/>
    <w:rsid w:val="002026CD"/>
    <w:rsid w:val="002027C1"/>
    <w:rsid w:val="00210332"/>
    <w:rsid w:val="0021188D"/>
    <w:rsid w:val="00214D14"/>
    <w:rsid w:val="0022394F"/>
    <w:rsid w:val="0022508D"/>
    <w:rsid w:val="0023614D"/>
    <w:rsid w:val="00251CA4"/>
    <w:rsid w:val="00254E7B"/>
    <w:rsid w:val="002754CD"/>
    <w:rsid w:val="002974CC"/>
    <w:rsid w:val="002A6566"/>
    <w:rsid w:val="002A74BA"/>
    <w:rsid w:val="002C493A"/>
    <w:rsid w:val="00301FB0"/>
    <w:rsid w:val="00306C06"/>
    <w:rsid w:val="00344138"/>
    <w:rsid w:val="00376466"/>
    <w:rsid w:val="00387AB6"/>
    <w:rsid w:val="00387EB4"/>
    <w:rsid w:val="0039158B"/>
    <w:rsid w:val="003951A0"/>
    <w:rsid w:val="00396D95"/>
    <w:rsid w:val="003C4E15"/>
    <w:rsid w:val="003C5807"/>
    <w:rsid w:val="003D17C3"/>
    <w:rsid w:val="003D30F8"/>
    <w:rsid w:val="003D636D"/>
    <w:rsid w:val="00400333"/>
    <w:rsid w:val="00400850"/>
    <w:rsid w:val="004016AE"/>
    <w:rsid w:val="0040537A"/>
    <w:rsid w:val="00417458"/>
    <w:rsid w:val="00443D1B"/>
    <w:rsid w:val="00447F4A"/>
    <w:rsid w:val="004640E7"/>
    <w:rsid w:val="00467F9C"/>
    <w:rsid w:val="0047630B"/>
    <w:rsid w:val="0048107E"/>
    <w:rsid w:val="00485983"/>
    <w:rsid w:val="004B6319"/>
    <w:rsid w:val="004C1431"/>
    <w:rsid w:val="004D04E4"/>
    <w:rsid w:val="004D4221"/>
    <w:rsid w:val="004F670D"/>
    <w:rsid w:val="00511368"/>
    <w:rsid w:val="005319B8"/>
    <w:rsid w:val="0054138A"/>
    <w:rsid w:val="00543893"/>
    <w:rsid w:val="00552DDA"/>
    <w:rsid w:val="00570B17"/>
    <w:rsid w:val="005A291E"/>
    <w:rsid w:val="005C1B71"/>
    <w:rsid w:val="005D77FA"/>
    <w:rsid w:val="005E2954"/>
    <w:rsid w:val="005E5214"/>
    <w:rsid w:val="00611226"/>
    <w:rsid w:val="006201DC"/>
    <w:rsid w:val="00620E54"/>
    <w:rsid w:val="0063670D"/>
    <w:rsid w:val="00644955"/>
    <w:rsid w:val="00644FE9"/>
    <w:rsid w:val="00647BC7"/>
    <w:rsid w:val="00661BC9"/>
    <w:rsid w:val="00672E7F"/>
    <w:rsid w:val="006734E0"/>
    <w:rsid w:val="00682DAC"/>
    <w:rsid w:val="006932E3"/>
    <w:rsid w:val="00694BBF"/>
    <w:rsid w:val="006A733C"/>
    <w:rsid w:val="006B4597"/>
    <w:rsid w:val="006B657D"/>
    <w:rsid w:val="006B7BF6"/>
    <w:rsid w:val="006E14C1"/>
    <w:rsid w:val="006F6F30"/>
    <w:rsid w:val="0071647C"/>
    <w:rsid w:val="00716913"/>
    <w:rsid w:val="00736F30"/>
    <w:rsid w:val="0073764C"/>
    <w:rsid w:val="00742341"/>
    <w:rsid w:val="0075446B"/>
    <w:rsid w:val="00756E41"/>
    <w:rsid w:val="00763AA4"/>
    <w:rsid w:val="00763F78"/>
    <w:rsid w:val="007650EE"/>
    <w:rsid w:val="00765993"/>
    <w:rsid w:val="007809D4"/>
    <w:rsid w:val="00786FC0"/>
    <w:rsid w:val="0079134C"/>
    <w:rsid w:val="00797688"/>
    <w:rsid w:val="007B23FC"/>
    <w:rsid w:val="007C0EAA"/>
    <w:rsid w:val="007C1BC5"/>
    <w:rsid w:val="007C53E6"/>
    <w:rsid w:val="007D1C8C"/>
    <w:rsid w:val="007D23A8"/>
    <w:rsid w:val="007E0121"/>
    <w:rsid w:val="008024CF"/>
    <w:rsid w:val="00802E59"/>
    <w:rsid w:val="00806DE5"/>
    <w:rsid w:val="00815D9C"/>
    <w:rsid w:val="00824530"/>
    <w:rsid w:val="0083126A"/>
    <w:rsid w:val="008414EC"/>
    <w:rsid w:val="00842832"/>
    <w:rsid w:val="00843AE8"/>
    <w:rsid w:val="008514DB"/>
    <w:rsid w:val="00880228"/>
    <w:rsid w:val="00892742"/>
    <w:rsid w:val="008A00F8"/>
    <w:rsid w:val="008A28B3"/>
    <w:rsid w:val="008A65FC"/>
    <w:rsid w:val="008B09DA"/>
    <w:rsid w:val="008B0CD4"/>
    <w:rsid w:val="008C0685"/>
    <w:rsid w:val="008C432C"/>
    <w:rsid w:val="008C5144"/>
    <w:rsid w:val="008E0D12"/>
    <w:rsid w:val="008E425C"/>
    <w:rsid w:val="00907B90"/>
    <w:rsid w:val="0091456E"/>
    <w:rsid w:val="00930395"/>
    <w:rsid w:val="00931FB3"/>
    <w:rsid w:val="009468D6"/>
    <w:rsid w:val="009818EC"/>
    <w:rsid w:val="0098380A"/>
    <w:rsid w:val="00994AF5"/>
    <w:rsid w:val="009C5DE5"/>
    <w:rsid w:val="009D38C3"/>
    <w:rsid w:val="009E61E8"/>
    <w:rsid w:val="009F41AA"/>
    <w:rsid w:val="009F536E"/>
    <w:rsid w:val="00A14BDC"/>
    <w:rsid w:val="00A22D5C"/>
    <w:rsid w:val="00A30907"/>
    <w:rsid w:val="00A35D41"/>
    <w:rsid w:val="00A6377D"/>
    <w:rsid w:val="00A767D7"/>
    <w:rsid w:val="00A774DC"/>
    <w:rsid w:val="00A8558E"/>
    <w:rsid w:val="00AA0E81"/>
    <w:rsid w:val="00AB6282"/>
    <w:rsid w:val="00AD3EA2"/>
    <w:rsid w:val="00AD5A6B"/>
    <w:rsid w:val="00AE59B3"/>
    <w:rsid w:val="00AF2FB6"/>
    <w:rsid w:val="00AF5145"/>
    <w:rsid w:val="00B10B67"/>
    <w:rsid w:val="00B12970"/>
    <w:rsid w:val="00B26DF4"/>
    <w:rsid w:val="00B32CB5"/>
    <w:rsid w:val="00B64FC6"/>
    <w:rsid w:val="00B66AC4"/>
    <w:rsid w:val="00B74B22"/>
    <w:rsid w:val="00B85D6A"/>
    <w:rsid w:val="00BB6ACE"/>
    <w:rsid w:val="00BB7B23"/>
    <w:rsid w:val="00BB7CB6"/>
    <w:rsid w:val="00BE2198"/>
    <w:rsid w:val="00BF436C"/>
    <w:rsid w:val="00C10EB7"/>
    <w:rsid w:val="00C22E42"/>
    <w:rsid w:val="00C25E4E"/>
    <w:rsid w:val="00C37762"/>
    <w:rsid w:val="00C379D5"/>
    <w:rsid w:val="00C416CF"/>
    <w:rsid w:val="00C50F3D"/>
    <w:rsid w:val="00C55F51"/>
    <w:rsid w:val="00C726D5"/>
    <w:rsid w:val="00C80325"/>
    <w:rsid w:val="00CA4BC8"/>
    <w:rsid w:val="00CA5510"/>
    <w:rsid w:val="00CA60D8"/>
    <w:rsid w:val="00CB38AA"/>
    <w:rsid w:val="00CB4F05"/>
    <w:rsid w:val="00CE08AD"/>
    <w:rsid w:val="00CE2B2A"/>
    <w:rsid w:val="00CF2544"/>
    <w:rsid w:val="00CF7CCA"/>
    <w:rsid w:val="00D03922"/>
    <w:rsid w:val="00D06A61"/>
    <w:rsid w:val="00D070C6"/>
    <w:rsid w:val="00D12335"/>
    <w:rsid w:val="00D15B83"/>
    <w:rsid w:val="00D424C6"/>
    <w:rsid w:val="00D55639"/>
    <w:rsid w:val="00D56E41"/>
    <w:rsid w:val="00D87ACF"/>
    <w:rsid w:val="00D97B54"/>
    <w:rsid w:val="00DC7A15"/>
    <w:rsid w:val="00E043F7"/>
    <w:rsid w:val="00E14296"/>
    <w:rsid w:val="00E447C8"/>
    <w:rsid w:val="00E44D5A"/>
    <w:rsid w:val="00E463CA"/>
    <w:rsid w:val="00E928A2"/>
    <w:rsid w:val="00ED0089"/>
    <w:rsid w:val="00F1380D"/>
    <w:rsid w:val="00F16062"/>
    <w:rsid w:val="00F17B96"/>
    <w:rsid w:val="00F33CA8"/>
    <w:rsid w:val="00F468D0"/>
    <w:rsid w:val="00F5241A"/>
    <w:rsid w:val="00F53E0F"/>
    <w:rsid w:val="00F637A0"/>
    <w:rsid w:val="00F65D49"/>
    <w:rsid w:val="00F66FF4"/>
    <w:rsid w:val="00F8747A"/>
    <w:rsid w:val="00F90ECD"/>
    <w:rsid w:val="00F92509"/>
    <w:rsid w:val="00FB0D7E"/>
    <w:rsid w:val="00FC1111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CE08AD"/>
    <w:rPr>
      <w:sz w:val="22"/>
      <w:szCs w:val="24"/>
      <w:lang w:eastAsia="en-US"/>
    </w:rPr>
  </w:style>
  <w:style w:type="paragraph" w:styleId="af0">
    <w:name w:val="Normal (Web)"/>
    <w:basedOn w:val="a"/>
    <w:uiPriority w:val="99"/>
    <w:unhideWhenUsed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30224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3879-9236-4869-AB66-1A219398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2966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78</cp:revision>
  <cp:lastPrinted>2017-06-07T07:04:00Z</cp:lastPrinted>
  <dcterms:created xsi:type="dcterms:W3CDTF">2017-05-07T12:50:00Z</dcterms:created>
  <dcterms:modified xsi:type="dcterms:W3CDTF">2019-09-20T12:26:00Z</dcterms:modified>
</cp:coreProperties>
</file>