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97CE1">
        <w:rPr>
          <w:i/>
          <w:sz w:val="32"/>
          <w:szCs w:val="32"/>
          <w:lang w:val="bg-BG"/>
        </w:rPr>
        <w:t>летен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3C73DD" w:rsidRPr="00757D11">
        <w:rPr>
          <w:b/>
          <w:i/>
          <w:sz w:val="32"/>
          <w:szCs w:val="32"/>
        </w:rPr>
        <w:t>0</w:t>
      </w:r>
      <w:r w:rsidR="00697CE1">
        <w:rPr>
          <w:b/>
          <w:i/>
          <w:sz w:val="32"/>
          <w:szCs w:val="32"/>
          <w:lang w:val="bg-BG"/>
        </w:rPr>
        <w:t>4</w:t>
      </w:r>
      <w:r w:rsidRPr="00757D11">
        <w:rPr>
          <w:b/>
          <w:i/>
          <w:sz w:val="32"/>
          <w:szCs w:val="32"/>
          <w:lang w:val="bg-BG"/>
        </w:rPr>
        <w:t>.20</w:t>
      </w:r>
      <w:r w:rsidR="00697CE1">
        <w:rPr>
          <w:b/>
          <w:i/>
          <w:sz w:val="32"/>
          <w:szCs w:val="32"/>
          <w:lang w:val="bg-BG"/>
        </w:rPr>
        <w:t>2</w:t>
      </w:r>
      <w:r w:rsidR="00D62BD5">
        <w:rPr>
          <w:b/>
          <w:i/>
          <w:sz w:val="32"/>
          <w:szCs w:val="32"/>
          <w:lang w:val="bg-BG"/>
        </w:rPr>
        <w:t>2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97CE1">
        <w:rPr>
          <w:b/>
          <w:i/>
          <w:sz w:val="32"/>
          <w:szCs w:val="32"/>
          <w:lang w:val="bg-BG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="00697CE1">
        <w:rPr>
          <w:b/>
          <w:i/>
          <w:sz w:val="32"/>
          <w:szCs w:val="32"/>
          <w:lang w:val="bg-BG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6734C3">
        <w:rPr>
          <w:b/>
          <w:i/>
          <w:sz w:val="32"/>
          <w:szCs w:val="32"/>
        </w:rPr>
        <w:t>2</w:t>
      </w:r>
      <w:r w:rsidR="00D62BD5">
        <w:rPr>
          <w:b/>
          <w:i/>
          <w:sz w:val="32"/>
          <w:szCs w:val="32"/>
          <w:lang w:val="bg-BG"/>
        </w:rPr>
        <w:t>2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lastRenderedPageBreak/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</w:t>
      </w:r>
      <w:r w:rsidR="00EA1C30">
        <w:rPr>
          <w:rFonts w:ascii="Verdana" w:hAnsi="Verdana"/>
          <w:lang w:val="bg-BG"/>
        </w:rPr>
        <w:t>2</w:t>
      </w:r>
    </w:p>
    <w:p w:rsidR="00757D11" w:rsidRP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</w:t>
      </w:r>
      <w:r w:rsidR="00EA1C30">
        <w:rPr>
          <w:rFonts w:ascii="Verdana" w:hAnsi="Verdana"/>
          <w:lang w:val="bg-BG"/>
        </w:rPr>
        <w:t>2</w:t>
      </w:r>
    </w:p>
    <w:p w:rsidR="00757D11" w:rsidRP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>ладваните замърсители.........</w:t>
      </w:r>
      <w:r w:rsidR="00756D69">
        <w:rPr>
          <w:rFonts w:ascii="Verdana" w:hAnsi="Verdana"/>
          <w:lang w:val="bg-BG"/>
        </w:rPr>
        <w:t>.</w:t>
      </w:r>
      <w:r w:rsidR="00EA1C30">
        <w:rPr>
          <w:rFonts w:ascii="Verdana" w:hAnsi="Verdana"/>
          <w:lang w:val="bg-BG"/>
        </w:rPr>
        <w:t>3</w:t>
      </w:r>
    </w:p>
    <w:p w:rsidR="006257C9" w:rsidRDefault="00757D11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f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756D69">
        <w:rPr>
          <w:rFonts w:ascii="Verdana" w:hAnsi="Verdana"/>
          <w:lang w:val="bg-BG"/>
        </w:rPr>
        <w:t>3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01.0</w:t>
      </w:r>
      <w:r w:rsidR="00697CE1">
        <w:rPr>
          <w:rFonts w:ascii="Verdana" w:hAnsi="Verdana"/>
          <w:b w:val="0"/>
          <w:sz w:val="20"/>
        </w:rPr>
        <w:t>4</w:t>
      </w:r>
      <w:r w:rsidRPr="006257C9">
        <w:rPr>
          <w:rFonts w:ascii="Verdana" w:hAnsi="Verdana"/>
          <w:b w:val="0"/>
          <w:sz w:val="20"/>
        </w:rPr>
        <w:t>.20</w:t>
      </w:r>
      <w:r w:rsidR="00697CE1">
        <w:rPr>
          <w:rFonts w:ascii="Verdana" w:hAnsi="Verdana"/>
          <w:b w:val="0"/>
          <w:sz w:val="20"/>
        </w:rPr>
        <w:t>2</w:t>
      </w:r>
      <w:r w:rsidR="00D62BD5">
        <w:rPr>
          <w:rFonts w:ascii="Verdana" w:hAnsi="Verdana"/>
          <w:b w:val="0"/>
          <w:sz w:val="20"/>
        </w:rPr>
        <w:t>2</w:t>
      </w:r>
      <w:r w:rsidR="006734C3">
        <w:rPr>
          <w:rFonts w:ascii="Verdana" w:hAnsi="Verdana"/>
          <w:b w:val="0"/>
          <w:sz w:val="20"/>
        </w:rPr>
        <w:t xml:space="preserve"> г.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697CE1">
        <w:rPr>
          <w:rFonts w:ascii="Verdana" w:hAnsi="Verdana"/>
          <w:b w:val="0"/>
          <w:sz w:val="20"/>
        </w:rPr>
        <w:t>0</w:t>
      </w:r>
      <w:r w:rsidRPr="006257C9">
        <w:rPr>
          <w:rFonts w:ascii="Verdana" w:hAnsi="Verdana"/>
          <w:b w:val="0"/>
          <w:sz w:val="20"/>
        </w:rPr>
        <w:t>.0</w:t>
      </w:r>
      <w:r w:rsidR="00697CE1">
        <w:rPr>
          <w:rFonts w:ascii="Verdana" w:hAnsi="Verdana"/>
          <w:b w:val="0"/>
          <w:sz w:val="20"/>
        </w:rPr>
        <w:t>9</w:t>
      </w:r>
      <w:r w:rsidR="006734C3">
        <w:rPr>
          <w:rFonts w:ascii="Verdana" w:hAnsi="Verdana"/>
          <w:b w:val="0"/>
          <w:sz w:val="20"/>
        </w:rPr>
        <w:t>.202</w:t>
      </w:r>
      <w:r w:rsidR="00D62BD5">
        <w:rPr>
          <w:rFonts w:ascii="Verdana" w:hAnsi="Verdana"/>
          <w:b w:val="0"/>
          <w:sz w:val="20"/>
        </w:rPr>
        <w:t>2</w:t>
      </w:r>
      <w:r w:rsidR="006734C3">
        <w:rPr>
          <w:rFonts w:ascii="Verdana" w:hAnsi="Verdana"/>
          <w:b w:val="0"/>
          <w:sz w:val="20"/>
        </w:rPr>
        <w:t xml:space="preserve"> </w:t>
      </w:r>
      <w:r w:rsidRPr="006257C9">
        <w:rPr>
          <w:rFonts w:ascii="Verdana" w:hAnsi="Verdana"/>
          <w:b w:val="0"/>
          <w:sz w:val="20"/>
        </w:rPr>
        <w:t>г. 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...............................8</w:t>
      </w:r>
    </w:p>
    <w:p w:rsidR="0043127E" w:rsidRDefault="00EA1C30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Сравнителен анализ</w:t>
      </w:r>
      <w:r w:rsidR="0043127E" w:rsidRPr="006257C9">
        <w:rPr>
          <w:rFonts w:ascii="Verdana" w:hAnsi="Verdana"/>
          <w:lang w:val="bg-BG"/>
        </w:rPr>
        <w:t>.................................</w:t>
      </w:r>
      <w:r w:rsidR="00756D69">
        <w:rPr>
          <w:rFonts w:ascii="Verdana" w:hAnsi="Verdana"/>
          <w:lang w:val="bg-BG"/>
        </w:rPr>
        <w:t>...............................</w:t>
      </w:r>
      <w:r w:rsidR="0043127E" w:rsidRPr="006257C9">
        <w:rPr>
          <w:rFonts w:ascii="Verdana" w:hAnsi="Verdana"/>
          <w:lang w:val="bg-BG"/>
        </w:rPr>
        <w:t>1</w:t>
      </w:r>
      <w:r w:rsidR="009C56F1">
        <w:rPr>
          <w:rFonts w:ascii="Verdana" w:hAnsi="Verdana"/>
          <w:lang w:val="bg-BG"/>
        </w:rPr>
        <w:t>0</w:t>
      </w:r>
    </w:p>
    <w:p w:rsidR="00EA1C30" w:rsidRPr="006257C9" w:rsidRDefault="00EA1C30" w:rsidP="003F41E4">
      <w:pPr>
        <w:pStyle w:val="af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Заключение ……………………………………………………………………………………….11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AC259E" w:rsidRDefault="00505B7F" w:rsidP="00505B7F">
      <w:pPr>
        <w:jc w:val="center"/>
      </w:pPr>
      <w:r w:rsidRPr="00AC259E">
        <w:t>1</w:t>
      </w: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605BBF" w:rsidRDefault="00605BBF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 xml:space="preserve">.5. от Заповед № </w:t>
      </w:r>
      <w:r w:rsidR="00287502" w:rsidRPr="00F47D8F">
        <w:rPr>
          <w:rFonts w:ascii="Verdana" w:hAnsi="Verdana"/>
          <w:lang w:val="bg-BG"/>
        </w:rPr>
        <w:t>РД-</w:t>
      </w:r>
      <w:r w:rsidR="00287502">
        <w:rPr>
          <w:rFonts w:ascii="Verdana" w:hAnsi="Verdana"/>
          <w:lang w:val="bg-BG"/>
        </w:rPr>
        <w:t>489</w:t>
      </w:r>
      <w:r w:rsidR="00287502" w:rsidRPr="00F47D8F">
        <w:rPr>
          <w:rFonts w:ascii="Verdana" w:hAnsi="Verdana"/>
          <w:lang w:val="bg-BG"/>
        </w:rPr>
        <w:t>/</w:t>
      </w:r>
      <w:r w:rsidR="00287502" w:rsidRPr="00F47D8F">
        <w:rPr>
          <w:rFonts w:ascii="Verdana" w:hAnsi="Verdana"/>
        </w:rPr>
        <w:t>2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</w:t>
      </w:r>
      <w:r w:rsidR="00287502" w:rsidRPr="00F47D8F">
        <w:rPr>
          <w:rFonts w:ascii="Verdana" w:hAnsi="Verdana"/>
        </w:rPr>
        <w:t>0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.20</w:t>
      </w:r>
      <w:r w:rsidR="00287502" w:rsidRPr="00F47D8F">
        <w:rPr>
          <w:rFonts w:ascii="Verdana" w:hAnsi="Verdana"/>
        </w:rPr>
        <w:t>1</w:t>
      </w:r>
      <w:r w:rsidR="00287502">
        <w:rPr>
          <w:rFonts w:ascii="Verdana" w:hAnsi="Verdana"/>
          <w:lang w:val="bg-BG"/>
        </w:rPr>
        <w:t>9</w:t>
      </w:r>
      <w:r w:rsidR="00287502" w:rsidRPr="00F47D8F">
        <w:rPr>
          <w:rFonts w:ascii="Verdana" w:hAnsi="Verdana"/>
          <w:lang w:val="bg-BG"/>
        </w:rPr>
        <w:t xml:space="preserve"> г. </w:t>
      </w:r>
      <w:r w:rsidRPr="00F47D8F">
        <w:rPr>
          <w:rFonts w:ascii="Verdana" w:hAnsi="Verdana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605BBF">
        <w:rPr>
          <w:rFonts w:ascii="Verdana" w:hAnsi="Verdana"/>
          <w:lang w:val="bg-BG"/>
        </w:rPr>
        <w:t>летен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="00E0530E">
        <w:rPr>
          <w:rFonts w:ascii="Verdana" w:hAnsi="Verdana"/>
          <w:b/>
          <w:i/>
          <w:lang w:val="bg-BG"/>
        </w:rPr>
        <w:t>4</w:t>
      </w:r>
      <w:r w:rsidRPr="00F47D8F">
        <w:rPr>
          <w:rFonts w:ascii="Verdana" w:hAnsi="Verdana"/>
          <w:b/>
          <w:i/>
          <w:lang w:val="bg-BG"/>
        </w:rPr>
        <w:t>.20</w:t>
      </w:r>
      <w:r w:rsidR="00E0530E">
        <w:rPr>
          <w:rFonts w:ascii="Verdana" w:hAnsi="Verdana"/>
          <w:b/>
          <w:i/>
          <w:lang w:val="bg-BG"/>
        </w:rPr>
        <w:t>2</w:t>
      </w:r>
      <w:r w:rsidR="00D62BD5">
        <w:rPr>
          <w:rFonts w:ascii="Verdana" w:hAnsi="Verdana"/>
          <w:b/>
          <w:i/>
          <w:lang w:val="bg-BG"/>
        </w:rPr>
        <w:t>2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E0530E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.0</w:t>
      </w:r>
      <w:r w:rsidR="00E0530E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</w:t>
      </w:r>
      <w:r w:rsidR="00D62BD5">
        <w:rPr>
          <w:rFonts w:ascii="Verdana" w:hAnsi="Verdana"/>
          <w:b/>
          <w:i/>
          <w:lang w:val="bg-BG"/>
        </w:rPr>
        <w:t>2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C304BF">
        <w:rPr>
          <w:rFonts w:ascii="Verdana" w:hAnsi="Verdana"/>
        </w:rPr>
        <w:t xml:space="preserve"> – </w:t>
      </w:r>
      <w:r w:rsidR="00C304BF">
        <w:rPr>
          <w:rFonts w:ascii="Verdana" w:hAnsi="Verdana"/>
          <w:lang w:val="bg-BG"/>
        </w:rPr>
        <w:t>АИС Каменица, АИС Тракия, ПМ Долни Воден и АИС Куклен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</w:t>
      </w:r>
      <w:proofErr w:type="spellStart"/>
      <w:r w:rsidRPr="00F47D8F">
        <w:rPr>
          <w:rFonts w:ascii="Verdana" w:hAnsi="Verdana"/>
          <w:lang w:val="bg-BG"/>
        </w:rPr>
        <w:t>прахови</w:t>
      </w:r>
      <w:proofErr w:type="spellEnd"/>
      <w:r w:rsidRPr="00F47D8F">
        <w:rPr>
          <w:rFonts w:ascii="Verdana" w:hAnsi="Verdana"/>
          <w:lang w:val="bg-BG"/>
        </w:rPr>
        <w:t xml:space="preserve">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</w:t>
      </w:r>
      <w:proofErr w:type="spellStart"/>
      <w:r w:rsidRPr="00F47D8F">
        <w:rPr>
          <w:rFonts w:ascii="Verdana" w:hAnsi="Verdana"/>
          <w:lang w:val="bg-BG"/>
        </w:rPr>
        <w:t>прахови</w:t>
      </w:r>
      <w:proofErr w:type="spellEnd"/>
      <w:r w:rsidRPr="00F47D8F">
        <w:rPr>
          <w:rFonts w:ascii="Verdana" w:hAnsi="Verdana"/>
          <w:lang w:val="bg-BG"/>
        </w:rPr>
        <w:t xml:space="preserve">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07062" w:rsidRPr="00F47D8F" w:rsidRDefault="00605BBF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През периода на докладване с повишение на температурите се преустановява използването на локални отоплителни системи</w:t>
      </w:r>
      <w:r>
        <w:rPr>
          <w:rFonts w:ascii="Verdana" w:hAnsi="Verdana"/>
          <w:lang w:val="bg-BG"/>
        </w:rPr>
        <w:t xml:space="preserve"> в бита</w:t>
      </w:r>
      <w:r w:rsidRPr="00F47D8F">
        <w:rPr>
          <w:rFonts w:ascii="Verdana" w:hAnsi="Verdana"/>
          <w:lang w:val="bg-BG"/>
        </w:rPr>
        <w:t xml:space="preserve">, което от своя страна води до </w:t>
      </w:r>
      <w:r w:rsidRPr="00F47D8F">
        <w:rPr>
          <w:rFonts w:ascii="Verdana" w:hAnsi="Verdana"/>
          <w:color w:val="000000"/>
          <w:lang w:val="bg-BG"/>
        </w:rPr>
        <w:t>намаляване влиянието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lang w:val="bg-BG"/>
        </w:rPr>
        <w:t>на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този фактор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color w:val="000000"/>
          <w:lang w:val="bg-BG"/>
        </w:rPr>
        <w:t>върху  замърсяването</w:t>
      </w:r>
      <w:r w:rsidRPr="00F47D8F">
        <w:rPr>
          <w:rFonts w:ascii="Verdana" w:hAnsi="Verdana"/>
          <w:lang w:val="bg-BG"/>
        </w:rPr>
        <w:t xml:space="preserve">. С повишение на температурите и липсата на валежи се създават условия за лесно </w:t>
      </w:r>
      <w:proofErr w:type="spellStart"/>
      <w:r w:rsidRPr="00F47D8F">
        <w:rPr>
          <w:rFonts w:ascii="Verdana" w:hAnsi="Verdana"/>
          <w:lang w:val="bg-BG"/>
        </w:rPr>
        <w:t>разпрашаване</w:t>
      </w:r>
      <w:proofErr w:type="spellEnd"/>
      <w:r w:rsidRPr="00F47D8F">
        <w:rPr>
          <w:rFonts w:ascii="Verdana" w:hAnsi="Verdana"/>
          <w:lang w:val="bg-BG"/>
        </w:rPr>
        <w:t xml:space="preserve"> на повърхностно отложени прахообразни вещества. Възможността за вторичен </w:t>
      </w:r>
      <w:proofErr w:type="spellStart"/>
      <w:r w:rsidRPr="00F47D8F">
        <w:rPr>
          <w:rFonts w:ascii="Verdana" w:hAnsi="Verdana"/>
          <w:lang w:val="bg-BG"/>
        </w:rPr>
        <w:t>унос</w:t>
      </w:r>
      <w:proofErr w:type="spellEnd"/>
      <w:r w:rsidRPr="00F47D8F">
        <w:rPr>
          <w:rFonts w:ascii="Verdana" w:hAnsi="Verdana"/>
          <w:lang w:val="bg-BG"/>
        </w:rPr>
        <w:t xml:space="preserve"> и </w:t>
      </w:r>
      <w:proofErr w:type="spellStart"/>
      <w:r w:rsidRPr="00F47D8F">
        <w:rPr>
          <w:rFonts w:ascii="Verdana" w:hAnsi="Verdana"/>
          <w:lang w:val="bg-BG"/>
        </w:rPr>
        <w:t>последваща</w:t>
      </w:r>
      <w:r w:rsidR="006B79CB">
        <w:rPr>
          <w:rFonts w:ascii="Verdana" w:hAnsi="Verdana"/>
          <w:lang w:val="bg-BG"/>
        </w:rPr>
        <w:t>та</w:t>
      </w:r>
      <w:proofErr w:type="spellEnd"/>
      <w:r w:rsidRPr="00F47D8F">
        <w:rPr>
          <w:rFonts w:ascii="Verdana" w:hAnsi="Verdana"/>
          <w:lang w:val="bg-BG"/>
        </w:rPr>
        <w:t xml:space="preserve"> дисперсия се увеличава. Създават се условия за пренос на прахообразни вещества на значително по-големи разстояния</w:t>
      </w:r>
      <w:r>
        <w:rPr>
          <w:rFonts w:ascii="Verdana" w:hAnsi="Verdana"/>
          <w:lang w:val="bg-BG"/>
        </w:rPr>
        <w:t>.</w:t>
      </w: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7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E0530E" w:rsidRPr="00F47D8F" w:rsidRDefault="00E0530E" w:rsidP="00E0530E">
      <w:pPr>
        <w:pStyle w:val="a7"/>
        <w:rPr>
          <w:rFonts w:ascii="Verdana" w:hAnsi="Verdana"/>
          <w:color w:val="FF0000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F47D8F">
        <w:rPr>
          <w:sz w:val="20"/>
          <w:lang w:val="bg-BG"/>
        </w:rPr>
        <w:t xml:space="preserve"> </w:t>
      </w:r>
      <w:r w:rsidRPr="00F47D8F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F47D8F">
        <w:rPr>
          <w:rFonts w:ascii="Verdana" w:hAnsi="Verdana"/>
          <w:sz w:val="20"/>
        </w:rPr>
        <w:t xml:space="preserve"> </w:t>
      </w:r>
      <w:r w:rsidRPr="00F47D8F">
        <w:rPr>
          <w:rFonts w:ascii="Verdana" w:hAnsi="Verdana"/>
          <w:sz w:val="20"/>
          <w:lang w:val="bg-BG"/>
        </w:rPr>
        <w:t xml:space="preserve">В района преобладават западни и източни ветрове с относително ниска скорост под 1,5 </w:t>
      </w:r>
      <w:r w:rsidRPr="00F47D8F">
        <w:rPr>
          <w:rFonts w:ascii="Verdana" w:hAnsi="Verdana"/>
          <w:sz w:val="20"/>
        </w:rPr>
        <w:t>m/s</w:t>
      </w:r>
      <w:r w:rsidRPr="00F47D8F">
        <w:rPr>
          <w:rFonts w:ascii="Verdana" w:hAnsi="Verdana"/>
          <w:sz w:val="20"/>
          <w:lang w:val="bg-BG"/>
        </w:rPr>
        <w:t>. Неблагоприятно влияние върху разсейването на замърсителите за РОУКАВ „Агломерация Пловдив” оказват температурните инверсии в около 8</w:t>
      </w:r>
      <w:r w:rsidRPr="00F47D8F">
        <w:rPr>
          <w:rFonts w:ascii="Verdana" w:hAnsi="Verdana"/>
          <w:sz w:val="20"/>
        </w:rPr>
        <w:t>1</w:t>
      </w:r>
      <w:r w:rsidRPr="00F47D8F">
        <w:rPr>
          <w:rFonts w:ascii="Verdana" w:hAnsi="Verdana"/>
          <w:sz w:val="20"/>
          <w:lang w:val="bg-BG"/>
        </w:rPr>
        <w:t>% от дните през годината.</w:t>
      </w:r>
    </w:p>
    <w:p w:rsidR="00505B7F" w:rsidRDefault="00E0530E" w:rsidP="00E0530E">
      <w:pPr>
        <w:pStyle w:val="21"/>
        <w:jc w:val="both"/>
        <w:rPr>
          <w:rFonts w:ascii="Verdana" w:hAnsi="Verdana"/>
          <w:sz w:val="20"/>
          <w:lang w:val="en-US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</w:t>
      </w:r>
      <w:r>
        <w:rPr>
          <w:rFonts w:ascii="Verdana" w:hAnsi="Verdana"/>
          <w:sz w:val="20"/>
        </w:rPr>
        <w:t>актуализирани</w:t>
      </w:r>
      <w:r w:rsidRPr="00F47D8F">
        <w:rPr>
          <w:rFonts w:ascii="Verdana" w:hAnsi="Verdana"/>
          <w:sz w:val="20"/>
        </w:rPr>
        <w:t xml:space="preserve"> програми за подобряване качеството на атмосферния въздух</w:t>
      </w:r>
      <w:r>
        <w:rPr>
          <w:rFonts w:ascii="Verdana" w:hAnsi="Verdana"/>
          <w:sz w:val="20"/>
        </w:rPr>
        <w:t xml:space="preserve">, съгласно процедура </w:t>
      </w:r>
      <w:r w:rsidRPr="00E86B0E">
        <w:rPr>
          <w:rFonts w:ascii="Verdana" w:hAnsi="Verdana"/>
          <w:i/>
          <w:sz w:val="20"/>
        </w:rPr>
        <w:t xml:space="preserve">№ </w:t>
      </w:r>
      <w:r w:rsidRPr="00E86B0E">
        <w:rPr>
          <w:rFonts w:ascii="Verdana" w:hAnsi="Verdana"/>
          <w:i/>
          <w:sz w:val="20"/>
          <w:lang w:val="en-US"/>
        </w:rPr>
        <w:t>BG16M1OP002-5.002</w:t>
      </w:r>
      <w:r w:rsidRPr="00E86B0E">
        <w:rPr>
          <w:rFonts w:ascii="Verdana" w:hAnsi="Verdana"/>
          <w:i/>
          <w:sz w:val="20"/>
        </w:rPr>
        <w:t>“Разработване/актуализация на общинските програми за качество на атмосферния въздух“ по приоритетна ос 5 от Оперативна програма „Околна среда“</w:t>
      </w:r>
      <w:r w:rsidRPr="00F47D8F">
        <w:rPr>
          <w:rFonts w:ascii="Verdana" w:hAnsi="Verdana"/>
          <w:sz w:val="20"/>
        </w:rPr>
        <w:t xml:space="preserve">. В програмите </w:t>
      </w:r>
      <w:r w:rsidR="000C2D7E">
        <w:rPr>
          <w:rFonts w:ascii="Verdana" w:hAnsi="Verdana"/>
          <w:sz w:val="20"/>
        </w:rPr>
        <w:t>са</w:t>
      </w:r>
      <w:r w:rsidRPr="00F47D8F">
        <w:rPr>
          <w:rFonts w:ascii="Verdana" w:hAnsi="Verdana"/>
          <w:sz w:val="20"/>
        </w:rPr>
        <w:t xml:space="preserve"> извършен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моделн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оценк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</w:t>
      </w:r>
      <w:r w:rsidR="000C2D7E">
        <w:rPr>
          <w:rFonts w:ascii="Verdana" w:hAnsi="Verdana"/>
          <w:sz w:val="20"/>
        </w:rPr>
        <w:t xml:space="preserve"> в „Агломерация Пловдив”. Оценки</w:t>
      </w:r>
      <w:r w:rsidRPr="00F47D8F">
        <w:rPr>
          <w:rFonts w:ascii="Verdana" w:hAnsi="Verdana"/>
          <w:sz w:val="20"/>
        </w:rPr>
        <w:t>т</w:t>
      </w:r>
      <w:r w:rsidR="000C2D7E">
        <w:rPr>
          <w:rFonts w:ascii="Verdana" w:hAnsi="Verdana"/>
          <w:sz w:val="20"/>
        </w:rPr>
        <w:t>е</w:t>
      </w:r>
      <w:r w:rsidRPr="00F47D8F">
        <w:rPr>
          <w:rFonts w:ascii="Verdana" w:hAnsi="Verdana"/>
          <w:sz w:val="20"/>
        </w:rPr>
        <w:t xml:space="preserve"> показва</w:t>
      </w:r>
      <w:r w:rsidR="000C2D7E">
        <w:rPr>
          <w:rFonts w:ascii="Verdana" w:hAnsi="Verdana"/>
          <w:sz w:val="20"/>
        </w:rPr>
        <w:t>т</w:t>
      </w:r>
      <w:r w:rsidRPr="00F47D8F">
        <w:rPr>
          <w:rFonts w:ascii="Verdana" w:hAnsi="Verdana"/>
          <w:sz w:val="20"/>
        </w:rPr>
        <w:t xml:space="preserve"> ограничено  влияние на индустриалните източници по показател</w:t>
      </w:r>
      <w:r w:rsidRPr="00F47D8F">
        <w:rPr>
          <w:rStyle w:val="style33"/>
          <w:rFonts w:ascii="Verdana" w:hAnsi="Verdana"/>
          <w:sz w:val="20"/>
        </w:rPr>
        <w:t xml:space="preserve"> ФПЧ</w:t>
      </w:r>
      <w:r w:rsidRPr="00F47D8F">
        <w:rPr>
          <w:rFonts w:ascii="Verdana" w:hAnsi="Verdana"/>
          <w:sz w:val="20"/>
          <w:vertAlign w:val="subscript"/>
        </w:rPr>
        <w:t xml:space="preserve">10 </w:t>
      </w:r>
      <w:r w:rsidRPr="00F47D8F">
        <w:rPr>
          <w:rFonts w:ascii="Verdana" w:hAnsi="Verdana"/>
          <w:sz w:val="20"/>
        </w:rPr>
        <w:t xml:space="preserve">за територията на трите общини, попадащи в РОУКАВ </w:t>
      </w:r>
    </w:p>
    <w:p w:rsidR="00505B7F" w:rsidRPr="00AC259E" w:rsidRDefault="00505B7F" w:rsidP="00505B7F">
      <w:pPr>
        <w:pStyle w:val="21"/>
        <w:ind w:firstLine="0"/>
        <w:jc w:val="center"/>
        <w:rPr>
          <w:sz w:val="20"/>
          <w:lang w:val="en-US"/>
        </w:rPr>
      </w:pPr>
      <w:r w:rsidRPr="00AC259E">
        <w:rPr>
          <w:sz w:val="20"/>
          <w:lang w:val="en-US"/>
        </w:rPr>
        <w:t>2</w:t>
      </w:r>
    </w:p>
    <w:p w:rsidR="00E0530E" w:rsidRPr="00F47D8F" w:rsidRDefault="00E0530E" w:rsidP="00505B7F">
      <w:pPr>
        <w:pStyle w:val="21"/>
        <w:ind w:firstLine="0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„Агломерация Пловдив”. Най-съществено влияние върху КАВ, по отношение на фините </w:t>
      </w:r>
      <w:proofErr w:type="spellStart"/>
      <w:r w:rsidRPr="00F47D8F">
        <w:rPr>
          <w:rFonts w:ascii="Verdana" w:hAnsi="Verdana"/>
          <w:sz w:val="20"/>
        </w:rPr>
        <w:t>прахови</w:t>
      </w:r>
      <w:proofErr w:type="spellEnd"/>
      <w:r w:rsidRPr="00F47D8F">
        <w:rPr>
          <w:rFonts w:ascii="Verdana" w:hAnsi="Verdana"/>
          <w:sz w:val="20"/>
        </w:rPr>
        <w:t xml:space="preserve"> частици през </w:t>
      </w:r>
      <w:r>
        <w:rPr>
          <w:rFonts w:ascii="Verdana" w:hAnsi="Verdana"/>
          <w:sz w:val="20"/>
        </w:rPr>
        <w:t>летните</w:t>
      </w:r>
      <w:r w:rsidRPr="00F47D8F">
        <w:rPr>
          <w:rFonts w:ascii="Verdana" w:hAnsi="Verdana"/>
          <w:sz w:val="20"/>
        </w:rPr>
        <w:t xml:space="preserve"> месеци, оказва транспорта, състоянието на пътната и прилежаща инфраструктура, строителните</w:t>
      </w:r>
      <w:r w:rsidR="00C304BF">
        <w:rPr>
          <w:rFonts w:ascii="Verdana" w:hAnsi="Verdana"/>
          <w:sz w:val="20"/>
        </w:rPr>
        <w:t xml:space="preserve"> и ремонтни</w:t>
      </w:r>
      <w:r w:rsidRPr="00F47D8F">
        <w:rPr>
          <w:rFonts w:ascii="Verdana" w:hAnsi="Verdana"/>
          <w:sz w:val="20"/>
        </w:rPr>
        <w:t xml:space="preserve"> дейности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</w:t>
      </w:r>
      <w:r w:rsidR="00AC259E">
        <w:rPr>
          <w:rFonts w:ascii="Verdana" w:hAnsi="Verdana"/>
          <w:i/>
          <w:sz w:val="20"/>
        </w:rPr>
        <w:t xml:space="preserve"> – ФПЧ</w:t>
      </w:r>
      <w:r w:rsidR="00AC259E" w:rsidRPr="00AC259E">
        <w:rPr>
          <w:rFonts w:ascii="Verdana" w:hAnsi="Verdana"/>
          <w:i/>
          <w:sz w:val="20"/>
          <w:vertAlign w:val="subscript"/>
        </w:rPr>
        <w:t>10</w:t>
      </w:r>
      <w:r w:rsidR="00AC259E">
        <w:rPr>
          <w:rFonts w:ascii="Verdana" w:hAnsi="Verdana"/>
          <w:i/>
          <w:sz w:val="20"/>
        </w:rPr>
        <w:t xml:space="preserve"> и ФПЧ</w:t>
      </w:r>
      <w:r w:rsidR="00AC259E" w:rsidRPr="00AC259E">
        <w:rPr>
          <w:rFonts w:ascii="Verdana" w:hAnsi="Verdana"/>
          <w:i/>
          <w:sz w:val="20"/>
          <w:vertAlign w:val="subscript"/>
        </w:rPr>
        <w:t>2,5</w:t>
      </w:r>
      <w:r w:rsidR="00757D11" w:rsidRPr="00F47D8F">
        <w:rPr>
          <w:rFonts w:ascii="Verdana" w:hAnsi="Verdana"/>
          <w:i/>
          <w:sz w:val="20"/>
        </w:rPr>
        <w:t>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>. в ДВ бр. 58/30.07.2010 г.)</w:t>
      </w:r>
      <w:r w:rsidR="00313A83">
        <w:rPr>
          <w:rFonts w:ascii="Verdana" w:hAnsi="Verdana"/>
          <w:i/>
          <w:lang w:val="bg-BG"/>
        </w:rPr>
        <w:t>(Наредба № 12/2010 г.)</w:t>
      </w:r>
      <w:r w:rsidR="004053B3" w:rsidRPr="00F47D8F">
        <w:rPr>
          <w:rFonts w:ascii="Verdana" w:hAnsi="Verdana"/>
          <w:i/>
          <w:lang w:val="bg-BG"/>
        </w:rPr>
        <w:t xml:space="preserve">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8"/>
        <w:rPr>
          <w:sz w:val="20"/>
        </w:rPr>
      </w:pPr>
    </w:p>
    <w:p w:rsidR="0031236A" w:rsidRDefault="0031236A" w:rsidP="0031236A">
      <w:pPr>
        <w:pStyle w:val="a8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b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b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b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b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B79CB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483F3E"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8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7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7"/>
        <w:rPr>
          <w:rFonts w:ascii="Verdana" w:hAnsi="Verdana"/>
          <w:sz w:val="20"/>
          <w:lang w:val="bg-BG"/>
        </w:rPr>
      </w:pPr>
    </w:p>
    <w:p w:rsidR="00E377DD" w:rsidRDefault="00E377DD">
      <w:pPr>
        <w:pStyle w:val="a7"/>
        <w:rPr>
          <w:rFonts w:ascii="Verdana" w:hAnsi="Verdana"/>
          <w:sz w:val="20"/>
          <w:lang w:val="bg-BG"/>
        </w:rPr>
      </w:pPr>
    </w:p>
    <w:p w:rsidR="00ED18F4" w:rsidRDefault="00ED18F4">
      <w:pPr>
        <w:pStyle w:val="a7"/>
        <w:rPr>
          <w:rFonts w:ascii="Verdana" w:hAnsi="Verdana"/>
          <w:sz w:val="20"/>
          <w:lang w:val="bg-BG"/>
        </w:rPr>
      </w:pPr>
    </w:p>
    <w:p w:rsidR="000C2D7E" w:rsidRDefault="000C2D7E">
      <w:pPr>
        <w:pStyle w:val="a7"/>
        <w:rPr>
          <w:rFonts w:ascii="Verdana" w:hAnsi="Verdana"/>
          <w:sz w:val="20"/>
          <w:lang w:val="bg-BG"/>
        </w:rPr>
      </w:pPr>
    </w:p>
    <w:p w:rsidR="00605BBF" w:rsidRPr="00AC259E" w:rsidRDefault="00505B7F" w:rsidP="00505B7F">
      <w:pPr>
        <w:pStyle w:val="a7"/>
        <w:jc w:val="center"/>
        <w:rPr>
          <w:sz w:val="20"/>
        </w:rPr>
      </w:pPr>
      <w:r w:rsidRPr="00AC259E">
        <w:rPr>
          <w:sz w:val="20"/>
        </w:rPr>
        <w:t>3</w:t>
      </w:r>
    </w:p>
    <w:p w:rsidR="00E377DD" w:rsidRDefault="00E377DD">
      <w:pPr>
        <w:pStyle w:val="a7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7"/>
        <w:rPr>
          <w:rFonts w:ascii="Verdana" w:hAnsi="Verdana"/>
          <w:sz w:val="20"/>
          <w:lang w:val="bg-BG"/>
        </w:rPr>
      </w:pPr>
    </w:p>
    <w:p w:rsidR="002C58AA" w:rsidRDefault="002C58AA">
      <w:pPr>
        <w:pStyle w:val="a7"/>
        <w:rPr>
          <w:szCs w:val="28"/>
          <w:lang w:val="bg-BG"/>
        </w:rPr>
      </w:pPr>
    </w:p>
    <w:p w:rsidR="00987A98" w:rsidRPr="000B424F" w:rsidRDefault="00987A98">
      <w:pPr>
        <w:pStyle w:val="a8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7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7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7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0C2D7E" w:rsidRPr="000B00B1" w:rsidRDefault="00987A98" w:rsidP="000C2D7E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1063A6">
              <w:rPr>
                <w:rFonts w:ascii="Verdana" w:hAnsi="Verdana"/>
                <w:sz w:val="20"/>
                <w:lang w:val="bg-BG"/>
              </w:rPr>
              <w:t>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B26C1A">
              <w:rPr>
                <w:rFonts w:ascii="Verdana" w:hAnsi="Verdana"/>
                <w:sz w:val="20"/>
                <w:lang w:val="bg-BG"/>
              </w:rPr>
              <w:t>2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се формира предимно от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C2D7E">
              <w:rPr>
                <w:rFonts w:ascii="Verdana" w:hAnsi="Verdana"/>
                <w:sz w:val="20"/>
                <w:lang w:val="bg-BG"/>
              </w:rPr>
              <w:t>та в района, автом</w:t>
            </w:r>
            <w:r w:rsidR="00DA009F">
              <w:rPr>
                <w:rFonts w:ascii="Verdana" w:hAnsi="Verdana"/>
                <w:sz w:val="20"/>
                <w:lang w:val="bg-BG"/>
              </w:rPr>
              <w:t>о</w:t>
            </w:r>
            <w:r w:rsidR="000C2D7E">
              <w:rPr>
                <w:rFonts w:ascii="Verdana" w:hAnsi="Verdana"/>
                <w:sz w:val="20"/>
                <w:lang w:val="bg-BG"/>
              </w:rPr>
              <w:t>билния транспорт и активните строителни дейности, характерни за летен период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0C2D7E" w:rsidRPr="000B00B1" w:rsidRDefault="000C2D7E" w:rsidP="000C2D7E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0C2D7E" w:rsidRPr="000B00B1" w:rsidRDefault="00987A98" w:rsidP="000C2D7E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нспорта и </w:t>
            </w:r>
            <w:r w:rsidR="000C2D7E">
              <w:rPr>
                <w:rFonts w:ascii="Verdana" w:hAnsi="Verdana"/>
                <w:sz w:val="20"/>
                <w:lang w:val="bg-BG"/>
              </w:rPr>
              <w:t>активните строителни дейности през периода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E377DD">
              <w:rPr>
                <w:rFonts w:ascii="Verdana" w:hAnsi="Verdana"/>
                <w:sz w:val="20"/>
                <w:lang w:val="bg-BG"/>
              </w:rPr>
              <w:t>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B26C1A">
              <w:rPr>
                <w:rFonts w:ascii="Verdana" w:hAnsi="Verdana"/>
                <w:sz w:val="20"/>
                <w:lang w:val="bg-BG"/>
              </w:rPr>
              <w:t>2</w:t>
            </w:r>
            <w:r w:rsidR="006734C3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индустриални източници („КЦМ“ АД, „АГРИЯ“ АД, „КАЛЦИТ“ АД и др.) състоянието на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C2D7E">
              <w:rPr>
                <w:rFonts w:ascii="Verdana" w:hAnsi="Verdana"/>
                <w:sz w:val="20"/>
                <w:lang w:val="bg-BG"/>
              </w:rPr>
              <w:t>та в района и активните строителни дейности, характерни за летен период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Наблюдаваното замърсяване се формира предимно от индустриални източници (“КЦМ”, “</w:t>
            </w:r>
            <w:proofErr w:type="spellStart"/>
            <w:r w:rsidR="000C2D7E"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="000C2D7E"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7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01.0</w:t>
      </w:r>
      <w:r w:rsidR="00DA009F">
        <w:rPr>
          <w:rFonts w:ascii="Verdana" w:hAnsi="Verdana"/>
          <w:i/>
          <w:sz w:val="20"/>
        </w:rPr>
        <w:t>4</w:t>
      </w:r>
      <w:r w:rsidR="00CB6F75" w:rsidRPr="004C285D">
        <w:rPr>
          <w:rFonts w:ascii="Verdana" w:hAnsi="Verdana"/>
          <w:i/>
          <w:sz w:val="20"/>
        </w:rPr>
        <w:t>.20</w:t>
      </w:r>
      <w:r w:rsidR="00D62BD5">
        <w:rPr>
          <w:rFonts w:ascii="Verdana" w:hAnsi="Verdana"/>
          <w:i/>
          <w:sz w:val="20"/>
        </w:rPr>
        <w:t>22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DA009F">
        <w:rPr>
          <w:rFonts w:ascii="Verdana" w:hAnsi="Verdana"/>
          <w:i/>
          <w:sz w:val="20"/>
        </w:rPr>
        <w:t>0</w:t>
      </w:r>
      <w:r w:rsidR="00CB6F75" w:rsidRPr="004C285D">
        <w:rPr>
          <w:rFonts w:ascii="Verdana" w:hAnsi="Verdana"/>
          <w:i/>
          <w:sz w:val="20"/>
        </w:rPr>
        <w:t>.0</w:t>
      </w:r>
      <w:r w:rsidR="00DA009F">
        <w:rPr>
          <w:rFonts w:ascii="Verdana" w:hAnsi="Verdana"/>
          <w:i/>
          <w:sz w:val="20"/>
        </w:rPr>
        <w:t>9</w:t>
      </w:r>
      <w:r w:rsidR="00CB6F75" w:rsidRPr="004C285D">
        <w:rPr>
          <w:rFonts w:ascii="Verdana" w:hAnsi="Verdana"/>
          <w:i/>
          <w:sz w:val="20"/>
        </w:rPr>
        <w:t>.20</w:t>
      </w:r>
      <w:r w:rsidR="00A87DB4">
        <w:rPr>
          <w:rFonts w:ascii="Verdana" w:hAnsi="Verdana"/>
          <w:i/>
          <w:sz w:val="20"/>
        </w:rPr>
        <w:t>2</w:t>
      </w:r>
      <w:r w:rsidR="00D62BD5">
        <w:rPr>
          <w:rFonts w:ascii="Verdana" w:hAnsi="Verdana"/>
          <w:i/>
          <w:sz w:val="20"/>
        </w:rPr>
        <w:t xml:space="preserve">2 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</w:t>
      </w:r>
      <w:proofErr w:type="spellStart"/>
      <w:r w:rsidRPr="004C285D">
        <w:rPr>
          <w:rFonts w:ascii="Verdana" w:hAnsi="Verdana"/>
          <w:lang w:val="bg-BG"/>
        </w:rPr>
        <w:t>пробонабиране</w:t>
      </w:r>
      <w:proofErr w:type="spellEnd"/>
      <w:r w:rsidRPr="004C285D">
        <w:rPr>
          <w:rFonts w:ascii="Verdana" w:hAnsi="Verdana"/>
          <w:lang w:val="bg-BG"/>
        </w:rPr>
        <w:t xml:space="preserve">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Pr="004C285D">
        <w:rPr>
          <w:rFonts w:ascii="Verdana" w:hAnsi="Verdana"/>
          <w:b/>
          <w:i/>
          <w:lang w:val="bg-BG"/>
        </w:rPr>
        <w:t>0</w:t>
      </w:r>
      <w:r w:rsidR="000C2D7E">
        <w:rPr>
          <w:rFonts w:ascii="Verdana" w:hAnsi="Verdana"/>
          <w:b/>
          <w:i/>
          <w:lang w:val="bg-BG"/>
        </w:rPr>
        <w:t>4</w:t>
      </w:r>
      <w:r w:rsidRPr="004C285D">
        <w:rPr>
          <w:rFonts w:ascii="Verdana" w:hAnsi="Verdana"/>
          <w:b/>
          <w:i/>
          <w:lang w:val="bg-BG"/>
        </w:rPr>
        <w:t>.20</w:t>
      </w:r>
      <w:r w:rsidR="000C2D7E">
        <w:rPr>
          <w:rFonts w:ascii="Verdana" w:hAnsi="Verdana"/>
          <w:b/>
          <w:i/>
          <w:lang w:val="bg-BG"/>
        </w:rPr>
        <w:t>2</w:t>
      </w:r>
      <w:r w:rsidR="00D62BD5">
        <w:rPr>
          <w:rFonts w:ascii="Verdana" w:hAnsi="Verdana"/>
          <w:b/>
          <w:i/>
          <w:lang w:val="bg-BG"/>
        </w:rPr>
        <w:t>2</w:t>
      </w:r>
      <w:r w:rsidR="006734C3">
        <w:rPr>
          <w:rFonts w:ascii="Verdana" w:hAnsi="Verdana"/>
          <w:b/>
          <w:i/>
          <w:lang w:val="bg-BG"/>
        </w:rPr>
        <w:t xml:space="preserve"> г.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0C2D7E">
        <w:rPr>
          <w:rFonts w:ascii="Verdana" w:hAnsi="Verdana"/>
          <w:b/>
          <w:i/>
          <w:lang w:val="bg-BG"/>
        </w:rPr>
        <w:t>0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</w:t>
      </w:r>
      <w:r w:rsidR="000C2D7E">
        <w:rPr>
          <w:rFonts w:ascii="Verdana" w:hAnsi="Verdana"/>
          <w:b/>
          <w:i/>
          <w:lang w:val="bg-BG"/>
        </w:rPr>
        <w:t>9</w:t>
      </w:r>
      <w:r w:rsidRPr="004C285D">
        <w:rPr>
          <w:rFonts w:ascii="Verdana" w:hAnsi="Verdana"/>
          <w:b/>
          <w:i/>
          <w:lang w:val="bg-BG"/>
        </w:rPr>
        <w:t>.20</w:t>
      </w:r>
      <w:r w:rsidR="00D62BD5">
        <w:rPr>
          <w:rFonts w:ascii="Verdana" w:hAnsi="Verdana"/>
          <w:b/>
          <w:i/>
        </w:rPr>
        <w:t>2</w:t>
      </w:r>
      <w:r w:rsidR="00D62BD5">
        <w:rPr>
          <w:rFonts w:ascii="Verdana" w:hAnsi="Verdana"/>
          <w:b/>
          <w:i/>
          <w:lang w:val="bg-BG"/>
        </w:rPr>
        <w:t>2</w:t>
      </w:r>
      <w:r w:rsidRPr="004C285D">
        <w:rPr>
          <w:rFonts w:ascii="Verdana" w:hAnsi="Verdana"/>
          <w:b/>
          <w:i/>
          <w:lang w:val="bg-BG"/>
        </w:rPr>
        <w:t xml:space="preserve"> г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За оценка на регистрираните нива е направено съпоставяне на измерените нива </w:t>
      </w:r>
      <w:r w:rsidR="006B79CB">
        <w:rPr>
          <w:rFonts w:ascii="Verdana" w:hAnsi="Verdana"/>
          <w:lang w:val="bg-BG"/>
        </w:rPr>
        <w:t>със</w:t>
      </w:r>
      <w:r w:rsidRPr="004C285D">
        <w:rPr>
          <w:rFonts w:ascii="Verdana" w:hAnsi="Verdana"/>
          <w:lang w:val="bg-BG"/>
        </w:rPr>
        <w:t xml:space="preserve">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="006B79CB">
        <w:rPr>
          <w:rFonts w:ascii="Verdana" w:hAnsi="Verdana"/>
          <w:lang w:val="bg-BG"/>
        </w:rPr>
        <w:t>в табл. 5, 6, 7 и 8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Pr="00AC259E" w:rsidRDefault="00505B7F" w:rsidP="00505B7F">
      <w:pPr>
        <w:jc w:val="center"/>
      </w:pPr>
      <w:r w:rsidRPr="00AC259E">
        <w:t>4</w:t>
      </w: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C304BF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pgNumType w:start="1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</w:t>
      </w:r>
      <w:proofErr w:type="spellStart"/>
      <w:r w:rsidRPr="004C285D">
        <w:rPr>
          <w:rFonts w:ascii="Verdana" w:hAnsi="Verdana"/>
          <w:lang w:val="bg-BG"/>
        </w:rPr>
        <w:t>средноденонощните</w:t>
      </w:r>
      <w:proofErr w:type="spellEnd"/>
      <w:r w:rsidRPr="004C285D">
        <w:rPr>
          <w:rFonts w:ascii="Verdana" w:hAnsi="Verdana"/>
          <w:lang w:val="bg-BG"/>
        </w:rPr>
        <w:t xml:space="preserve">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733667" w:rsidRDefault="00733667" w:rsidP="00733667">
      <w:pPr>
        <w:rPr>
          <w:lang w:val="bg-BG" w:eastAsia="en-US"/>
        </w:rPr>
      </w:pPr>
    </w:p>
    <w:p w:rsidR="00733667" w:rsidRPr="00733667" w:rsidRDefault="00733667" w:rsidP="00733667">
      <w:pPr>
        <w:rPr>
          <w:lang w:val="bg-BG" w:eastAsia="en-US"/>
        </w:rPr>
      </w:pPr>
    </w:p>
    <w:p w:rsidR="001D6460" w:rsidRPr="00DC3F77" w:rsidRDefault="001D6460" w:rsidP="001D6460">
      <w:pPr>
        <w:rPr>
          <w:lang w:eastAsia="en-US"/>
        </w:rPr>
      </w:pPr>
    </w:p>
    <w:bookmarkStart w:id="0" w:name="_MON_1616918216"/>
    <w:bookmarkEnd w:id="0"/>
    <w:p w:rsidR="001D6460" w:rsidRDefault="00B47940" w:rsidP="001D6460">
      <w:pPr>
        <w:rPr>
          <w:lang w:val="bg-BG" w:eastAsia="en-US"/>
        </w:rPr>
      </w:pPr>
      <w:r w:rsidRPr="003D0584">
        <w:rPr>
          <w:sz w:val="28"/>
        </w:rPr>
        <w:object w:dxaOrig="11996" w:dyaOrig="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479.25pt" o:ole="">
            <v:imagedata r:id="rId11" o:title=""/>
          </v:shape>
          <o:OLEObject Type="Embed" ProgID="Excel.Sheet.8" ShapeID="_x0000_i1025" DrawAspect="Content" ObjectID="_1735557432" r:id="rId12"/>
        </w:object>
      </w:r>
    </w:p>
    <w:p w:rsidR="001D6460" w:rsidRDefault="001D6460" w:rsidP="001D6460">
      <w:pPr>
        <w:rPr>
          <w:lang w:val="bg-BG" w:eastAsia="en-US"/>
        </w:rPr>
      </w:pPr>
    </w:p>
    <w:p w:rsidR="001D6460" w:rsidRPr="00505B7F" w:rsidRDefault="00505B7F" w:rsidP="001D646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5</w:t>
      </w:r>
    </w:p>
    <w:p w:rsidR="0000785A" w:rsidRDefault="00505B7F" w:rsidP="0000785A">
      <w:pPr>
        <w:rPr>
          <w:sz w:val="28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313A83" w:rsidRDefault="003D1447" w:rsidP="003D1447">
      <w:pPr>
        <w:rPr>
          <w:rFonts w:ascii="Verdana" w:hAnsi="Verdana"/>
          <w:i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>“</w:t>
      </w:r>
      <w:r w:rsidR="0079635F">
        <w:rPr>
          <w:rFonts w:ascii="Verdana" w:hAnsi="Verdana"/>
          <w:lang w:val="bg-BG"/>
        </w:rPr>
        <w:t>,</w:t>
      </w:r>
      <w:r w:rsidR="009F1560" w:rsidRPr="006257C9">
        <w:rPr>
          <w:rFonts w:ascii="Verdana" w:hAnsi="Verdana"/>
          <w:lang w:val="bg-BG"/>
        </w:rPr>
        <w:t xml:space="preserve">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="00B72B12"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</w:t>
      </w:r>
      <w:r w:rsidR="000E76C3">
        <w:rPr>
          <w:rFonts w:ascii="Verdana" w:hAnsi="Verdana"/>
          <w:lang w:val="bg-BG"/>
        </w:rPr>
        <w:t>2</w:t>
      </w:r>
      <w:r w:rsidR="00B72B12" w:rsidRPr="006257C9">
        <w:rPr>
          <w:rFonts w:ascii="Verdana" w:hAnsi="Verdana"/>
          <w:lang w:val="bg-BG"/>
        </w:rPr>
        <w:t xml:space="preserve"> – 3</w:t>
      </w:r>
      <w:r w:rsidR="0049715D">
        <w:rPr>
          <w:rFonts w:ascii="Verdana" w:hAnsi="Verdana"/>
          <w:lang w:val="bg-BG"/>
        </w:rPr>
        <w:t>0</w:t>
      </w:r>
      <w:r w:rsidR="00D64270"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="00B72B12"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</w:t>
      </w:r>
      <w:r w:rsidR="000E76C3">
        <w:rPr>
          <w:rFonts w:ascii="Verdana" w:hAnsi="Verdana"/>
          <w:lang w:val="bg-BG"/>
        </w:rPr>
        <w:t>2</w:t>
      </w:r>
      <w:r w:rsidR="00B72B12" w:rsidRPr="006257C9">
        <w:rPr>
          <w:rFonts w:ascii="Verdana" w:hAnsi="Verdana"/>
          <w:lang w:val="bg-BG"/>
        </w:rPr>
        <w:t xml:space="preserve"> г., сравнени със СДН</w:t>
      </w:r>
      <w:r w:rsidR="009C591D">
        <w:rPr>
          <w:rFonts w:ascii="Verdana" w:hAnsi="Verdana"/>
          <w:lang w:val="bg-BG"/>
        </w:rPr>
        <w:t xml:space="preserve"> за опазване на човешкото здраве</w:t>
      </w:r>
      <w:r w:rsidR="00B72B12" w:rsidRPr="006257C9">
        <w:rPr>
          <w:rFonts w:ascii="Verdana" w:hAnsi="Verdana"/>
          <w:lang w:val="bg-BG"/>
        </w:rPr>
        <w:t xml:space="preserve">, определена в </w:t>
      </w:r>
      <w:r w:rsidR="00B72B12" w:rsidRPr="00313A83">
        <w:rPr>
          <w:rFonts w:ascii="Verdana" w:hAnsi="Verdana"/>
          <w:i/>
          <w:lang w:val="bg-BG"/>
        </w:rPr>
        <w:t>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52882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5295BAF9" wp14:editId="191D9961">
            <wp:extent cx="5895975" cy="27432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180" w:rsidRDefault="001D4180" w:rsidP="001074DF">
      <w:pPr>
        <w:rPr>
          <w:sz w:val="28"/>
          <w:lang w:val="bg-BG"/>
        </w:rPr>
      </w:pP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</w:t>
      </w:r>
      <w:r w:rsidR="0079635F">
        <w:rPr>
          <w:rFonts w:ascii="Verdana" w:hAnsi="Verdana"/>
          <w:lang w:val="bg-BG"/>
        </w:rPr>
        <w:t xml:space="preserve">на </w:t>
      </w:r>
      <w:proofErr w:type="spellStart"/>
      <w:r w:rsidR="0079635F">
        <w:rPr>
          <w:rFonts w:ascii="Verdana" w:hAnsi="Verdana"/>
          <w:lang w:val="bg-BG"/>
        </w:rPr>
        <w:t>средноденонощната</w:t>
      </w:r>
      <w:proofErr w:type="spellEnd"/>
      <w:r w:rsidR="0079635F">
        <w:rPr>
          <w:rFonts w:ascii="Verdana" w:hAnsi="Verdana"/>
          <w:lang w:val="bg-BG"/>
        </w:rPr>
        <w:t xml:space="preserve"> норма за опазване на човешкото здраве </w:t>
      </w:r>
      <w:r w:rsidRPr="00DC2416">
        <w:rPr>
          <w:rFonts w:ascii="Verdana" w:hAnsi="Verdana"/>
          <w:lang w:val="bg-BG"/>
        </w:rPr>
        <w:t xml:space="preserve">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Pr="006257C9">
        <w:rPr>
          <w:rFonts w:ascii="Verdana" w:hAnsi="Verdana"/>
          <w:lang w:val="bg-BG"/>
        </w:rPr>
        <w:t>.20</w:t>
      </w:r>
      <w:r w:rsidR="002C7E6C">
        <w:rPr>
          <w:rFonts w:ascii="Verdana" w:hAnsi="Verdana"/>
          <w:lang w:val="bg-BG"/>
        </w:rPr>
        <w:t>22</w:t>
      </w:r>
      <w:r w:rsidRPr="006257C9">
        <w:rPr>
          <w:rFonts w:ascii="Verdana" w:hAnsi="Verdana"/>
          <w:lang w:val="bg-BG"/>
        </w:rPr>
        <w:t xml:space="preserve"> – 3</w:t>
      </w:r>
      <w:r w:rsidR="0049715D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>.20</w:t>
      </w:r>
      <w:r w:rsidR="002C7E6C">
        <w:rPr>
          <w:rFonts w:ascii="Verdana" w:hAnsi="Verdana"/>
          <w:lang w:val="bg-BG"/>
        </w:rPr>
        <w:t>22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Pr="00AC259E" w:rsidRDefault="00505B7F" w:rsidP="00505B7F">
      <w:pPr>
        <w:jc w:val="center"/>
      </w:pPr>
      <w:r w:rsidRPr="00AC259E">
        <w:t>6</w:t>
      </w: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850"/>
        <w:gridCol w:w="992"/>
        <w:gridCol w:w="993"/>
        <w:gridCol w:w="992"/>
        <w:gridCol w:w="850"/>
      </w:tblGrid>
      <w:tr w:rsidR="00E325F4" w:rsidRPr="006257C9" w:rsidTr="0049715D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="00B47940">
              <w:rPr>
                <w:b/>
                <w:lang w:val="bg-BG"/>
              </w:rPr>
              <w:t>” (BG0051A</w:t>
            </w:r>
            <w:r w:rsidRPr="006257C9">
              <w:rPr>
                <w:b/>
                <w:lang w:val="bg-BG"/>
              </w:rPr>
              <w:t>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49715D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FF0163" w:rsidRDefault="0049715D" w:rsidP="00C911D5">
            <w:pPr>
              <w:rPr>
                <w:b/>
              </w:rPr>
            </w:pPr>
            <w:r>
              <w:rPr>
                <w:b/>
                <w:lang w:val="bg-BG"/>
              </w:rPr>
              <w:t>Лято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A80208">
              <w:rPr>
                <w:b/>
                <w:lang w:val="bg-BG"/>
              </w:rPr>
              <w:t>20</w:t>
            </w:r>
            <w:r w:rsidR="00AA5241">
              <w:rPr>
                <w:b/>
                <w:lang w:val="bg-BG"/>
              </w:rPr>
              <w:t>2</w:t>
            </w:r>
            <w:r w:rsidR="009B1B01">
              <w:rPr>
                <w:b/>
                <w:lang w:val="bg-BG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</w:t>
            </w:r>
            <w:r w:rsidR="0049715D">
              <w:rPr>
                <w:lang w:val="bg-BG"/>
              </w:rPr>
              <w:t>31</w:t>
            </w:r>
            <w:r w:rsidR="00A80208">
              <w:rPr>
                <w:lang w:val="bg-BG"/>
              </w:rPr>
              <w:t xml:space="preserve">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8A24CC" w:rsidP="00A111F4">
            <w:pPr>
              <w:jc w:val="right"/>
            </w:pPr>
            <w:r w:rsidRPr="00813F51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C372D" w:rsidRDefault="00CC372D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C372D" w:rsidRDefault="00CC372D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B1B01" w:rsidRDefault="009B1B01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B1B01" w:rsidRDefault="009B1B01" w:rsidP="004625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183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C0344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813F51" w:rsidRDefault="008A24CC" w:rsidP="00A111F4">
            <w:pPr>
              <w:jc w:val="right"/>
            </w:pPr>
            <w:r w:rsidRPr="00813F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C372D" w:rsidRDefault="00CC372D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C372D" w:rsidRDefault="00CC372D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C372D" w:rsidRDefault="00CC372D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B1B01" w:rsidRDefault="009B1B01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EC6B40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EC6B40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EC6B40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C80611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FF2B7C" w:rsidRDefault="00FF2B7C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C372D" w:rsidRDefault="00CC372D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C372D" w:rsidRDefault="00CC372D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B1B01" w:rsidRDefault="00C80611" w:rsidP="00C8061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B1B01" w:rsidRDefault="009B1B01" w:rsidP="00C8061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C80611">
              <w:rPr>
                <w:lang w:val="bg-BG"/>
              </w:rPr>
              <w:t>4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EC6B40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EC6B40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EC6B40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FF2B7C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FF2B7C" w:rsidRDefault="00FF2B7C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C372D" w:rsidRDefault="00CC372D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C372D" w:rsidRDefault="00CC372D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C372D" w:rsidRDefault="00CC372D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9B1B01" w:rsidRDefault="009B1B01" w:rsidP="0036578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12,3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="004C11DC"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</w:t>
      </w:r>
      <w:r w:rsidR="00C613C8">
        <w:rPr>
          <w:rFonts w:ascii="Verdana" w:hAnsi="Verdana"/>
          <w:lang w:val="bg-BG"/>
        </w:rPr>
        <w:t>2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49715D">
        <w:rPr>
          <w:rFonts w:ascii="Verdana" w:hAnsi="Verdana"/>
          <w:lang w:val="bg-BG"/>
        </w:rPr>
        <w:t>0</w:t>
      </w:r>
      <w:r w:rsidR="004C11DC"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="00A87DB4">
        <w:rPr>
          <w:rFonts w:ascii="Verdana" w:hAnsi="Verdana"/>
          <w:lang w:val="bg-BG"/>
        </w:rPr>
        <w:t>.202</w:t>
      </w:r>
      <w:r w:rsidR="00C613C8">
        <w:rPr>
          <w:rFonts w:ascii="Verdana" w:hAnsi="Verdana"/>
          <w:lang w:val="bg-BG"/>
        </w:rPr>
        <w:t>2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Default="001D058C" w:rsidP="001D058C">
      <w:pPr>
        <w:jc w:val="right"/>
        <w:rPr>
          <w:lang w:val="bg-BG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p w:rsidR="002F424E" w:rsidRPr="002F424E" w:rsidRDefault="002F424E" w:rsidP="001D058C">
      <w:pPr>
        <w:jc w:val="right"/>
        <w:rPr>
          <w:lang w:val="bg-BG"/>
        </w:rPr>
      </w:pPr>
    </w:p>
    <w:p w:rsidR="002F424E" w:rsidRDefault="002F424E" w:rsidP="001D058C">
      <w:pPr>
        <w:jc w:val="right"/>
        <w:rPr>
          <w:lang w:val="bg-BG"/>
        </w:rPr>
      </w:pPr>
    </w:p>
    <w:tbl>
      <w:tblPr>
        <w:tblW w:w="1027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906"/>
        <w:gridCol w:w="880"/>
        <w:gridCol w:w="886"/>
        <w:gridCol w:w="1020"/>
        <w:gridCol w:w="885"/>
        <w:gridCol w:w="911"/>
        <w:gridCol w:w="1029"/>
        <w:gridCol w:w="1020"/>
        <w:gridCol w:w="1020"/>
      </w:tblGrid>
      <w:tr w:rsidR="002F424E" w:rsidRPr="002F424E" w:rsidTr="00944B50">
        <w:trPr>
          <w:cantSplit/>
          <w:trHeight w:val="510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Лято –2022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01. – 30.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01. – 31.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01. – 30.</w:t>
            </w:r>
          </w:p>
        </w:tc>
        <w:tc>
          <w:tcPr>
            <w:tcW w:w="1020" w:type="dxa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Три-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01. – 31.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01. – 31.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01. – 30.</w:t>
            </w:r>
          </w:p>
        </w:tc>
        <w:tc>
          <w:tcPr>
            <w:tcW w:w="1020" w:type="dxa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Три-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За</w:t>
            </w:r>
          </w:p>
        </w:tc>
      </w:tr>
      <w:tr w:rsidR="002F424E" w:rsidRPr="002F424E" w:rsidTr="00944B50">
        <w:trPr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b/>
                <w:bCs/>
                <w:color w:val="000000"/>
                <w:lang w:val="bg-BG"/>
              </w:rPr>
            </w:pPr>
            <w:proofErr w:type="spellStart"/>
            <w:r w:rsidRPr="002F424E">
              <w:rPr>
                <w:b/>
                <w:bCs/>
                <w:color w:val="000000"/>
                <w:lang w:val="bg-BG"/>
              </w:rPr>
              <w:t>Метерология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април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май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юни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2F424E">
              <w:rPr>
                <w:color w:val="000000"/>
                <w:lang w:val="bg-BG"/>
              </w:rPr>
              <w:t>месечие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юли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август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септември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2F424E">
              <w:rPr>
                <w:color w:val="000000"/>
                <w:lang w:val="bg-BG"/>
              </w:rPr>
              <w:t>месечие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периода</w:t>
            </w:r>
          </w:p>
        </w:tc>
      </w:tr>
      <w:tr w:rsidR="002F424E" w:rsidRPr="002F424E" w:rsidTr="00944B50">
        <w:trPr>
          <w:cantSplit/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 xml:space="preserve">1. Темп. </w:t>
            </w:r>
            <w:proofErr w:type="spellStart"/>
            <w:r w:rsidRPr="002F424E">
              <w:rPr>
                <w:color w:val="000000"/>
                <w:lang w:val="bg-BG"/>
              </w:rPr>
              <w:t>Мах</w:t>
            </w:r>
            <w:proofErr w:type="spellEnd"/>
            <w:r w:rsidRPr="002F424E">
              <w:rPr>
                <w:color w:val="000000"/>
                <w:lang w:val="bg-BG"/>
              </w:rPr>
              <w:t xml:space="preserve"> СЧ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36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36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F424E" w:rsidRPr="0047431F" w:rsidRDefault="002F424E" w:rsidP="00944B50">
            <w:pPr>
              <w:jc w:val="center"/>
            </w:pPr>
            <w:r w:rsidRPr="0047431F">
              <w:t>36</w:t>
            </w:r>
          </w:p>
        </w:tc>
      </w:tr>
      <w:tr w:rsidR="002F424E" w:rsidRPr="002F424E" w:rsidTr="00944B50">
        <w:trPr>
          <w:cantSplit/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 xml:space="preserve">2. Темп.  </w:t>
            </w:r>
            <w:proofErr w:type="spellStart"/>
            <w:r w:rsidRPr="002F424E">
              <w:rPr>
                <w:color w:val="000000"/>
                <w:lang w:val="bg-BG"/>
              </w:rPr>
              <w:t>Мах</w:t>
            </w:r>
            <w:proofErr w:type="spellEnd"/>
            <w:r w:rsidRPr="002F424E">
              <w:rPr>
                <w:color w:val="000000"/>
                <w:lang w:val="bg-BG"/>
              </w:rPr>
              <w:t xml:space="preserve"> СД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29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27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F424E" w:rsidRPr="0047431F" w:rsidRDefault="002F424E" w:rsidP="00944B50">
            <w:pPr>
              <w:jc w:val="center"/>
            </w:pPr>
            <w:r w:rsidRPr="0047431F">
              <w:t>28</w:t>
            </w:r>
          </w:p>
        </w:tc>
      </w:tr>
      <w:tr w:rsidR="002F424E" w:rsidRPr="002F424E" w:rsidTr="00944B50">
        <w:trPr>
          <w:cantSplit/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lastRenderedPageBreak/>
              <w:t>3. Темп. СМ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25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F424E" w:rsidRPr="0047431F" w:rsidRDefault="002F424E" w:rsidP="00944B50">
            <w:pPr>
              <w:jc w:val="center"/>
            </w:pPr>
            <w:r w:rsidRPr="0047431F">
              <w:t>23</w:t>
            </w:r>
          </w:p>
        </w:tc>
      </w:tr>
      <w:tr w:rsidR="002F424E" w:rsidRPr="002F424E" w:rsidTr="00944B50">
        <w:trPr>
          <w:cantSplit/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 xml:space="preserve">4. Сл. </w:t>
            </w:r>
            <w:proofErr w:type="spellStart"/>
            <w:r w:rsidRPr="002F424E">
              <w:rPr>
                <w:color w:val="000000"/>
                <w:lang w:val="bg-BG"/>
              </w:rPr>
              <w:t>рад</w:t>
            </w:r>
            <w:proofErr w:type="spellEnd"/>
            <w:r w:rsidRPr="002F424E">
              <w:rPr>
                <w:color w:val="000000"/>
                <w:lang w:val="bg-BG"/>
              </w:rPr>
              <w:t xml:space="preserve">. </w:t>
            </w:r>
            <w:proofErr w:type="spellStart"/>
            <w:r w:rsidRPr="002F424E">
              <w:rPr>
                <w:color w:val="000000"/>
                <w:lang w:val="bg-BG"/>
              </w:rPr>
              <w:t>Мах</w:t>
            </w:r>
            <w:proofErr w:type="spellEnd"/>
            <w:r w:rsidRPr="002F424E">
              <w:rPr>
                <w:color w:val="000000"/>
                <w:lang w:val="bg-BG"/>
              </w:rPr>
              <w:t xml:space="preserve"> СЧ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964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934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909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946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897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574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F424E" w:rsidRPr="0047431F" w:rsidRDefault="002F424E" w:rsidP="00944B50">
            <w:pPr>
              <w:jc w:val="center"/>
            </w:pPr>
            <w:r w:rsidRPr="0047431F">
              <w:t>857</w:t>
            </w:r>
          </w:p>
        </w:tc>
      </w:tr>
      <w:tr w:rsidR="002F424E" w:rsidRPr="002F424E" w:rsidTr="00944B50">
        <w:trPr>
          <w:cantSplit/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 xml:space="preserve">5. Сл. </w:t>
            </w:r>
            <w:proofErr w:type="spellStart"/>
            <w:r w:rsidRPr="002F424E">
              <w:rPr>
                <w:color w:val="000000"/>
                <w:lang w:val="bg-BG"/>
              </w:rPr>
              <w:t>рад</w:t>
            </w:r>
            <w:proofErr w:type="spellEnd"/>
            <w:r w:rsidRPr="002F424E">
              <w:rPr>
                <w:color w:val="000000"/>
                <w:lang w:val="bg-BG"/>
              </w:rPr>
              <w:t xml:space="preserve">.  </w:t>
            </w:r>
            <w:proofErr w:type="spellStart"/>
            <w:r w:rsidRPr="002F424E">
              <w:rPr>
                <w:color w:val="000000"/>
                <w:lang w:val="bg-BG"/>
              </w:rPr>
              <w:t>Мах</w:t>
            </w:r>
            <w:proofErr w:type="spellEnd"/>
            <w:r w:rsidRPr="002F424E">
              <w:rPr>
                <w:color w:val="000000"/>
                <w:lang w:val="bg-BG"/>
              </w:rPr>
              <w:t xml:space="preserve"> СД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300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102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F424E" w:rsidRPr="0047431F" w:rsidRDefault="002F424E" w:rsidP="00944B50">
            <w:pPr>
              <w:jc w:val="center"/>
            </w:pPr>
            <w:r w:rsidRPr="0047431F">
              <w:t>241</w:t>
            </w:r>
          </w:p>
        </w:tc>
      </w:tr>
      <w:tr w:rsidR="002F424E" w:rsidRPr="002F424E" w:rsidTr="00944B50">
        <w:trPr>
          <w:cantSplit/>
          <w:trHeight w:val="52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 xml:space="preserve">6. Сл. </w:t>
            </w:r>
            <w:proofErr w:type="spellStart"/>
            <w:r w:rsidRPr="002F424E">
              <w:rPr>
                <w:color w:val="000000"/>
                <w:lang w:val="bg-BG"/>
              </w:rPr>
              <w:t>рад</w:t>
            </w:r>
            <w:proofErr w:type="spellEnd"/>
            <w:r w:rsidRPr="002F424E">
              <w:rPr>
                <w:color w:val="000000"/>
                <w:lang w:val="bg-BG"/>
              </w:rPr>
              <w:t>.  СМ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 w:themeColor="text1"/>
                <w:lang w:val="bg-BG"/>
              </w:rPr>
              <w:t>224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 w:themeColor="text1"/>
                <w:lang w:val="bg-BG"/>
              </w:rPr>
              <w:t>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246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141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right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64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424E" w:rsidRPr="002F424E" w:rsidRDefault="002F424E" w:rsidP="002F424E">
            <w:pPr>
              <w:jc w:val="center"/>
              <w:rPr>
                <w:color w:val="000000"/>
                <w:lang w:val="bg-BG"/>
              </w:rPr>
            </w:pPr>
            <w:r w:rsidRPr="002F424E">
              <w:rPr>
                <w:color w:val="000000"/>
                <w:lang w:val="bg-BG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F424E" w:rsidRDefault="002F424E" w:rsidP="00944B50">
            <w:pPr>
              <w:jc w:val="center"/>
            </w:pPr>
            <w:r w:rsidRPr="0047431F">
              <w:t>170</w:t>
            </w:r>
          </w:p>
        </w:tc>
      </w:tr>
    </w:tbl>
    <w:p w:rsidR="002F424E" w:rsidRDefault="002F424E" w:rsidP="001D058C">
      <w:pPr>
        <w:jc w:val="right"/>
        <w:rPr>
          <w:lang w:val="bg-BG"/>
        </w:rPr>
      </w:pPr>
      <w:r>
        <w:rPr>
          <w:lang w:val="bg-BG"/>
        </w:rPr>
        <w:fldChar w:fldCharType="begin"/>
      </w:r>
      <w:r>
        <w:rPr>
          <w:lang w:val="bg-BG"/>
        </w:rPr>
        <w:instrText xml:space="preserve"> LINK </w:instrText>
      </w:r>
      <w:r w:rsidR="00C74933">
        <w:rPr>
          <w:lang w:val="bg-BG"/>
        </w:rPr>
        <w:instrText xml:space="preserve">Excel.Sheet.12 "C:\\Users\\Skender\\Desktop\\New Работен лист на Microsoft Excel (2).xlsx" Лист1!R1C1:R8C10 </w:instrText>
      </w:r>
      <w:r>
        <w:rPr>
          <w:lang w:val="bg-BG"/>
        </w:rPr>
        <w:instrText xml:space="preserve">\a \f 5 \h  \* MERGEFORMAT </w:instrText>
      </w:r>
      <w:r>
        <w:rPr>
          <w:lang w:val="bg-BG"/>
        </w:rPr>
        <w:fldChar w:fldCharType="separate"/>
      </w:r>
    </w:p>
    <w:p w:rsidR="002F424E" w:rsidRDefault="002F424E" w:rsidP="001D058C">
      <w:pPr>
        <w:jc w:val="right"/>
        <w:rPr>
          <w:lang w:val="bg-BG"/>
        </w:rPr>
      </w:pPr>
      <w:r>
        <w:rPr>
          <w:lang w:val="bg-BG"/>
        </w:rPr>
        <w:fldChar w:fldCharType="end"/>
      </w:r>
    </w:p>
    <w:p w:rsidR="002F424E" w:rsidRPr="002F424E" w:rsidRDefault="002F424E" w:rsidP="001D058C">
      <w:pPr>
        <w:jc w:val="right"/>
        <w:rPr>
          <w:lang w:val="bg-BG" w:eastAsia="en-US"/>
        </w:rPr>
      </w:pPr>
    </w:p>
    <w:p w:rsidR="0052486F" w:rsidRDefault="0052486F" w:rsidP="0052486F">
      <w:pPr>
        <w:ind w:left="284" w:right="-133"/>
        <w:rPr>
          <w:lang w:val="bg-BG"/>
        </w:rPr>
      </w:pPr>
    </w:p>
    <w:p w:rsidR="00505B7F" w:rsidRPr="00AC259E" w:rsidRDefault="00505B7F" w:rsidP="00505B7F">
      <w:pPr>
        <w:ind w:left="284" w:right="-133"/>
        <w:jc w:val="center"/>
      </w:pPr>
      <w:r w:rsidRPr="00AC259E">
        <w:t>7</w:t>
      </w: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Default="002E1BE9" w:rsidP="00456CF3">
      <w:pPr>
        <w:pStyle w:val="2"/>
        <w:numPr>
          <w:ilvl w:val="0"/>
          <w:numId w:val="38"/>
        </w:numPr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</w:rPr>
        <w:t>Анализ на резултатите</w:t>
      </w:r>
      <w:r w:rsidR="00EC3B3D">
        <w:rPr>
          <w:rFonts w:ascii="Verdana" w:hAnsi="Verdana"/>
          <w:i/>
          <w:sz w:val="20"/>
        </w:rPr>
        <w:t>, регист</w:t>
      </w:r>
      <w:r w:rsidR="00944B50">
        <w:rPr>
          <w:rFonts w:ascii="Verdana" w:hAnsi="Verdana"/>
          <w:i/>
          <w:sz w:val="20"/>
        </w:rPr>
        <w:t>рирани през летен период на 2022</w:t>
      </w:r>
      <w:r w:rsidR="00EC3B3D">
        <w:rPr>
          <w:rFonts w:ascii="Verdana" w:hAnsi="Verdana"/>
          <w:i/>
          <w:sz w:val="20"/>
        </w:rPr>
        <w:t xml:space="preserve"> г.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EC3B3D" w:rsidRPr="00EC3B3D" w:rsidRDefault="00EC3B3D" w:rsidP="00EC3B3D">
      <w:pPr>
        <w:pStyle w:val="af"/>
        <w:rPr>
          <w:lang w:val="bg-BG" w:eastAsia="en-US"/>
        </w:rPr>
      </w:pP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6B79CB" w:rsidRDefault="001107F7" w:rsidP="005D6501">
      <w:pPr>
        <w:ind w:firstLine="720"/>
        <w:jc w:val="both"/>
        <w:rPr>
          <w:rFonts w:ascii="Verdana" w:hAnsi="Verdana"/>
          <w:lang w:val="bg-BG"/>
        </w:rPr>
      </w:pPr>
      <w:proofErr w:type="spellStart"/>
      <w:proofErr w:type="gram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в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r w:rsidR="00F60ACC">
        <w:rPr>
          <w:rFonts w:ascii="Verdana" w:hAnsi="Verdana"/>
          <w:bCs/>
          <w:lang w:val="ru-RU"/>
        </w:rPr>
        <w:t>те</w:t>
      </w:r>
      <w:proofErr w:type="spellEnd"/>
      <w:r w:rsidR="00F60ACC">
        <w:rPr>
          <w:rFonts w:ascii="Verdana" w:hAnsi="Verdana"/>
          <w:bCs/>
          <w:lang w:val="ru-RU"/>
        </w:rPr>
        <w:t xml:space="preserve">, за </w:t>
      </w:r>
      <w:proofErr w:type="spellStart"/>
      <w:r w:rsidR="00F60ACC">
        <w:rPr>
          <w:rFonts w:ascii="Verdana" w:hAnsi="Verdana"/>
          <w:bCs/>
          <w:lang w:val="ru-RU"/>
        </w:rPr>
        <w:t>които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регистрираните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данни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отговарят</w:t>
      </w:r>
      <w:proofErr w:type="spellEnd"/>
      <w:r w:rsidR="00F60ACC">
        <w:rPr>
          <w:rFonts w:ascii="Verdana" w:hAnsi="Verdana"/>
          <w:bCs/>
          <w:lang w:val="ru-RU"/>
        </w:rPr>
        <w:t xml:space="preserve"> на </w:t>
      </w:r>
      <w:proofErr w:type="spellStart"/>
      <w:r w:rsidR="00F60ACC">
        <w:rPr>
          <w:rFonts w:ascii="Verdana" w:hAnsi="Verdana"/>
          <w:bCs/>
          <w:lang w:val="ru-RU"/>
        </w:rPr>
        <w:t>изискванията</w:t>
      </w:r>
      <w:proofErr w:type="spellEnd"/>
      <w:r w:rsidR="00F60ACC">
        <w:rPr>
          <w:rFonts w:ascii="Verdana" w:hAnsi="Verdana"/>
          <w:bCs/>
          <w:lang w:val="ru-RU"/>
        </w:rPr>
        <w:t xml:space="preserve"> в </w:t>
      </w:r>
      <w:r w:rsidR="00F60ACC" w:rsidRPr="00F60ACC">
        <w:rPr>
          <w:rFonts w:ascii="Verdana" w:hAnsi="Verdana"/>
          <w:bCs/>
          <w:i/>
          <w:lang w:val="ru-RU"/>
        </w:rPr>
        <w:t xml:space="preserve">приложение № 8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към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чл. 13, т.2 и чл. 22, ал. 2 от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Наредба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№ 12 от 15 юли 2010 г. за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норми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за серен диоксид,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азотен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диоксид,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фини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прахови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частици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, олово,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бензен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въглероден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оксид и озон в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атмосферния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въздух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(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обн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. в ДВ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бр</w:t>
      </w:r>
      <w:proofErr w:type="spellEnd"/>
      <w:proofErr w:type="gramEnd"/>
      <w:r w:rsidR="00F60ACC" w:rsidRPr="00F60ACC">
        <w:rPr>
          <w:rFonts w:ascii="Verdana" w:hAnsi="Verdana"/>
          <w:bCs/>
          <w:i/>
          <w:lang w:val="ru-RU"/>
        </w:rPr>
        <w:t xml:space="preserve">. </w:t>
      </w:r>
      <w:proofErr w:type="gramStart"/>
      <w:r w:rsidR="00F60ACC" w:rsidRPr="00F60ACC">
        <w:rPr>
          <w:rFonts w:ascii="Verdana" w:hAnsi="Verdana"/>
          <w:bCs/>
          <w:i/>
          <w:lang w:val="ru-RU"/>
        </w:rPr>
        <w:t>58/2010 г. с посл. изм. и доп.)</w:t>
      </w:r>
      <w:r w:rsidR="006B79CB">
        <w:rPr>
          <w:rFonts w:ascii="Verdana" w:hAnsi="Verdana"/>
          <w:bCs/>
          <w:i/>
          <w:lang w:val="ru-RU"/>
        </w:rPr>
        <w:t>,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="00F60ACC">
        <w:rPr>
          <w:rFonts w:ascii="Verdana" w:hAnsi="Verdana"/>
          <w:bCs/>
          <w:lang w:val="ru-RU"/>
        </w:rPr>
        <w:t xml:space="preserve"> – </w:t>
      </w:r>
      <w:r w:rsidR="00C80611">
        <w:rPr>
          <w:rFonts w:ascii="Verdana" w:hAnsi="Verdana"/>
          <w:bCs/>
          <w:lang w:val="bg-BG"/>
        </w:rPr>
        <w:t>3</w:t>
      </w:r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бр</w:t>
      </w:r>
      <w:proofErr w:type="spellEnd"/>
      <w:r w:rsidR="00F60ACC">
        <w:rPr>
          <w:rFonts w:ascii="Verdana" w:hAnsi="Verdana"/>
          <w:bCs/>
          <w:lang w:val="ru-RU"/>
        </w:rPr>
        <w:t>. в АИС «Каменица»</w:t>
      </w:r>
      <w:r w:rsidR="00E527A9">
        <w:rPr>
          <w:rFonts w:ascii="Verdana" w:hAnsi="Verdana"/>
          <w:bCs/>
        </w:rPr>
        <w:t>,</w:t>
      </w:r>
      <w:r w:rsidR="00FC0F79">
        <w:rPr>
          <w:rFonts w:ascii="Verdana" w:hAnsi="Verdana"/>
          <w:bCs/>
          <w:lang w:val="ru-RU"/>
        </w:rPr>
        <w:t xml:space="preserve"> </w:t>
      </w:r>
      <w:r w:rsidR="00C80611">
        <w:rPr>
          <w:rFonts w:ascii="Verdana" w:hAnsi="Verdana"/>
          <w:bCs/>
          <w:lang w:val="bg-BG"/>
        </w:rPr>
        <w:t>7</w:t>
      </w:r>
      <w:r w:rsidR="00FC0F79">
        <w:rPr>
          <w:rFonts w:ascii="Verdana" w:hAnsi="Verdana"/>
          <w:bCs/>
          <w:lang w:val="ru-RU"/>
        </w:rPr>
        <w:t xml:space="preserve"> </w:t>
      </w:r>
      <w:proofErr w:type="spellStart"/>
      <w:r w:rsidR="00FC0F79">
        <w:rPr>
          <w:rFonts w:ascii="Verdana" w:hAnsi="Verdana"/>
          <w:bCs/>
          <w:lang w:val="ru-RU"/>
        </w:rPr>
        <w:t>бр</w:t>
      </w:r>
      <w:proofErr w:type="spellEnd"/>
      <w:r w:rsidR="00FC0F79">
        <w:rPr>
          <w:rFonts w:ascii="Verdana" w:hAnsi="Verdana"/>
          <w:bCs/>
          <w:lang w:val="ru-RU"/>
        </w:rPr>
        <w:t>. в АИС «</w:t>
      </w:r>
      <w:proofErr w:type="spellStart"/>
      <w:r w:rsidR="00FC0F79">
        <w:rPr>
          <w:rFonts w:ascii="Verdana" w:hAnsi="Verdana"/>
          <w:bCs/>
          <w:lang w:val="ru-RU"/>
        </w:rPr>
        <w:t>Тракия</w:t>
      </w:r>
      <w:proofErr w:type="spellEnd"/>
      <w:r w:rsidR="00FC0F79">
        <w:rPr>
          <w:rFonts w:ascii="Verdana" w:hAnsi="Verdana"/>
          <w:bCs/>
          <w:lang w:val="ru-RU"/>
        </w:rPr>
        <w:t>»</w:t>
      </w:r>
      <w:r w:rsidR="00E527A9">
        <w:rPr>
          <w:rFonts w:ascii="Verdana" w:hAnsi="Verdana"/>
          <w:bCs/>
        </w:rPr>
        <w:t xml:space="preserve">, </w:t>
      </w:r>
      <w:r w:rsidR="00E527A9">
        <w:rPr>
          <w:rFonts w:ascii="Verdana" w:hAnsi="Verdana"/>
          <w:bCs/>
          <w:lang w:val="bg-BG"/>
        </w:rPr>
        <w:t xml:space="preserve">1 бр. в ПМ </w:t>
      </w:r>
      <w:r w:rsidR="00E527A9">
        <w:rPr>
          <w:rFonts w:ascii="Verdana" w:hAnsi="Verdana"/>
          <w:bCs/>
          <w:lang w:val="ru-RU"/>
        </w:rPr>
        <w:t>«</w:t>
      </w:r>
      <w:r w:rsidR="00E527A9">
        <w:rPr>
          <w:rFonts w:ascii="Verdana" w:hAnsi="Verdana"/>
          <w:bCs/>
          <w:lang w:val="bg-BG"/>
        </w:rPr>
        <w:t>Долни Воден</w:t>
      </w:r>
      <w:r w:rsidR="00E527A9" w:rsidRPr="006257C9">
        <w:rPr>
          <w:rFonts w:ascii="Verdana" w:hAnsi="Verdana"/>
          <w:bCs/>
          <w:lang w:val="ru-RU"/>
        </w:rPr>
        <w:t>»</w:t>
      </w:r>
      <w:r w:rsidR="00C80611">
        <w:rPr>
          <w:rFonts w:ascii="Verdana" w:hAnsi="Verdana"/>
          <w:bCs/>
          <w:lang w:val="ru-RU"/>
        </w:rPr>
        <w:t xml:space="preserve"> и 5</w:t>
      </w:r>
      <w:r w:rsidR="00E527A9">
        <w:rPr>
          <w:rFonts w:ascii="Verdana" w:hAnsi="Verdana"/>
          <w:bCs/>
          <w:lang w:val="ru-RU"/>
        </w:rPr>
        <w:t xml:space="preserve"> </w:t>
      </w:r>
      <w:proofErr w:type="spellStart"/>
      <w:r w:rsidR="00E527A9">
        <w:rPr>
          <w:rFonts w:ascii="Verdana" w:hAnsi="Verdana"/>
          <w:bCs/>
          <w:lang w:val="ru-RU"/>
        </w:rPr>
        <w:t>бр</w:t>
      </w:r>
      <w:proofErr w:type="spellEnd"/>
      <w:r w:rsidR="00E527A9">
        <w:rPr>
          <w:rFonts w:ascii="Verdana" w:hAnsi="Verdana"/>
          <w:bCs/>
          <w:lang w:val="ru-RU"/>
        </w:rPr>
        <w:t>. в АИС «</w:t>
      </w:r>
      <w:proofErr w:type="spellStart"/>
      <w:r w:rsidR="00E527A9">
        <w:rPr>
          <w:rFonts w:ascii="Verdana" w:hAnsi="Verdana"/>
          <w:bCs/>
          <w:lang w:val="ru-RU"/>
        </w:rPr>
        <w:t>Куклен</w:t>
      </w:r>
      <w:proofErr w:type="spellEnd"/>
      <w:r w:rsidR="00E527A9">
        <w:rPr>
          <w:rFonts w:ascii="Verdana" w:hAnsi="Verdana"/>
          <w:bCs/>
          <w:lang w:val="ru-RU"/>
        </w:rPr>
        <w:t>»</w:t>
      </w:r>
      <w:r w:rsidRPr="006257C9">
        <w:rPr>
          <w:rFonts w:ascii="Verdana" w:hAnsi="Verdana"/>
          <w:bCs/>
          <w:lang w:val="ru-RU"/>
        </w:rPr>
        <w:t>.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Периодът</w:t>
      </w:r>
      <w:proofErr w:type="spellEnd"/>
      <w:r w:rsidR="00E527A9">
        <w:rPr>
          <w:rFonts w:ascii="Verdana" w:hAnsi="Verdana"/>
          <w:bCs/>
          <w:lang w:val="ru-RU"/>
        </w:rPr>
        <w:t xml:space="preserve">, за </w:t>
      </w:r>
      <w:proofErr w:type="spellStart"/>
      <w:r w:rsidR="00E527A9">
        <w:rPr>
          <w:rFonts w:ascii="Verdana" w:hAnsi="Verdana"/>
          <w:bCs/>
          <w:lang w:val="ru-RU"/>
        </w:rPr>
        <w:t>който</w:t>
      </w:r>
      <w:proofErr w:type="spellEnd"/>
      <w:r w:rsidR="00E527A9">
        <w:rPr>
          <w:rFonts w:ascii="Verdana" w:hAnsi="Verdana"/>
          <w:bCs/>
          <w:lang w:val="ru-RU"/>
        </w:rPr>
        <w:t xml:space="preserve"> се </w:t>
      </w:r>
      <w:proofErr w:type="spellStart"/>
      <w:r w:rsidR="00E527A9">
        <w:rPr>
          <w:rFonts w:ascii="Verdana" w:hAnsi="Verdana"/>
          <w:bCs/>
          <w:lang w:val="ru-RU"/>
        </w:rPr>
        <w:t>извършва</w:t>
      </w:r>
      <w:proofErr w:type="spellEnd"/>
      <w:r w:rsidR="00E527A9">
        <w:rPr>
          <w:rFonts w:ascii="Verdana" w:hAnsi="Verdana"/>
          <w:bCs/>
          <w:lang w:val="ru-RU"/>
        </w:rPr>
        <w:t xml:space="preserve"> анализа, се </w:t>
      </w:r>
      <w:proofErr w:type="spellStart"/>
      <w:r w:rsidR="00E527A9">
        <w:rPr>
          <w:rFonts w:ascii="Verdana" w:hAnsi="Verdana"/>
          <w:bCs/>
          <w:lang w:val="ru-RU"/>
        </w:rPr>
        <w:t>характеризира</w:t>
      </w:r>
      <w:proofErr w:type="spellEnd"/>
      <w:r w:rsidR="00E527A9">
        <w:rPr>
          <w:rFonts w:ascii="Verdana" w:hAnsi="Verdana"/>
          <w:bCs/>
          <w:lang w:val="ru-RU"/>
        </w:rPr>
        <w:t xml:space="preserve"> с </w:t>
      </w:r>
      <w:proofErr w:type="spellStart"/>
      <w:r w:rsidR="006817C4">
        <w:rPr>
          <w:rFonts w:ascii="Verdana" w:hAnsi="Verdana"/>
          <w:bCs/>
          <w:lang w:val="ru-RU"/>
        </w:rPr>
        <w:t>интензивни</w:t>
      </w:r>
      <w:proofErr w:type="spellEnd"/>
      <w:r w:rsidR="006817C4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строителни</w:t>
      </w:r>
      <w:proofErr w:type="spellEnd"/>
      <w:r w:rsidR="006817C4">
        <w:rPr>
          <w:rFonts w:ascii="Verdana" w:hAnsi="Verdana"/>
          <w:bCs/>
          <w:lang w:val="ru-RU"/>
        </w:rPr>
        <w:t xml:space="preserve"> и </w:t>
      </w:r>
      <w:proofErr w:type="spellStart"/>
      <w:r w:rsidR="006817C4">
        <w:rPr>
          <w:rFonts w:ascii="Verdana" w:hAnsi="Verdana"/>
          <w:bCs/>
          <w:lang w:val="ru-RU"/>
        </w:rPr>
        <w:t>ремонтни</w:t>
      </w:r>
      <w:proofErr w:type="spellEnd"/>
      <w:r w:rsidR="006817C4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дейности</w:t>
      </w:r>
      <w:proofErr w:type="spellEnd"/>
      <w:r w:rsidR="006817C4">
        <w:rPr>
          <w:rFonts w:ascii="Verdana" w:hAnsi="Verdana"/>
          <w:bCs/>
          <w:lang w:val="ru-RU"/>
        </w:rPr>
        <w:t xml:space="preserve">, </w:t>
      </w:r>
      <w:proofErr w:type="spellStart"/>
      <w:r w:rsidR="006817C4">
        <w:rPr>
          <w:rFonts w:ascii="Verdana" w:hAnsi="Verdana"/>
          <w:bCs/>
          <w:lang w:val="ru-RU"/>
        </w:rPr>
        <w:t>интензивен</w:t>
      </w:r>
      <w:proofErr w:type="spellEnd"/>
      <w:r w:rsidR="006817C4">
        <w:rPr>
          <w:rFonts w:ascii="Verdana" w:hAnsi="Verdana"/>
          <w:bCs/>
          <w:lang w:val="ru-RU"/>
        </w:rPr>
        <w:t xml:space="preserve"> </w:t>
      </w:r>
      <w:proofErr w:type="spellStart"/>
      <w:r w:rsidR="006817C4">
        <w:rPr>
          <w:rFonts w:ascii="Verdana" w:hAnsi="Verdana"/>
          <w:bCs/>
          <w:lang w:val="ru-RU"/>
        </w:rPr>
        <w:t>транспортен</w:t>
      </w:r>
      <w:proofErr w:type="spellEnd"/>
      <w:r w:rsidR="006817C4">
        <w:rPr>
          <w:rFonts w:ascii="Verdana" w:hAnsi="Verdana"/>
          <w:bCs/>
          <w:lang w:val="ru-RU"/>
        </w:rPr>
        <w:t xml:space="preserve"> трафик,</w:t>
      </w:r>
      <w:r w:rsidR="005D6501">
        <w:rPr>
          <w:rFonts w:ascii="Verdana" w:hAnsi="Verdana"/>
          <w:bCs/>
          <w:lang w:val="ru-RU"/>
        </w:rPr>
        <w:t xml:space="preserve"> </w:t>
      </w:r>
      <w:proofErr w:type="spellStart"/>
      <w:r w:rsidR="005D6501">
        <w:rPr>
          <w:rFonts w:ascii="Verdana" w:hAnsi="Verdana"/>
          <w:bCs/>
          <w:lang w:val="ru-RU"/>
        </w:rPr>
        <w:t>състоянието</w:t>
      </w:r>
      <w:proofErr w:type="spellEnd"/>
      <w:r w:rsidR="005D6501">
        <w:rPr>
          <w:rFonts w:ascii="Verdana" w:hAnsi="Verdana"/>
          <w:bCs/>
          <w:lang w:val="ru-RU"/>
        </w:rPr>
        <w:t xml:space="preserve"> на </w:t>
      </w:r>
      <w:proofErr w:type="spellStart"/>
      <w:r w:rsidR="005D6501">
        <w:rPr>
          <w:rFonts w:ascii="Verdana" w:hAnsi="Verdana"/>
          <w:bCs/>
          <w:lang w:val="ru-RU"/>
        </w:rPr>
        <w:t>пътната</w:t>
      </w:r>
      <w:proofErr w:type="spellEnd"/>
      <w:r w:rsidR="005D6501">
        <w:rPr>
          <w:rFonts w:ascii="Verdana" w:hAnsi="Verdana"/>
          <w:bCs/>
          <w:lang w:val="ru-RU"/>
        </w:rPr>
        <w:t xml:space="preserve"> и </w:t>
      </w:r>
      <w:proofErr w:type="spellStart"/>
      <w:r w:rsidR="005D6501">
        <w:rPr>
          <w:rFonts w:ascii="Verdana" w:hAnsi="Verdana"/>
          <w:bCs/>
          <w:lang w:val="ru-RU"/>
        </w:rPr>
        <w:t>прилежаща</w:t>
      </w:r>
      <w:proofErr w:type="spellEnd"/>
      <w:r w:rsidR="005D6501">
        <w:rPr>
          <w:rFonts w:ascii="Verdana" w:hAnsi="Verdana"/>
          <w:bCs/>
          <w:lang w:val="ru-RU"/>
        </w:rPr>
        <w:t xml:space="preserve"> инфраструктура</w:t>
      </w:r>
      <w:r w:rsidR="006817C4">
        <w:rPr>
          <w:rFonts w:ascii="Verdana" w:hAnsi="Verdana"/>
          <w:bCs/>
          <w:lang w:val="ru-RU"/>
        </w:rPr>
        <w:t xml:space="preserve"> в </w:t>
      </w:r>
      <w:proofErr w:type="spellStart"/>
      <w:r w:rsidR="006817C4">
        <w:rPr>
          <w:rFonts w:ascii="Verdana" w:hAnsi="Verdana"/>
          <w:bCs/>
          <w:lang w:val="ru-RU"/>
        </w:rPr>
        <w:t>съчетание</w:t>
      </w:r>
      <w:proofErr w:type="spellEnd"/>
      <w:r w:rsidR="006817C4">
        <w:rPr>
          <w:rFonts w:ascii="Verdana" w:hAnsi="Verdana"/>
          <w:bCs/>
          <w:lang w:val="ru-RU"/>
        </w:rPr>
        <w:t xml:space="preserve"> с</w:t>
      </w:r>
      <w:r w:rsidR="00313A83">
        <w:rPr>
          <w:rFonts w:ascii="Verdana" w:hAnsi="Verdana"/>
          <w:bCs/>
          <w:lang w:val="ru-RU"/>
        </w:rPr>
        <w:t xml:space="preserve"> </w:t>
      </w:r>
      <w:proofErr w:type="spellStart"/>
      <w:r w:rsidR="00313A83">
        <w:rPr>
          <w:rFonts w:ascii="Verdana" w:hAnsi="Verdana"/>
          <w:bCs/>
          <w:lang w:val="ru-RU"/>
        </w:rPr>
        <w:t>неблагоприятни</w:t>
      </w:r>
      <w:proofErr w:type="spellEnd"/>
      <w:r w:rsidR="00313A83">
        <w:rPr>
          <w:rFonts w:ascii="Verdana" w:hAnsi="Verdana"/>
          <w:bCs/>
          <w:lang w:val="ru-RU"/>
        </w:rPr>
        <w:t xml:space="preserve"> </w:t>
      </w:r>
      <w:proofErr w:type="spellStart"/>
      <w:r w:rsidR="00313A83">
        <w:rPr>
          <w:rFonts w:ascii="Verdana" w:hAnsi="Verdana"/>
          <w:bCs/>
          <w:lang w:val="ru-RU"/>
        </w:rPr>
        <w:t>метеорологични</w:t>
      </w:r>
      <w:proofErr w:type="spellEnd"/>
      <w:r w:rsidR="00313A83">
        <w:rPr>
          <w:rFonts w:ascii="Verdana" w:hAnsi="Verdana"/>
          <w:bCs/>
          <w:lang w:val="ru-RU"/>
        </w:rPr>
        <w:t xml:space="preserve"> условия</w:t>
      </w:r>
      <w:r w:rsidR="005D6501">
        <w:rPr>
          <w:rFonts w:ascii="Verdana" w:hAnsi="Verdana"/>
          <w:bCs/>
          <w:lang w:val="ru-RU"/>
        </w:rPr>
        <w:t>.</w:t>
      </w:r>
      <w:r w:rsidR="00313A83">
        <w:rPr>
          <w:rFonts w:ascii="Verdana" w:hAnsi="Verdana"/>
          <w:bCs/>
          <w:lang w:val="ru-RU"/>
        </w:rPr>
        <w:t xml:space="preserve"> </w:t>
      </w:r>
      <w:r w:rsidR="005D6501" w:rsidRPr="006257C9">
        <w:rPr>
          <w:rFonts w:ascii="Verdana" w:hAnsi="Verdana"/>
          <w:lang w:val="bg-BG"/>
        </w:rPr>
        <w:t xml:space="preserve">Климатичните условия оказват значително влияние върху КАВ. За района на Област Пловдив са характерни неблагоприятни фактори, като топографски и климатични </w:t>
      </w:r>
      <w:r w:rsidR="005D6501">
        <w:rPr>
          <w:rFonts w:ascii="Verdana" w:hAnsi="Verdana"/>
          <w:lang w:val="bg-BG"/>
        </w:rPr>
        <w:t>особености</w:t>
      </w:r>
      <w:r w:rsidR="005D6501" w:rsidRPr="006257C9">
        <w:rPr>
          <w:rFonts w:ascii="Verdana" w:hAnsi="Verdana"/>
          <w:lang w:val="bg-BG"/>
        </w:rPr>
        <w:t xml:space="preserve">, влошаващи разсейването на </w:t>
      </w:r>
      <w:r w:rsidR="005D6501">
        <w:rPr>
          <w:rFonts w:ascii="Verdana" w:hAnsi="Verdana"/>
          <w:lang w:val="bg-BG"/>
        </w:rPr>
        <w:t>емитираните замърсители,</w:t>
      </w:r>
      <w:r w:rsidR="005D6501" w:rsidRPr="006257C9">
        <w:rPr>
          <w:rFonts w:ascii="Verdana" w:hAnsi="Verdana"/>
          <w:lang w:val="bg-BG"/>
        </w:rPr>
        <w:t xml:space="preserve"> водещи до</w:t>
      </w:r>
      <w:r w:rsidR="005D6501">
        <w:rPr>
          <w:rFonts w:ascii="Verdana" w:hAnsi="Verdana"/>
          <w:lang w:val="bg-BG"/>
        </w:rPr>
        <w:t xml:space="preserve"> задържането и натрупването им. През оценявания период има пренос на въздушни маси от пустинните райони на Северна Африка или други пустинни райони, носещи минерален прах с повишена концентрация, което се явява потенциална причина, за да  се</w:t>
      </w:r>
      <w:r w:rsidR="005D6501" w:rsidRPr="006257C9">
        <w:rPr>
          <w:rFonts w:ascii="Verdana" w:hAnsi="Verdana"/>
          <w:lang w:val="bg-BG"/>
        </w:rPr>
        <w:t xml:space="preserve"> регистрира</w:t>
      </w:r>
      <w:r w:rsidR="005D6501">
        <w:rPr>
          <w:rFonts w:ascii="Verdana" w:hAnsi="Verdana"/>
          <w:lang w:val="bg-BG"/>
        </w:rPr>
        <w:t>т</w:t>
      </w:r>
      <w:r w:rsidR="005D6501" w:rsidRPr="006257C9">
        <w:rPr>
          <w:rFonts w:ascii="Verdana" w:hAnsi="Verdana"/>
          <w:lang w:val="bg-BG"/>
        </w:rPr>
        <w:t xml:space="preserve"> </w:t>
      </w:r>
      <w:r w:rsidR="005D6501">
        <w:rPr>
          <w:rFonts w:ascii="Verdana" w:hAnsi="Verdana"/>
          <w:lang w:val="bg-BG"/>
        </w:rPr>
        <w:t>по-</w:t>
      </w:r>
      <w:r w:rsidR="005D6501" w:rsidRPr="006257C9">
        <w:rPr>
          <w:rFonts w:ascii="Verdana" w:hAnsi="Verdana"/>
          <w:lang w:val="bg-BG"/>
        </w:rPr>
        <w:t>високи концентрации.</w:t>
      </w:r>
      <w:r w:rsidR="007A7704">
        <w:rPr>
          <w:rFonts w:ascii="Verdana" w:hAnsi="Verdana"/>
          <w:lang w:val="bg-BG"/>
        </w:rPr>
        <w:t xml:space="preserve"> </w:t>
      </w:r>
    </w:p>
    <w:p w:rsidR="005D6501" w:rsidRDefault="007A7704" w:rsidP="005D650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следващите графики фиг. 4 и фиг. 5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 </w:t>
      </w:r>
      <w:proofErr w:type="spellStart"/>
      <w:r w:rsidRPr="006257C9">
        <w:rPr>
          <w:rFonts w:ascii="Verdana" w:hAnsi="Verdana"/>
          <w:bCs/>
          <w:lang w:val="ru-RU"/>
        </w:rPr>
        <w:t>измерените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осреднени</w:t>
      </w:r>
      <w:proofErr w:type="spellEnd"/>
      <w:r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сравнении с</w:t>
      </w:r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измерени</w:t>
      </w:r>
      <w:r w:rsidRPr="006257C9">
        <w:rPr>
          <w:rFonts w:ascii="Verdana" w:hAnsi="Verdana"/>
          <w:bCs/>
          <w:lang w:val="ru-RU"/>
        </w:rPr>
        <w:t>т</w:t>
      </w:r>
      <w:r>
        <w:rPr>
          <w:rFonts w:ascii="Verdana" w:hAnsi="Verdana"/>
          <w:bCs/>
          <w:lang w:val="ru-RU"/>
        </w:rPr>
        <w:t>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</w:t>
      </w:r>
      <w:r>
        <w:rPr>
          <w:rFonts w:ascii="Verdana" w:hAnsi="Verdana"/>
          <w:bCs/>
          <w:lang w:val="ru-RU"/>
        </w:rPr>
        <w:t xml:space="preserve"> и </w:t>
      </w:r>
      <w:proofErr w:type="spellStart"/>
      <w:r>
        <w:rPr>
          <w:rFonts w:ascii="Verdana" w:hAnsi="Verdana"/>
          <w:bCs/>
          <w:lang w:val="ru-RU"/>
        </w:rPr>
        <w:t>максимална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средночасова</w:t>
      </w:r>
      <w:proofErr w:type="spellEnd"/>
      <w:r>
        <w:rPr>
          <w:rFonts w:ascii="Verdana" w:hAnsi="Verdana"/>
          <w:bCs/>
          <w:lang w:val="ru-RU"/>
        </w:rPr>
        <w:t xml:space="preserve"> температура</w:t>
      </w:r>
      <w:r>
        <w:rPr>
          <w:rFonts w:ascii="Verdana" w:hAnsi="Verdana"/>
          <w:lang w:val="bg-BG"/>
        </w:rPr>
        <w:t>:</w:t>
      </w:r>
    </w:p>
    <w:p w:rsidR="007A7704" w:rsidRDefault="007A7704" w:rsidP="007A7704">
      <w:pPr>
        <w:rPr>
          <w:lang w:val="bg-BG"/>
        </w:rPr>
      </w:pPr>
    </w:p>
    <w:p w:rsidR="007A7704" w:rsidRPr="00ED794B" w:rsidRDefault="007A7704" w:rsidP="007A7704">
      <w:pPr>
        <w:pStyle w:val="1"/>
        <w:jc w:val="both"/>
        <w:rPr>
          <w:b/>
        </w:rPr>
      </w:pPr>
      <w:r w:rsidRPr="003521E7">
        <w:rPr>
          <w:rFonts w:ascii="Verdana" w:hAnsi="Verdana"/>
          <w:b/>
          <w:sz w:val="20"/>
        </w:rPr>
        <w:lastRenderedPageBreak/>
        <w:t>Фиг. 4 –</w:t>
      </w:r>
      <w:r>
        <w:rPr>
          <w:rFonts w:ascii="Verdana" w:hAnsi="Verdana"/>
          <w:b/>
          <w:sz w:val="20"/>
        </w:rPr>
        <w:t xml:space="preserve"> </w:t>
      </w:r>
      <w:r w:rsidRPr="007B489D">
        <w:rPr>
          <w:b/>
          <w:sz w:val="24"/>
          <w:szCs w:val="24"/>
        </w:rPr>
        <w:t>Зависимост на измерените максимално еднократни стойности на ФПЧ</w:t>
      </w:r>
      <w:r w:rsidRPr="007B489D">
        <w:rPr>
          <w:b/>
          <w:sz w:val="24"/>
          <w:szCs w:val="24"/>
          <w:vertAlign w:val="subscript"/>
        </w:rPr>
        <w:t>10</w:t>
      </w:r>
      <w:r w:rsidRPr="007B489D">
        <w:rPr>
          <w:b/>
          <w:sz w:val="24"/>
          <w:szCs w:val="24"/>
        </w:rPr>
        <w:t xml:space="preserve">, и </w:t>
      </w:r>
      <w:r>
        <w:rPr>
          <w:b/>
          <w:sz w:val="24"/>
          <w:szCs w:val="24"/>
        </w:rPr>
        <w:t>максималната часова</w:t>
      </w:r>
      <w:r w:rsidRPr="007B489D">
        <w:rPr>
          <w:b/>
          <w:sz w:val="24"/>
          <w:szCs w:val="24"/>
        </w:rPr>
        <w:t xml:space="preserve"> температура</w:t>
      </w:r>
      <w:r>
        <w:rPr>
          <w:rFonts w:ascii="Verdana" w:hAnsi="Verdana"/>
          <w:b/>
          <w:sz w:val="20"/>
        </w:rPr>
        <w:t>–</w:t>
      </w:r>
      <w:r w:rsidRPr="00ED794B">
        <w:rPr>
          <w:rFonts w:ascii="Verdana" w:hAnsi="Verdana"/>
          <w:sz w:val="20"/>
        </w:rPr>
        <w:t>Измерените максимално еднократни стойности са в обратно пропорционална зависимост на измерената максимална часова температура</w:t>
      </w:r>
    </w:p>
    <w:p w:rsidR="007A7704" w:rsidRDefault="007A7704" w:rsidP="007A7704">
      <w:r>
        <w:rPr>
          <w:noProof/>
          <w:lang w:val="bg-BG"/>
        </w:rPr>
        <w:drawing>
          <wp:inline distT="0" distB="0" distL="0" distR="0" wp14:anchorId="513FE883" wp14:editId="1BC7CFB8">
            <wp:extent cx="6419850" cy="341947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7704" w:rsidRPr="007A7704" w:rsidRDefault="007A7704" w:rsidP="007A7704">
      <w:pPr>
        <w:jc w:val="center"/>
        <w:rPr>
          <w:rFonts w:ascii="Verdana" w:hAnsi="Verdana"/>
          <w:lang w:val="bg-BG"/>
        </w:rPr>
      </w:pPr>
      <w:r w:rsidRPr="007A7704">
        <w:rPr>
          <w:rFonts w:ascii="Verdana" w:hAnsi="Verdana"/>
          <w:lang w:val="bg-BG"/>
        </w:rPr>
        <w:t>8</w:t>
      </w:r>
    </w:p>
    <w:p w:rsidR="007A7704" w:rsidRPr="003521E7" w:rsidRDefault="007A7704" w:rsidP="007A7704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>
        <w:rPr>
          <w:rFonts w:ascii="Verdana" w:hAnsi="Verdana"/>
          <w:b/>
          <w:lang w:val="bg-BG"/>
        </w:rPr>
        <w:t>5</w:t>
      </w:r>
      <w:r w:rsidRPr="00701CAA">
        <w:rPr>
          <w:rFonts w:ascii="Verdana" w:hAnsi="Verdana"/>
          <w:b/>
          <w:lang w:val="bg-BG"/>
        </w:rPr>
        <w:t xml:space="preserve"> – </w:t>
      </w:r>
      <w:proofErr w:type="spellStart"/>
      <w:r w:rsidRPr="003521E7">
        <w:rPr>
          <w:rFonts w:ascii="Verdana" w:hAnsi="Verdana"/>
          <w:b/>
        </w:rPr>
        <w:t>Зависимост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осреднените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по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месеци</w:t>
      </w:r>
      <w:proofErr w:type="spellEnd"/>
      <w:r w:rsidRPr="003521E7">
        <w:rPr>
          <w:rFonts w:ascii="Verdana" w:hAnsi="Verdana"/>
          <w:b/>
        </w:rPr>
        <w:t xml:space="preserve">, </w:t>
      </w:r>
      <w:proofErr w:type="spellStart"/>
      <w:r w:rsidRPr="003521E7">
        <w:rPr>
          <w:rFonts w:ascii="Verdana" w:hAnsi="Verdana"/>
          <w:b/>
        </w:rPr>
        <w:t>измерени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средномесечни</w:t>
      </w:r>
      <w:proofErr w:type="spellEnd"/>
      <w:r>
        <w:rPr>
          <w:rFonts w:ascii="Verdana" w:hAnsi="Verdana"/>
          <w:b/>
        </w:rPr>
        <w:t xml:space="preserve"> </w:t>
      </w:r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стойности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ФПЧ</w:t>
      </w:r>
      <w:r w:rsidRPr="003521E7">
        <w:rPr>
          <w:rFonts w:ascii="Verdana" w:hAnsi="Verdana"/>
          <w:b/>
          <w:vertAlign w:val="subscript"/>
        </w:rPr>
        <w:t>10</w:t>
      </w:r>
      <w:r w:rsidRPr="003521E7">
        <w:rPr>
          <w:rFonts w:ascii="Verdana" w:hAnsi="Verdana"/>
          <w:b/>
        </w:rPr>
        <w:t xml:space="preserve"> и </w:t>
      </w:r>
      <w:proofErr w:type="spellStart"/>
      <w:r w:rsidRPr="003521E7">
        <w:rPr>
          <w:rFonts w:ascii="Verdana" w:hAnsi="Verdana"/>
          <w:b/>
        </w:rPr>
        <w:t>средномесечна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температура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 xml:space="preserve">- </w:t>
      </w:r>
      <w:proofErr w:type="spellStart"/>
      <w:r w:rsidRPr="003521E7">
        <w:rPr>
          <w:rFonts w:ascii="Verdana" w:hAnsi="Verdana"/>
        </w:rPr>
        <w:t>налице</w:t>
      </w:r>
      <w:proofErr w:type="spellEnd"/>
      <w:r w:rsidRPr="003521E7">
        <w:rPr>
          <w:rFonts w:ascii="Verdana" w:hAnsi="Verdana"/>
        </w:rPr>
        <w:t xml:space="preserve"> е </w:t>
      </w:r>
      <w:proofErr w:type="spellStart"/>
      <w:r w:rsidRPr="003521E7">
        <w:rPr>
          <w:rFonts w:ascii="Verdana" w:hAnsi="Verdana"/>
        </w:rPr>
        <w:t>обратно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пропорционална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зависимост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измерените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стойности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спрямо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срe</w:t>
      </w:r>
      <w:r w:rsidRPr="003521E7">
        <w:rPr>
          <w:rFonts w:ascii="Verdana" w:hAnsi="Verdana"/>
        </w:rPr>
        <w:t>дномесечната</w:t>
      </w:r>
      <w:proofErr w:type="spellEnd"/>
      <w:r w:rsidRPr="003521E7">
        <w:rPr>
          <w:rFonts w:ascii="Verdana" w:hAnsi="Verdana"/>
        </w:rPr>
        <w:t xml:space="preserve"> </w:t>
      </w:r>
      <w:proofErr w:type="spellStart"/>
      <w:r w:rsidRPr="003521E7">
        <w:rPr>
          <w:rFonts w:ascii="Verdana" w:hAnsi="Verdana"/>
        </w:rPr>
        <w:t>температура</w:t>
      </w:r>
      <w:proofErr w:type="spellEnd"/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.</w:t>
      </w:r>
    </w:p>
    <w:p w:rsidR="007A7704" w:rsidRDefault="007A7704" w:rsidP="007A7704">
      <w:pPr>
        <w:rPr>
          <w:rFonts w:asciiTheme="minorHAnsi" w:hAnsiTheme="minorHAnsi"/>
          <w:bCs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5B788F6C" wp14:editId="3B230A4F">
            <wp:simplePos x="0" y="0"/>
            <wp:positionH relativeFrom="column">
              <wp:posOffset>-74295</wp:posOffset>
            </wp:positionH>
            <wp:positionV relativeFrom="paragraph">
              <wp:posOffset>364490</wp:posOffset>
            </wp:positionV>
            <wp:extent cx="6486525" cy="3200400"/>
            <wp:effectExtent l="0" t="0" r="9525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704" w:rsidRDefault="007A7704" w:rsidP="005D6501">
      <w:pPr>
        <w:ind w:firstLine="720"/>
        <w:jc w:val="both"/>
        <w:rPr>
          <w:rFonts w:ascii="Verdana" w:hAnsi="Verdana"/>
          <w:lang w:val="bg-BG"/>
        </w:rPr>
      </w:pPr>
    </w:p>
    <w:p w:rsidR="007A7704" w:rsidRDefault="007A7704" w:rsidP="005D6501">
      <w:pPr>
        <w:ind w:firstLine="720"/>
        <w:jc w:val="both"/>
        <w:rPr>
          <w:rFonts w:ascii="Verdana" w:hAnsi="Verdana"/>
          <w:lang w:val="bg-BG"/>
        </w:rPr>
      </w:pPr>
    </w:p>
    <w:p w:rsidR="007A7704" w:rsidRDefault="007A7704" w:rsidP="005D6501">
      <w:pPr>
        <w:ind w:firstLine="720"/>
        <w:jc w:val="both"/>
        <w:rPr>
          <w:rFonts w:ascii="Verdana" w:hAnsi="Verdana"/>
          <w:lang w:val="bg-BG"/>
        </w:rPr>
      </w:pPr>
    </w:p>
    <w:p w:rsidR="007A7704" w:rsidRPr="006257C9" w:rsidRDefault="007A7704" w:rsidP="005D6501">
      <w:pPr>
        <w:ind w:firstLine="720"/>
        <w:jc w:val="both"/>
        <w:rPr>
          <w:rFonts w:ascii="Verdana" w:hAnsi="Verdana"/>
        </w:rPr>
      </w:pPr>
    </w:p>
    <w:p w:rsidR="007A7704" w:rsidRDefault="007A7704" w:rsidP="005D6501">
      <w:pPr>
        <w:ind w:firstLine="567"/>
        <w:jc w:val="both"/>
        <w:rPr>
          <w:rFonts w:ascii="Verdana" w:hAnsi="Verdana"/>
          <w:bCs/>
          <w:lang w:val="ru-RU"/>
        </w:rPr>
      </w:pPr>
    </w:p>
    <w:p w:rsidR="003D2886" w:rsidRDefault="003D2886" w:rsidP="005D6501">
      <w:pPr>
        <w:ind w:firstLine="567"/>
        <w:jc w:val="both"/>
        <w:rPr>
          <w:rFonts w:ascii="Verdana" w:hAnsi="Verdana"/>
          <w:bCs/>
          <w:vanish/>
          <w:lang w:val="ru-RU"/>
        </w:rPr>
      </w:pPr>
    </w:p>
    <w:p w:rsidR="007A7704" w:rsidRDefault="007A7704" w:rsidP="005D6501">
      <w:pPr>
        <w:ind w:firstLine="567"/>
        <w:jc w:val="both"/>
        <w:rPr>
          <w:rFonts w:ascii="Verdana" w:hAnsi="Verdana"/>
          <w:bCs/>
          <w:vanish/>
          <w:lang w:val="ru-RU"/>
        </w:rPr>
      </w:pPr>
    </w:p>
    <w:p w:rsidR="005D6501" w:rsidRDefault="0049715D" w:rsidP="005D6501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Регистрираните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данни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пунктовете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мониторинг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през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оценявания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период</w:t>
      </w:r>
      <w:proofErr w:type="spellEnd"/>
      <w:r w:rsidRPr="006257C9">
        <w:rPr>
          <w:rFonts w:ascii="Verdana" w:hAnsi="Verdana"/>
        </w:rPr>
        <w:t xml:space="preserve"> – </w:t>
      </w:r>
      <w:proofErr w:type="spellStart"/>
      <w:r w:rsidRPr="006257C9">
        <w:rPr>
          <w:rFonts w:ascii="Verdana" w:hAnsi="Verdana"/>
        </w:rPr>
        <w:t>лято</w:t>
      </w:r>
      <w:proofErr w:type="spellEnd"/>
      <w:r w:rsidRPr="006257C9">
        <w:rPr>
          <w:rFonts w:ascii="Verdana" w:hAnsi="Verdana"/>
        </w:rPr>
        <w:t xml:space="preserve"> 20</w:t>
      </w:r>
      <w:r w:rsidR="00163365">
        <w:rPr>
          <w:rFonts w:ascii="Verdana" w:hAnsi="Verdana"/>
          <w:lang w:val="bg-BG"/>
        </w:rPr>
        <w:t>2</w:t>
      </w:r>
      <w:r w:rsidR="007C6D0B">
        <w:rPr>
          <w:rFonts w:ascii="Verdana" w:hAnsi="Verdana"/>
          <w:lang w:val="bg-BG"/>
        </w:rPr>
        <w:t>2</w:t>
      </w:r>
      <w:r w:rsidR="00163365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</w:rPr>
        <w:t xml:space="preserve">г.,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потвърждение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резултатите</w:t>
      </w:r>
      <w:proofErr w:type="spellEnd"/>
      <w:r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получени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направеното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lang w:val="bg-BG"/>
        </w:rPr>
        <w:t>дисперсионно</w:t>
      </w:r>
      <w:proofErr w:type="spellEnd"/>
      <w:r w:rsidRPr="006257C9">
        <w:rPr>
          <w:rFonts w:ascii="Verdana" w:hAnsi="Verdana"/>
          <w:lang w:val="bg-BG"/>
        </w:rPr>
        <w:t xml:space="preserve"> моделиране </w:t>
      </w:r>
      <w:r w:rsidRPr="006257C9">
        <w:rPr>
          <w:rFonts w:ascii="Verdana" w:hAnsi="Verdana"/>
        </w:rPr>
        <w:t>и</w:t>
      </w:r>
      <w:r w:rsidRPr="006257C9">
        <w:rPr>
          <w:rFonts w:ascii="Verdana" w:hAnsi="Verdana"/>
          <w:lang w:val="bg-BG"/>
        </w:rPr>
        <w:t xml:space="preserve"> и</w:t>
      </w:r>
      <w:proofErr w:type="spellStart"/>
      <w:r w:rsidRPr="006257C9">
        <w:rPr>
          <w:rFonts w:ascii="Verdana" w:hAnsi="Verdana"/>
        </w:rPr>
        <w:t>звършената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моделна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оценка</w:t>
      </w:r>
      <w:proofErr w:type="spellEnd"/>
      <w:r w:rsidRPr="006257C9">
        <w:rPr>
          <w:rFonts w:ascii="Verdana" w:hAnsi="Verdana"/>
        </w:rPr>
        <w:t xml:space="preserve"> в </w:t>
      </w:r>
      <w:r w:rsidR="00EC3B3D">
        <w:rPr>
          <w:rFonts w:ascii="Verdana" w:hAnsi="Verdana"/>
          <w:lang w:val="bg-BG"/>
        </w:rPr>
        <w:t xml:space="preserve">актуализираните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="00715B95">
        <w:rPr>
          <w:rFonts w:ascii="Verdana" w:hAnsi="Verdana"/>
          <w:lang w:val="bg-BG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КАВ, а </w:t>
      </w:r>
      <w:proofErr w:type="spellStart"/>
      <w:r w:rsidRPr="006257C9">
        <w:rPr>
          <w:rFonts w:ascii="Verdana" w:hAnsi="Verdana"/>
        </w:rPr>
        <w:t>именно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ограничено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индустриалните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източници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показател</w:t>
      </w:r>
      <w:proofErr w:type="spellEnd"/>
      <w:r w:rsidRPr="006257C9">
        <w:rPr>
          <w:rStyle w:val="style33"/>
          <w:rFonts w:ascii="Verdana" w:hAnsi="Verdana"/>
        </w:rPr>
        <w:t xml:space="preserve"> </w:t>
      </w:r>
      <w:r w:rsidRPr="006257C9">
        <w:rPr>
          <w:rStyle w:val="style33"/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 xml:space="preserve">10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  <w:lang w:val="bg-BG"/>
        </w:rPr>
        <w:t>, попадащи в РОУКАВ „Агломерация Пловдив”</w:t>
      </w:r>
      <w:r w:rsidRPr="006257C9">
        <w:rPr>
          <w:rFonts w:ascii="Verdana" w:hAnsi="Verdana"/>
        </w:rPr>
        <w:t xml:space="preserve">. </w:t>
      </w:r>
      <w:r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Pr="006257C9">
        <w:rPr>
          <w:rFonts w:ascii="Verdana" w:hAnsi="Verdana"/>
        </w:rPr>
        <w:t>на</w:t>
      </w:r>
      <w:proofErr w:type="spellEnd"/>
      <w:r w:rsidR="005D6501">
        <w:rPr>
          <w:rFonts w:ascii="Verdana" w:hAnsi="Verdana"/>
          <w:lang w:val="bg-BG"/>
        </w:rPr>
        <w:t xml:space="preserve"> преустановяване експлоатацията на локалните отоплителни системи, използвани в бита, </w:t>
      </w:r>
      <w:r w:rsidRPr="006257C9">
        <w:rPr>
          <w:rFonts w:ascii="Verdana" w:hAnsi="Verdana"/>
        </w:rPr>
        <w:t xml:space="preserve"> </w:t>
      </w:r>
      <w:r w:rsidR="005D6501">
        <w:rPr>
          <w:rFonts w:ascii="Verdana" w:hAnsi="Verdana"/>
          <w:lang w:val="bg-BG"/>
        </w:rPr>
        <w:t xml:space="preserve">преминаването към използване на природен газ в промишлените горивни инсталации, разположени на територията на РОУКАВ, </w:t>
      </w:r>
      <w:r w:rsidR="005D6501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контрол</w:t>
      </w:r>
      <w:r w:rsidR="005D6501">
        <w:rPr>
          <w:rFonts w:ascii="Verdana" w:hAnsi="Verdana"/>
          <w:lang w:val="bg-BG"/>
        </w:rPr>
        <w:t>ът</w:t>
      </w:r>
      <w:proofErr w:type="spellEnd"/>
      <w:r w:rsidRPr="006257C9">
        <w:rPr>
          <w:rFonts w:ascii="Verdana" w:hAnsi="Verdana"/>
        </w:rPr>
        <w:t xml:space="preserve"> </w:t>
      </w:r>
      <w:r w:rsidR="00EC3B3D">
        <w:rPr>
          <w:rFonts w:ascii="Verdana" w:hAnsi="Verdana"/>
          <w:lang w:val="bg-BG"/>
        </w:rPr>
        <w:t xml:space="preserve">на </w:t>
      </w:r>
      <w:r w:rsidR="005D6501">
        <w:rPr>
          <w:rFonts w:ascii="Verdana" w:hAnsi="Verdana"/>
          <w:lang w:val="bg-BG"/>
        </w:rPr>
        <w:t>производствените</w:t>
      </w:r>
      <w:r w:rsidR="00EC3B3D">
        <w:rPr>
          <w:rFonts w:ascii="Verdana" w:hAnsi="Verdana"/>
          <w:lang w:val="bg-BG"/>
        </w:rPr>
        <w:t xml:space="preserve"> източници на емисии на вредни вещества в атмосферния въздух</w:t>
      </w:r>
      <w:r w:rsidR="005D6501">
        <w:rPr>
          <w:rFonts w:ascii="Verdana" w:hAnsi="Verdana"/>
          <w:lang w:val="bg-BG"/>
        </w:rPr>
        <w:t xml:space="preserve">, в т. ч. на фини </w:t>
      </w:r>
      <w:proofErr w:type="spellStart"/>
      <w:r w:rsidR="005D6501">
        <w:rPr>
          <w:rFonts w:ascii="Verdana" w:hAnsi="Verdana"/>
          <w:lang w:val="bg-BG"/>
        </w:rPr>
        <w:t>прахови</w:t>
      </w:r>
      <w:proofErr w:type="spellEnd"/>
      <w:r w:rsidR="005D6501">
        <w:rPr>
          <w:rFonts w:ascii="Verdana" w:hAnsi="Verdana"/>
          <w:lang w:val="bg-BG"/>
        </w:rPr>
        <w:t xml:space="preserve"> частици</w:t>
      </w:r>
      <w:r w:rsidR="00EC3B3D">
        <w:rPr>
          <w:rFonts w:ascii="Verdana" w:hAnsi="Verdana"/>
          <w:lang w:val="bg-BG"/>
        </w:rPr>
        <w:t xml:space="preserve">, осъществяван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РИОСВ-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="005D6501">
        <w:rPr>
          <w:rFonts w:ascii="Verdana" w:hAnsi="Verdana"/>
          <w:lang w:val="bg-BG"/>
        </w:rPr>
        <w:t>.</w:t>
      </w:r>
    </w:p>
    <w:p w:rsidR="0049715D" w:rsidRPr="006257C9" w:rsidRDefault="005D6501" w:rsidP="005D6501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</w:t>
      </w:r>
      <w:r w:rsidR="0049715D" w:rsidRPr="006257C9">
        <w:rPr>
          <w:rFonts w:ascii="Verdana" w:hAnsi="Verdana"/>
          <w:lang w:val="bg-BG"/>
        </w:rPr>
        <w:t>пълнение</w:t>
      </w:r>
      <w:r w:rsidR="00122914">
        <w:rPr>
          <w:rFonts w:ascii="Verdana" w:hAnsi="Verdana"/>
          <w:lang w:val="bg-BG"/>
        </w:rPr>
        <w:t>то</w:t>
      </w:r>
      <w:r w:rsidR="0049715D" w:rsidRPr="006257C9">
        <w:rPr>
          <w:rFonts w:ascii="Verdana" w:hAnsi="Verdana"/>
          <w:lang w:val="bg-BG"/>
        </w:rPr>
        <w:t xml:space="preserve"> на мерките залегнали в общинските програми за подобряване на КАВ</w:t>
      </w:r>
      <w:r>
        <w:rPr>
          <w:rFonts w:ascii="Verdana" w:hAnsi="Verdana"/>
          <w:lang w:val="bg-BG"/>
        </w:rPr>
        <w:t xml:space="preserve"> все още не е с </w:t>
      </w:r>
      <w:r w:rsidR="00085048">
        <w:rPr>
          <w:rFonts w:ascii="Verdana" w:hAnsi="Verdana"/>
          <w:lang w:val="bg-BG"/>
        </w:rPr>
        <w:t xml:space="preserve">необходимата ефективност и не водят до </w:t>
      </w:r>
      <w:r w:rsidR="00806374">
        <w:rPr>
          <w:rFonts w:ascii="Verdana" w:hAnsi="Verdana"/>
          <w:lang w:val="bg-BG"/>
        </w:rPr>
        <w:t>достигане на стойности на ФПЧ</w:t>
      </w:r>
      <w:r w:rsidR="00715B95">
        <w:rPr>
          <w:rFonts w:ascii="Verdana" w:hAnsi="Verdana"/>
          <w:vertAlign w:val="subscript"/>
          <w:lang w:val="bg-BG"/>
        </w:rPr>
        <w:t>10</w:t>
      </w:r>
      <w:r w:rsidR="00085048">
        <w:rPr>
          <w:rFonts w:ascii="Verdana" w:hAnsi="Verdana"/>
          <w:lang w:val="bg-BG"/>
        </w:rPr>
        <w:t xml:space="preserve"> на качеството на въздуха на територията, попадаща в РОУКАВ „Агломерация Пловдив“</w:t>
      </w:r>
      <w:r w:rsidR="0049715D" w:rsidRPr="006257C9">
        <w:rPr>
          <w:rFonts w:ascii="Verdana" w:hAnsi="Verdana"/>
        </w:rPr>
        <w:t>.</w:t>
      </w:r>
      <w:r w:rsidR="0049715D" w:rsidRPr="006257C9">
        <w:rPr>
          <w:rFonts w:ascii="Verdana" w:hAnsi="Verdana"/>
          <w:lang w:val="bg-BG"/>
        </w:rPr>
        <w:t xml:space="preserve"> </w:t>
      </w:r>
      <w:r w:rsidR="00122914">
        <w:rPr>
          <w:rFonts w:ascii="Verdana" w:hAnsi="Verdana"/>
          <w:lang w:val="bg-BG"/>
        </w:rPr>
        <w:t>Представените пред РИОСВ-Пловдив,</w:t>
      </w:r>
      <w:r w:rsidR="00085048">
        <w:rPr>
          <w:rFonts w:ascii="Verdana" w:hAnsi="Verdana"/>
          <w:lang w:val="bg-BG"/>
        </w:rPr>
        <w:t xml:space="preserve"> приети от общинските съвети</w:t>
      </w:r>
      <w:r w:rsidR="00122914">
        <w:rPr>
          <w:rFonts w:ascii="Verdana" w:hAnsi="Verdana"/>
          <w:lang w:val="bg-BG"/>
        </w:rPr>
        <w:t>,</w:t>
      </w:r>
      <w:r w:rsidR="00085048">
        <w:rPr>
          <w:rFonts w:ascii="Verdana" w:hAnsi="Verdana"/>
          <w:lang w:val="bg-BG"/>
        </w:rPr>
        <w:t xml:space="preserve"> годишни отчети за изпълнение на мерките от плановете за действие към програмите за подобряване на качеството на въздуха, показват, че някои от мерките не се изпълняват в определените срокове.</w:t>
      </w:r>
      <w:r w:rsidR="00122914">
        <w:rPr>
          <w:rFonts w:ascii="Verdana" w:hAnsi="Verdana"/>
          <w:lang w:val="bg-BG"/>
        </w:rPr>
        <w:t xml:space="preserve"> </w:t>
      </w:r>
    </w:p>
    <w:p w:rsidR="00AC259E" w:rsidRDefault="00AC259E" w:rsidP="00F44044">
      <w:pPr>
        <w:pStyle w:val="1"/>
        <w:jc w:val="both"/>
        <w:rPr>
          <w:rFonts w:ascii="Verdana" w:hAnsi="Verdana"/>
          <w:b/>
          <w:sz w:val="20"/>
        </w:rPr>
      </w:pPr>
    </w:p>
    <w:p w:rsidR="00E53DD9" w:rsidRPr="006257C9" w:rsidRDefault="00E53DD9" w:rsidP="00E53D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E53DD9" w:rsidRDefault="00E53DD9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>
        <w:rPr>
          <w:rFonts w:asciiTheme="minorHAnsi" w:hAnsiTheme="minorHAnsi"/>
          <w:bCs/>
          <w:lang w:val="bg-BG"/>
        </w:rPr>
        <w:tab/>
      </w:r>
    </w:p>
    <w:p w:rsidR="009343D2" w:rsidRPr="006257C9" w:rsidRDefault="00E53DD9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Cs/>
          <w:lang w:val="bg-BG"/>
        </w:rPr>
        <w:tab/>
      </w:r>
      <w:r w:rsidR="009343D2" w:rsidRPr="006257C9">
        <w:rPr>
          <w:rFonts w:ascii="Verdana" w:hAnsi="Verdana"/>
          <w:bCs/>
          <w:lang w:val="bg-BG"/>
        </w:rPr>
        <w:t>Основен източник на ФПЧ</w:t>
      </w:r>
      <w:r w:rsidR="009343D2" w:rsidRPr="006257C9">
        <w:rPr>
          <w:rFonts w:ascii="Verdana" w:hAnsi="Verdana"/>
          <w:bCs/>
          <w:vertAlign w:val="subscript"/>
          <w:lang w:val="bg-BG"/>
        </w:rPr>
        <w:t>2,5</w:t>
      </w:r>
      <w:r w:rsidR="009343D2"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="009343D2" w:rsidRPr="006257C9">
        <w:rPr>
          <w:rFonts w:ascii="Verdana" w:hAnsi="Verdana"/>
          <w:lang w:val="bg-BG"/>
        </w:rPr>
        <w:t>полиароматни</w:t>
      </w:r>
      <w:proofErr w:type="spellEnd"/>
      <w:r w:rsidR="009343D2"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="009343D2"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="009343D2" w:rsidRPr="006257C9">
          <w:rPr>
            <w:rFonts w:ascii="Verdana" w:hAnsi="Verdana"/>
            <w:color w:val="000000"/>
            <w:lang w:val="ru-RU"/>
          </w:rPr>
          <w:t>2009 г</w:t>
        </w:r>
      </w:smartTag>
      <w:r w:rsidR="009343D2"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122914" w:rsidRPr="007A7704" w:rsidRDefault="00122914" w:rsidP="00122914">
      <w:pPr>
        <w:ind w:firstLine="567"/>
        <w:jc w:val="center"/>
        <w:rPr>
          <w:rFonts w:ascii="Verdana" w:hAnsi="Verdana"/>
          <w:sz w:val="16"/>
          <w:szCs w:val="16"/>
          <w:lang w:val="bg-BG"/>
        </w:rPr>
      </w:pPr>
      <w:r w:rsidRPr="007A7704">
        <w:rPr>
          <w:rFonts w:ascii="Verdana" w:hAnsi="Verdana"/>
          <w:sz w:val="16"/>
          <w:szCs w:val="16"/>
          <w:lang w:val="bg-BG"/>
        </w:rPr>
        <w:t>9</w:t>
      </w:r>
    </w:p>
    <w:p w:rsidR="00122914" w:rsidRDefault="00122914" w:rsidP="00C80A58">
      <w:pPr>
        <w:ind w:firstLine="567"/>
        <w:jc w:val="both"/>
        <w:rPr>
          <w:rFonts w:ascii="Verdana" w:hAnsi="Verdana"/>
          <w:lang w:val="bg-BG"/>
        </w:rPr>
      </w:pPr>
    </w:p>
    <w:p w:rsidR="00C80A58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806374">
        <w:rPr>
          <w:rFonts w:ascii="Verdana" w:hAnsi="Verdana"/>
          <w:lang w:val="bg-BG"/>
        </w:rPr>
        <w:t>те</w:t>
      </w:r>
      <w:r w:rsidRPr="006257C9">
        <w:rPr>
          <w:rFonts w:ascii="Verdana" w:hAnsi="Verdana"/>
          <w:lang w:val="bg-BG"/>
        </w:rPr>
        <w:t xml:space="preserve"> за летен период показва, че се наблюдават стойности вариращи под средногодишната норма за опазване на човешкото здраве, определена в Наредба № 12/2010г. </w:t>
      </w:r>
    </w:p>
    <w:p w:rsidR="00313A83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Измерените </w:t>
      </w:r>
      <w:proofErr w:type="spellStart"/>
      <w:r w:rsidRPr="006257C9">
        <w:rPr>
          <w:rFonts w:ascii="Verdana" w:hAnsi="Verdana"/>
          <w:lang w:val="bg-BG"/>
        </w:rPr>
        <w:t>среднодневни</w:t>
      </w:r>
      <w:proofErr w:type="spellEnd"/>
      <w:r w:rsidRPr="006257C9">
        <w:rPr>
          <w:rFonts w:ascii="Verdana" w:hAnsi="Verdana"/>
          <w:lang w:val="bg-BG"/>
        </w:rPr>
        <w:t xml:space="preserve"> стойности са в обратна зависимост на външните температури – наблюдава се намаляване на концентрациите при повишаване на температурите</w:t>
      </w:r>
      <w:r w:rsidR="00313A83">
        <w:rPr>
          <w:rFonts w:ascii="Verdana" w:hAnsi="Verdana"/>
          <w:lang w:val="bg-BG"/>
        </w:rPr>
        <w:t>.</w:t>
      </w:r>
    </w:p>
    <w:p w:rsidR="00C80A58" w:rsidRPr="00C80A58" w:rsidRDefault="00C80A58" w:rsidP="00C80A58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над 90%, което  отговаря на изискванията за обобщаване на данните и статистическите параметри, определени в </w:t>
      </w:r>
      <w:r w:rsidRPr="00C80A58">
        <w:rPr>
          <w:rFonts w:ascii="Verdana" w:hAnsi="Verdana"/>
          <w:i/>
          <w:lang w:val="bg-BG"/>
        </w:rPr>
        <w:t>Приложение 8 към чл. 13, т.2 и чл. 22, ал.2 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1E5415" w:rsidRPr="00456CF3" w:rsidRDefault="001E5415" w:rsidP="00456CF3">
      <w:pPr>
        <w:pStyle w:val="af"/>
        <w:numPr>
          <w:ilvl w:val="0"/>
          <w:numId w:val="38"/>
        </w:numPr>
        <w:rPr>
          <w:rFonts w:ascii="Verdana" w:hAnsi="Verdana"/>
          <w:b/>
          <w:lang w:val="bg-BG"/>
        </w:rPr>
      </w:pPr>
      <w:r w:rsidRPr="00456CF3">
        <w:rPr>
          <w:rFonts w:ascii="Verdana" w:hAnsi="Verdana"/>
          <w:b/>
          <w:lang w:val="bg-BG"/>
        </w:rPr>
        <w:t xml:space="preserve">Сравнителен анализ </w:t>
      </w:r>
      <w:r w:rsidR="007C7DAB" w:rsidRPr="00456CF3">
        <w:rPr>
          <w:rFonts w:ascii="Verdana" w:hAnsi="Verdana"/>
          <w:b/>
          <w:lang w:val="bg-BG"/>
        </w:rPr>
        <w:t xml:space="preserve">и тенденция на изменение </w:t>
      </w:r>
      <w:r w:rsidRPr="00456CF3">
        <w:rPr>
          <w:rFonts w:ascii="Verdana" w:hAnsi="Verdana"/>
          <w:b/>
          <w:lang w:val="bg-BG"/>
        </w:rPr>
        <w:t>на регистрираните стойности по показател</w:t>
      </w:r>
      <w:r w:rsidR="00715B95">
        <w:rPr>
          <w:rFonts w:ascii="Verdana" w:hAnsi="Verdana"/>
          <w:b/>
          <w:lang w:val="bg-BG"/>
        </w:rPr>
        <w:t>и</w:t>
      </w:r>
      <w:r w:rsidRPr="00456CF3">
        <w:rPr>
          <w:rFonts w:ascii="Verdana" w:hAnsi="Verdana"/>
          <w:b/>
          <w:lang w:val="bg-BG"/>
        </w:rPr>
        <w:t xml:space="preserve"> ФПЧ</w:t>
      </w:r>
      <w:r w:rsidRPr="00456CF3">
        <w:rPr>
          <w:rFonts w:ascii="Verdana" w:hAnsi="Verdana"/>
          <w:b/>
          <w:vertAlign w:val="subscript"/>
          <w:lang w:val="bg-BG"/>
        </w:rPr>
        <w:t xml:space="preserve">10 </w:t>
      </w:r>
      <w:r w:rsidR="00A01E80" w:rsidRPr="00456CF3">
        <w:rPr>
          <w:rFonts w:ascii="Verdana" w:hAnsi="Verdana"/>
          <w:b/>
          <w:vertAlign w:val="subscript"/>
          <w:lang w:val="bg-BG"/>
        </w:rPr>
        <w:t xml:space="preserve"> </w:t>
      </w:r>
      <w:r w:rsidR="00A01E80" w:rsidRPr="00456CF3">
        <w:rPr>
          <w:rFonts w:ascii="Verdana" w:hAnsi="Verdana"/>
          <w:b/>
          <w:lang w:val="bg-BG"/>
        </w:rPr>
        <w:t>и ФПЧ</w:t>
      </w:r>
      <w:r w:rsidR="00A01E80" w:rsidRPr="00456CF3">
        <w:rPr>
          <w:rFonts w:ascii="Verdana" w:hAnsi="Verdana"/>
          <w:b/>
          <w:vertAlign w:val="subscript"/>
          <w:lang w:val="bg-BG"/>
        </w:rPr>
        <w:t>2,5</w:t>
      </w:r>
      <w:r w:rsidR="00A01E80" w:rsidRPr="00715B95">
        <w:rPr>
          <w:rFonts w:ascii="Verdana" w:hAnsi="Verdana"/>
          <w:b/>
          <w:lang w:val="bg-BG"/>
        </w:rPr>
        <w:t>,</w:t>
      </w:r>
      <w:r w:rsidR="00A01E80" w:rsidRPr="00456CF3">
        <w:rPr>
          <w:rFonts w:ascii="Verdana" w:hAnsi="Verdana"/>
          <w:b/>
          <w:vertAlign w:val="subscript"/>
          <w:lang w:val="bg-BG"/>
        </w:rPr>
        <w:t xml:space="preserve"> </w:t>
      </w:r>
      <w:r w:rsidRPr="00456CF3">
        <w:rPr>
          <w:rFonts w:ascii="Verdana" w:hAnsi="Verdana"/>
          <w:b/>
          <w:lang w:val="bg-BG"/>
        </w:rPr>
        <w:t xml:space="preserve"> осреднени по месеци и брой регистрирани превишения на </w:t>
      </w:r>
      <w:proofErr w:type="spellStart"/>
      <w:r w:rsidRPr="00456CF3">
        <w:rPr>
          <w:rFonts w:ascii="Verdana" w:hAnsi="Verdana"/>
          <w:b/>
          <w:lang w:val="bg-BG"/>
        </w:rPr>
        <w:t>средноденонощната</w:t>
      </w:r>
      <w:proofErr w:type="spellEnd"/>
      <w:r w:rsidRPr="00456CF3">
        <w:rPr>
          <w:rFonts w:ascii="Verdana" w:hAnsi="Verdana"/>
          <w:b/>
          <w:lang w:val="bg-BG"/>
        </w:rPr>
        <w:t xml:space="preserve"> норма за опазване на човешкото здраве </w:t>
      </w:r>
      <w:r w:rsidR="00437093" w:rsidRPr="00456CF3">
        <w:rPr>
          <w:rFonts w:ascii="Verdana" w:hAnsi="Verdana"/>
          <w:b/>
          <w:lang w:val="bg-BG"/>
        </w:rPr>
        <w:t>по ФПЧ</w:t>
      </w:r>
      <w:r w:rsidR="00437093" w:rsidRPr="00456CF3">
        <w:rPr>
          <w:rFonts w:ascii="Verdana" w:hAnsi="Verdana"/>
          <w:b/>
          <w:vertAlign w:val="subscript"/>
          <w:lang w:val="bg-BG"/>
        </w:rPr>
        <w:t>10</w:t>
      </w:r>
      <w:r w:rsidR="00437093" w:rsidRPr="00456CF3">
        <w:rPr>
          <w:rFonts w:ascii="Verdana" w:hAnsi="Verdana"/>
          <w:b/>
          <w:lang w:val="bg-BG"/>
        </w:rPr>
        <w:t xml:space="preserve"> </w:t>
      </w:r>
      <w:r w:rsidR="00E426DC">
        <w:rPr>
          <w:rFonts w:ascii="Verdana" w:hAnsi="Verdana"/>
          <w:b/>
          <w:lang w:val="bg-BG"/>
        </w:rPr>
        <w:t>през летни периоди на 2021</w:t>
      </w:r>
      <w:r w:rsidR="00A01E80" w:rsidRPr="00456CF3">
        <w:rPr>
          <w:rFonts w:ascii="Verdana" w:hAnsi="Verdana"/>
          <w:b/>
          <w:lang w:val="bg-BG"/>
        </w:rPr>
        <w:t xml:space="preserve"> г. </w:t>
      </w:r>
      <w:r w:rsidR="00E426DC">
        <w:rPr>
          <w:rFonts w:ascii="Verdana" w:hAnsi="Verdana"/>
          <w:b/>
          <w:lang w:val="bg-BG"/>
        </w:rPr>
        <w:t xml:space="preserve"> и 2022</w:t>
      </w:r>
      <w:r w:rsidRPr="00456CF3">
        <w:rPr>
          <w:rFonts w:ascii="Verdana" w:hAnsi="Verdana"/>
          <w:b/>
          <w:lang w:val="bg-BG"/>
        </w:rPr>
        <w:t xml:space="preserve"> г.  </w:t>
      </w:r>
    </w:p>
    <w:p w:rsidR="007C7DAB" w:rsidRDefault="007C7DAB" w:rsidP="007C7DAB">
      <w:pPr>
        <w:pStyle w:val="af"/>
        <w:rPr>
          <w:rFonts w:ascii="Verdana" w:hAnsi="Verdana"/>
          <w:b/>
          <w:lang w:val="bg-BG"/>
        </w:rPr>
      </w:pPr>
    </w:p>
    <w:p w:rsidR="001E5415" w:rsidRDefault="001E5415" w:rsidP="001E5415">
      <w:pPr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Фиг. 6 – </w:t>
      </w:r>
      <w:r w:rsidRPr="005D5062">
        <w:rPr>
          <w:rFonts w:ascii="Verdana" w:hAnsi="Verdana"/>
          <w:lang w:val="bg-BG"/>
        </w:rPr>
        <w:t>Сравнителен анализ на данните</w:t>
      </w:r>
      <w:r w:rsidR="005D5062">
        <w:rPr>
          <w:rFonts w:ascii="Verdana" w:hAnsi="Verdana"/>
          <w:lang w:val="bg-BG"/>
        </w:rPr>
        <w:t xml:space="preserve"> по показател ФПЧ</w:t>
      </w:r>
      <w:r w:rsidR="005D5062" w:rsidRPr="005D5062">
        <w:rPr>
          <w:rFonts w:ascii="Verdana" w:hAnsi="Verdana"/>
          <w:vertAlign w:val="subscript"/>
          <w:lang w:val="bg-BG"/>
        </w:rPr>
        <w:t>10</w:t>
      </w:r>
      <w:r w:rsidRPr="005D5062">
        <w:rPr>
          <w:rFonts w:ascii="Verdana" w:hAnsi="Verdana"/>
          <w:lang w:val="bg-BG"/>
        </w:rPr>
        <w:t xml:space="preserve">, регистрирани в АИС </w:t>
      </w:r>
      <w:r w:rsidR="00715B95">
        <w:rPr>
          <w:rFonts w:ascii="Verdana" w:hAnsi="Verdana"/>
          <w:lang w:val="bg-BG"/>
        </w:rPr>
        <w:t>„</w:t>
      </w:r>
      <w:r w:rsidRPr="005D5062">
        <w:rPr>
          <w:rFonts w:ascii="Verdana" w:hAnsi="Verdana"/>
          <w:lang w:val="bg-BG"/>
        </w:rPr>
        <w:t>Каменица</w:t>
      </w:r>
      <w:r w:rsidR="00715B95">
        <w:rPr>
          <w:rFonts w:ascii="Verdana" w:hAnsi="Verdana"/>
          <w:lang w:val="bg-BG"/>
        </w:rPr>
        <w:t>“</w:t>
      </w:r>
    </w:p>
    <w:p w:rsidR="00F8025A" w:rsidRDefault="00F8025A" w:rsidP="001E5415">
      <w:pPr>
        <w:rPr>
          <w:rFonts w:ascii="Verdana" w:hAnsi="Verdana"/>
          <w:lang w:val="bg-BG"/>
        </w:rPr>
      </w:pPr>
      <w:r>
        <w:rPr>
          <w:noProof/>
          <w:lang w:val="bg-BG"/>
        </w:rPr>
        <w:lastRenderedPageBreak/>
        <w:drawing>
          <wp:inline distT="0" distB="0" distL="0" distR="0" wp14:anchorId="6E234D58" wp14:editId="4EC98276">
            <wp:extent cx="4572000" cy="2743200"/>
            <wp:effectExtent l="0" t="0" r="19050" b="19050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26DC" w:rsidRPr="005D5062" w:rsidRDefault="00E426DC" w:rsidP="001E5415">
      <w:pPr>
        <w:rPr>
          <w:rFonts w:ascii="Verdana" w:hAnsi="Verdana"/>
          <w:lang w:val="bg-BG"/>
        </w:rPr>
      </w:pPr>
    </w:p>
    <w:p w:rsidR="001E5415" w:rsidRDefault="001E5415" w:rsidP="001E5415">
      <w:pPr>
        <w:rPr>
          <w:rFonts w:ascii="Verdana" w:hAnsi="Verdana"/>
          <w:b/>
          <w:lang w:val="bg-BG"/>
        </w:rPr>
      </w:pPr>
    </w:p>
    <w:p w:rsidR="001E5415" w:rsidRDefault="001E5415" w:rsidP="001E5415">
      <w:pPr>
        <w:rPr>
          <w:rFonts w:ascii="Verdana" w:hAnsi="Verdana"/>
          <w:b/>
          <w:lang w:val="bg-BG"/>
        </w:rPr>
      </w:pPr>
    </w:p>
    <w:p w:rsidR="007C7DAB" w:rsidRDefault="007C7DAB" w:rsidP="001E5415">
      <w:pPr>
        <w:rPr>
          <w:rFonts w:ascii="Verdana" w:hAnsi="Verdana"/>
          <w:b/>
          <w:lang w:val="bg-BG"/>
        </w:rPr>
      </w:pPr>
    </w:p>
    <w:p w:rsidR="001E5415" w:rsidRDefault="001E5415" w:rsidP="001E5415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Фиг. 7 – </w:t>
      </w:r>
      <w:r w:rsidRPr="005D5062">
        <w:rPr>
          <w:rFonts w:ascii="Verdana" w:hAnsi="Verdana"/>
          <w:lang w:val="bg-BG"/>
        </w:rPr>
        <w:t>Сравнителен анализ на данните</w:t>
      </w:r>
      <w:r w:rsidR="005D5062">
        <w:rPr>
          <w:rFonts w:ascii="Verdana" w:hAnsi="Verdana"/>
          <w:lang w:val="bg-BG"/>
        </w:rPr>
        <w:t xml:space="preserve"> по показател ФПЧ</w:t>
      </w:r>
      <w:r w:rsidR="005D5062" w:rsidRPr="005D5062">
        <w:rPr>
          <w:rFonts w:ascii="Verdana" w:hAnsi="Verdana"/>
          <w:vertAlign w:val="subscript"/>
          <w:lang w:val="bg-BG"/>
        </w:rPr>
        <w:t>10</w:t>
      </w:r>
      <w:r w:rsidRPr="005D5062">
        <w:rPr>
          <w:rFonts w:ascii="Verdana" w:hAnsi="Verdana"/>
          <w:lang w:val="bg-BG"/>
        </w:rPr>
        <w:t xml:space="preserve">, регистрирани в АИС </w:t>
      </w:r>
      <w:r w:rsidR="00715B95">
        <w:rPr>
          <w:rFonts w:ascii="Verdana" w:hAnsi="Verdana"/>
          <w:lang w:val="bg-BG"/>
        </w:rPr>
        <w:t>„</w:t>
      </w:r>
      <w:r w:rsidRPr="005D5062">
        <w:rPr>
          <w:rFonts w:ascii="Verdana" w:hAnsi="Verdana"/>
          <w:lang w:val="bg-BG"/>
        </w:rPr>
        <w:t>Тракия</w:t>
      </w:r>
      <w:r w:rsidR="00715B95">
        <w:rPr>
          <w:rFonts w:ascii="Verdana" w:hAnsi="Verdana"/>
          <w:lang w:val="bg-BG"/>
        </w:rPr>
        <w:t>“</w:t>
      </w:r>
      <w:r>
        <w:rPr>
          <w:rFonts w:ascii="Verdana" w:hAnsi="Verdana"/>
          <w:b/>
          <w:lang w:val="bg-BG"/>
        </w:rPr>
        <w:t xml:space="preserve"> </w:t>
      </w:r>
      <w:r>
        <w:rPr>
          <w:noProof/>
          <w:lang w:val="bg-BG"/>
        </w:rPr>
        <w:drawing>
          <wp:inline distT="0" distB="0" distL="0" distR="0" wp14:anchorId="2DD04B6E" wp14:editId="2AEA8D4F">
            <wp:extent cx="5876925" cy="2705100"/>
            <wp:effectExtent l="0" t="0" r="9525" b="1905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7DAB" w:rsidRDefault="007C7DAB" w:rsidP="001E5415">
      <w:pPr>
        <w:jc w:val="center"/>
        <w:rPr>
          <w:lang w:val="bg-BG"/>
        </w:rPr>
      </w:pPr>
    </w:p>
    <w:p w:rsidR="007C7DAB" w:rsidRDefault="007C7DAB" w:rsidP="001E5415">
      <w:pPr>
        <w:jc w:val="center"/>
        <w:rPr>
          <w:lang w:val="bg-BG"/>
        </w:rPr>
      </w:pPr>
    </w:p>
    <w:p w:rsidR="001E5415" w:rsidRDefault="001E5415" w:rsidP="001E5415">
      <w:pPr>
        <w:jc w:val="center"/>
        <w:rPr>
          <w:lang w:val="bg-BG"/>
        </w:rPr>
      </w:pPr>
      <w:r w:rsidRPr="001E5415">
        <w:rPr>
          <w:lang w:val="bg-BG"/>
        </w:rPr>
        <w:t>10</w:t>
      </w:r>
    </w:p>
    <w:p w:rsidR="007C7DAB" w:rsidRDefault="007C7DAB" w:rsidP="001E5415">
      <w:pPr>
        <w:jc w:val="center"/>
        <w:rPr>
          <w:lang w:val="bg-BG"/>
        </w:rPr>
      </w:pPr>
    </w:p>
    <w:p w:rsidR="007C7DAB" w:rsidRDefault="007C7DAB" w:rsidP="005D5062">
      <w:pPr>
        <w:rPr>
          <w:rFonts w:ascii="Verdana" w:hAnsi="Verdana"/>
          <w:b/>
          <w:lang w:val="bg-BG"/>
        </w:rPr>
      </w:pPr>
    </w:p>
    <w:p w:rsidR="005D5062" w:rsidRPr="001E5415" w:rsidRDefault="005D5062" w:rsidP="005D5062">
      <w:pPr>
        <w:rPr>
          <w:lang w:val="bg-BG"/>
        </w:rPr>
      </w:pPr>
      <w:r w:rsidRPr="005D5062">
        <w:rPr>
          <w:rFonts w:ascii="Verdana" w:hAnsi="Verdana"/>
          <w:b/>
          <w:lang w:val="bg-BG"/>
        </w:rPr>
        <w:t xml:space="preserve">Фиг. 8 – </w:t>
      </w:r>
      <w:r w:rsidRPr="005D5062">
        <w:rPr>
          <w:rFonts w:ascii="Verdana" w:hAnsi="Verdana"/>
          <w:lang w:val="bg-BG"/>
        </w:rPr>
        <w:t>Сравнителен анализ на данните по показател ФПЧ</w:t>
      </w:r>
      <w:r w:rsidRPr="005D5062">
        <w:rPr>
          <w:rFonts w:ascii="Verdana" w:hAnsi="Verdana"/>
          <w:vertAlign w:val="subscript"/>
          <w:lang w:val="bg-BG"/>
        </w:rPr>
        <w:t>2,5</w:t>
      </w:r>
      <w:r w:rsidRPr="005D5062">
        <w:rPr>
          <w:rFonts w:ascii="Verdana" w:hAnsi="Verdana"/>
          <w:lang w:val="bg-BG"/>
        </w:rPr>
        <w:t>, регистрирани в АИС Каменица</w:t>
      </w:r>
    </w:p>
    <w:p w:rsidR="001E5415" w:rsidRDefault="005D5062" w:rsidP="001E5415">
      <w:pPr>
        <w:rPr>
          <w:rFonts w:ascii="Verdana" w:hAnsi="Verdana"/>
          <w:b/>
          <w:lang w:val="bg-BG"/>
        </w:rPr>
      </w:pPr>
      <w:r>
        <w:rPr>
          <w:noProof/>
          <w:lang w:val="bg-BG"/>
        </w:rPr>
        <w:lastRenderedPageBreak/>
        <w:drawing>
          <wp:inline distT="0" distB="0" distL="0" distR="0" wp14:anchorId="033BDB15" wp14:editId="2A505DC4">
            <wp:extent cx="5981700" cy="2428875"/>
            <wp:effectExtent l="0" t="0" r="19050" b="9525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1E80" w:rsidRDefault="00A01E80" w:rsidP="001E5415">
      <w:pPr>
        <w:rPr>
          <w:rFonts w:ascii="Verdana" w:hAnsi="Verdana"/>
          <w:b/>
          <w:lang w:val="bg-BG"/>
        </w:rPr>
      </w:pPr>
    </w:p>
    <w:p w:rsidR="00A01E80" w:rsidRDefault="00122914" w:rsidP="0012291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122914">
        <w:rPr>
          <w:rFonts w:ascii="Verdana" w:hAnsi="Verdana"/>
          <w:lang w:val="bg-BG"/>
        </w:rPr>
        <w:t>Извършеният сравнителен анализ показва, че изпълнението на мерките от програмите за намаляване на нивата на замърсител ФПЧ</w:t>
      </w:r>
      <w:r>
        <w:rPr>
          <w:rFonts w:ascii="Verdana" w:hAnsi="Verdana"/>
          <w:vertAlign w:val="subscript"/>
          <w:lang w:val="bg-BG"/>
        </w:rPr>
        <w:t>10</w:t>
      </w:r>
      <w:r>
        <w:rPr>
          <w:rFonts w:ascii="Verdana" w:hAnsi="Verdana"/>
          <w:lang w:val="bg-BG"/>
        </w:rPr>
        <w:t>,</w:t>
      </w:r>
      <w:r w:rsidRPr="00122914">
        <w:rPr>
          <w:rFonts w:ascii="Verdana" w:hAnsi="Verdana"/>
          <w:vertAlign w:val="subscript"/>
          <w:lang w:val="bg-BG"/>
        </w:rPr>
        <w:t xml:space="preserve"> </w:t>
      </w:r>
      <w:r w:rsidRPr="00122914">
        <w:rPr>
          <w:rFonts w:ascii="Verdana" w:hAnsi="Verdana"/>
          <w:lang w:val="bg-BG"/>
        </w:rPr>
        <w:t xml:space="preserve">все още не е довело да достигане на установените норми по </w:t>
      </w:r>
      <w:r w:rsidRPr="00122914">
        <w:rPr>
          <w:rFonts w:ascii="Verdana" w:hAnsi="Verdana"/>
          <w:i/>
          <w:lang w:val="bg-BG"/>
        </w:rPr>
        <w:t>чл. 6 от Закона за чистотата на атмосферния въздух</w:t>
      </w:r>
      <w:r w:rsidRPr="00122914">
        <w:rPr>
          <w:rFonts w:ascii="Verdana" w:hAnsi="Verdana"/>
          <w:lang w:val="bg-BG"/>
        </w:rPr>
        <w:t xml:space="preserve">. </w:t>
      </w:r>
    </w:p>
    <w:p w:rsidR="00122914" w:rsidRPr="00122914" w:rsidRDefault="00122914" w:rsidP="00122914">
      <w:pPr>
        <w:jc w:val="both"/>
        <w:rPr>
          <w:rFonts w:ascii="Verdana" w:hAnsi="Verdana"/>
          <w:lang w:val="bg-BG"/>
        </w:rPr>
      </w:pPr>
    </w:p>
    <w:p w:rsidR="00E325F4" w:rsidRPr="00456CF3" w:rsidRDefault="00E325F4" w:rsidP="00456CF3">
      <w:pPr>
        <w:pStyle w:val="af"/>
        <w:numPr>
          <w:ilvl w:val="0"/>
          <w:numId w:val="38"/>
        </w:numPr>
        <w:rPr>
          <w:rFonts w:ascii="Verdana" w:hAnsi="Verdana"/>
          <w:b/>
          <w:lang w:val="bg-BG"/>
        </w:rPr>
      </w:pPr>
      <w:proofErr w:type="spellStart"/>
      <w:r w:rsidRPr="00456CF3">
        <w:rPr>
          <w:rFonts w:ascii="Verdana" w:hAnsi="Verdana"/>
          <w:b/>
        </w:rPr>
        <w:t>Заключение</w:t>
      </w:r>
      <w:proofErr w:type="spellEnd"/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C80A58" w:rsidRPr="006257C9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>
        <w:rPr>
          <w:rFonts w:ascii="Verdana" w:hAnsi="Verdana"/>
          <w:lang w:val="bg-BG"/>
        </w:rPr>
        <w:t>лет</w:t>
      </w:r>
      <w:r w:rsidRPr="006257C9"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я период (01.ІV </w:t>
      </w:r>
      <w:r>
        <w:rPr>
          <w:rFonts w:ascii="Verdana" w:hAnsi="Verdana"/>
          <w:lang w:val="bg-BG"/>
        </w:rPr>
        <w:t>÷</w:t>
      </w:r>
      <w:r w:rsidRPr="006257C9">
        <w:rPr>
          <w:rFonts w:ascii="Verdana" w:hAnsi="Verdana"/>
          <w:lang w:val="bg-BG"/>
        </w:rPr>
        <w:t xml:space="preserve"> 30.ІХ) е обратно-пропорционалната зависимост на концентрациите на измерваните замърсители спрямо </w:t>
      </w:r>
      <w:proofErr w:type="spellStart"/>
      <w:r w:rsidRPr="006257C9">
        <w:rPr>
          <w:rFonts w:ascii="Verdana" w:hAnsi="Verdana"/>
          <w:lang w:val="bg-BG"/>
        </w:rPr>
        <w:t>средномесечните</w:t>
      </w:r>
      <w:proofErr w:type="spellEnd"/>
      <w:r w:rsidRPr="006257C9">
        <w:rPr>
          <w:rFonts w:ascii="Verdana" w:hAnsi="Verdana"/>
          <w:lang w:val="bg-BG"/>
        </w:rPr>
        <w:t xml:space="preserve"> температури. </w:t>
      </w:r>
    </w:p>
    <w:p w:rsidR="00C80A58" w:rsidRPr="00C25CF5" w:rsidRDefault="00C80A58" w:rsidP="00C25CF5">
      <w:pPr>
        <w:pStyle w:val="af"/>
        <w:numPr>
          <w:ilvl w:val="0"/>
          <w:numId w:val="34"/>
        </w:numPr>
        <w:tabs>
          <w:tab w:val="left" w:pos="-4536"/>
        </w:tabs>
        <w:ind w:left="709" w:firstLine="0"/>
        <w:jc w:val="both"/>
        <w:rPr>
          <w:rFonts w:ascii="Verdana" w:hAnsi="Verdana"/>
          <w:lang w:val="bg-BG"/>
        </w:rPr>
      </w:pPr>
      <w:r w:rsidRPr="00591480">
        <w:rPr>
          <w:rFonts w:ascii="Verdana" w:hAnsi="Verdana"/>
          <w:u w:val="single"/>
          <w:lang w:val="bg-BG"/>
        </w:rPr>
        <w:t>ФПЧ</w:t>
      </w:r>
      <w:r w:rsidRPr="00591480">
        <w:rPr>
          <w:rFonts w:ascii="Verdana" w:hAnsi="Verdana"/>
          <w:u w:val="single"/>
          <w:vertAlign w:val="subscript"/>
          <w:lang w:val="bg-BG"/>
        </w:rPr>
        <w:t>10</w:t>
      </w:r>
      <w:r w:rsidRPr="00591480">
        <w:rPr>
          <w:rFonts w:ascii="Verdana" w:hAnsi="Verdana"/>
          <w:lang w:val="bg-BG"/>
        </w:rPr>
        <w:t xml:space="preserve"> – </w:t>
      </w:r>
      <w:r w:rsidRPr="00591480">
        <w:rPr>
          <w:rFonts w:ascii="Verdana" w:hAnsi="Verdana"/>
          <w:color w:val="000000"/>
          <w:lang w:val="bg-BG"/>
        </w:rPr>
        <w:t xml:space="preserve">наблюдават се  </w:t>
      </w:r>
      <w:proofErr w:type="spellStart"/>
      <w:r w:rsidRPr="00591480">
        <w:rPr>
          <w:rFonts w:ascii="Verdana" w:hAnsi="Verdana"/>
          <w:color w:val="000000"/>
          <w:lang w:val="bg-BG"/>
        </w:rPr>
        <w:t>средноденонощни</w:t>
      </w:r>
      <w:proofErr w:type="spellEnd"/>
      <w:r w:rsidRPr="00591480">
        <w:rPr>
          <w:rFonts w:ascii="Verdana" w:hAnsi="Verdana"/>
          <w:color w:val="000000"/>
          <w:lang w:val="bg-BG"/>
        </w:rPr>
        <w:t xml:space="preserve"> концентрации под нормата, като </w:t>
      </w:r>
      <w:r w:rsidR="00313A83">
        <w:rPr>
          <w:rFonts w:ascii="Verdana" w:hAnsi="Verdana"/>
          <w:color w:val="000000"/>
          <w:lang w:val="bg-BG"/>
        </w:rPr>
        <w:t xml:space="preserve">в пунктовете са регистрирани превишения, както следва: в </w:t>
      </w:r>
      <w:r w:rsidRPr="00591480">
        <w:rPr>
          <w:rFonts w:ascii="Verdana" w:hAnsi="Verdana"/>
          <w:color w:val="000000"/>
          <w:lang w:val="bg-BG"/>
        </w:rPr>
        <w:t xml:space="preserve">АИС„Каменица” са регистрирани </w:t>
      </w:r>
      <w:r w:rsidR="00C4267A">
        <w:rPr>
          <w:rFonts w:ascii="Verdana" w:hAnsi="Verdana"/>
          <w:color w:val="000000"/>
          <w:lang w:val="bg-BG"/>
        </w:rPr>
        <w:t>3</w:t>
      </w:r>
      <w:r>
        <w:rPr>
          <w:rFonts w:ascii="Verdana" w:hAnsi="Verdana"/>
          <w:color w:val="000000"/>
          <w:lang w:val="bg-BG"/>
        </w:rPr>
        <w:t xml:space="preserve"> бр. </w:t>
      </w:r>
      <w:r w:rsidRPr="00591480">
        <w:rPr>
          <w:rFonts w:ascii="Verdana" w:hAnsi="Verdana"/>
          <w:color w:val="000000"/>
          <w:lang w:val="bg-BG"/>
        </w:rPr>
        <w:t xml:space="preserve">превишения на СДН, в АИС „Тракия“ </w:t>
      </w:r>
      <w:r w:rsidR="00C4267A">
        <w:rPr>
          <w:rFonts w:ascii="Verdana" w:hAnsi="Verdana"/>
          <w:color w:val="000000"/>
          <w:lang w:val="bg-BG"/>
        </w:rPr>
        <w:t>7</w:t>
      </w:r>
      <w:r w:rsidRPr="00591480">
        <w:rPr>
          <w:rFonts w:ascii="Verdana" w:hAnsi="Verdana"/>
          <w:color w:val="000000"/>
          <w:lang w:val="bg-BG"/>
        </w:rPr>
        <w:t xml:space="preserve"> бр. превишения</w:t>
      </w:r>
      <w:r w:rsidR="00B648F8">
        <w:rPr>
          <w:rFonts w:ascii="Verdana" w:hAnsi="Verdana"/>
          <w:color w:val="000000"/>
          <w:lang w:val="bg-BG"/>
        </w:rPr>
        <w:t>, в ПМ „Долни Воден“ – 1 бр. превиш</w:t>
      </w:r>
      <w:r w:rsidR="00C4267A">
        <w:rPr>
          <w:rFonts w:ascii="Verdana" w:hAnsi="Verdana"/>
          <w:color w:val="000000"/>
          <w:lang w:val="bg-BG"/>
        </w:rPr>
        <w:t>ения на СДН и в АИС „Куклен“ – 5</w:t>
      </w:r>
      <w:r w:rsidR="00B648F8">
        <w:rPr>
          <w:rFonts w:ascii="Verdana" w:hAnsi="Verdana"/>
          <w:color w:val="000000"/>
          <w:lang w:val="bg-BG"/>
        </w:rPr>
        <w:t xml:space="preserve"> бр. превишения на СДН</w:t>
      </w:r>
      <w:r w:rsidRPr="00591480">
        <w:rPr>
          <w:rFonts w:ascii="Verdana" w:hAnsi="Verdana"/>
          <w:color w:val="000000"/>
          <w:lang w:val="bg-BG"/>
        </w:rPr>
        <w:t>. Измерените превишения са в пряка връзка с интензивните строителни и строително</w:t>
      </w:r>
      <w:r w:rsidRPr="00591480">
        <w:rPr>
          <w:rFonts w:ascii="Verdana" w:hAnsi="Verdana"/>
          <w:color w:val="000000"/>
        </w:rPr>
        <w:t>-</w:t>
      </w:r>
      <w:r w:rsidRPr="00591480">
        <w:rPr>
          <w:rFonts w:ascii="Verdana" w:hAnsi="Verdana"/>
          <w:color w:val="000000"/>
          <w:lang w:val="bg-BG"/>
        </w:rPr>
        <w:t>ремонтни дейности на основни пътни артерии, характерни за този сезон</w:t>
      </w:r>
      <w:r>
        <w:rPr>
          <w:rFonts w:ascii="Verdana" w:hAnsi="Verdana"/>
          <w:color w:val="000000"/>
          <w:lang w:val="bg-BG"/>
        </w:rPr>
        <w:t xml:space="preserve"> и интензивен автомобилен трафик,</w:t>
      </w:r>
      <w:r w:rsidRPr="00591480">
        <w:rPr>
          <w:rFonts w:ascii="Verdana" w:hAnsi="Verdana"/>
          <w:color w:val="000000"/>
          <w:lang w:val="bg-BG"/>
        </w:rPr>
        <w:t xml:space="preserve"> в съчетание с липса на</w:t>
      </w:r>
      <w:r w:rsidR="00B648F8">
        <w:rPr>
          <w:rFonts w:ascii="Verdana" w:hAnsi="Verdana"/>
          <w:color w:val="000000"/>
          <w:lang w:val="bg-BG"/>
        </w:rPr>
        <w:t xml:space="preserve"> валежи,</w:t>
      </w:r>
      <w:r w:rsidRPr="00591480">
        <w:rPr>
          <w:rFonts w:ascii="Verdana" w:hAnsi="Verdana"/>
          <w:color w:val="000000"/>
          <w:lang w:val="bg-BG"/>
        </w:rPr>
        <w:t xml:space="preserve"> безветрие</w:t>
      </w:r>
      <w:r>
        <w:rPr>
          <w:rFonts w:ascii="Verdana" w:hAnsi="Verdana"/>
          <w:color w:val="000000"/>
          <w:lang w:val="bg-BG"/>
        </w:rPr>
        <w:t xml:space="preserve"> и </w:t>
      </w:r>
      <w:r>
        <w:rPr>
          <w:rFonts w:ascii="Verdana" w:hAnsi="Verdana"/>
          <w:lang w:val="bg-BG"/>
        </w:rPr>
        <w:t>пренос на въздушни маси от пустинните райони на Северна Африка или други пустинни райони, носещи минерален прах с повишена концентрация, което се явява потенциална причина за да  се</w:t>
      </w:r>
      <w:r w:rsidRPr="006257C9">
        <w:rPr>
          <w:rFonts w:ascii="Verdana" w:hAnsi="Verdana"/>
          <w:lang w:val="bg-BG"/>
        </w:rPr>
        <w:t xml:space="preserve"> регистрира</w:t>
      </w:r>
      <w:r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по-</w:t>
      </w:r>
      <w:r w:rsidRPr="006257C9">
        <w:rPr>
          <w:rFonts w:ascii="Verdana" w:hAnsi="Verdana"/>
          <w:lang w:val="bg-BG"/>
        </w:rPr>
        <w:t>високи концентрации</w:t>
      </w:r>
      <w:r w:rsidRPr="00591480">
        <w:rPr>
          <w:rFonts w:ascii="Verdana" w:hAnsi="Verdana"/>
          <w:lang w:val="bg-BG"/>
        </w:rPr>
        <w:t>.</w:t>
      </w:r>
      <w:r w:rsidR="003D2886" w:rsidRPr="003D2886">
        <w:t xml:space="preserve"> </w:t>
      </w:r>
      <w:r w:rsidR="00C25CF5">
        <w:rPr>
          <w:rFonts w:ascii="Verdana" w:hAnsi="Verdana"/>
          <w:lang w:val="bg-BG"/>
        </w:rPr>
        <w:t>Важ</w:t>
      </w:r>
      <w:r w:rsidR="00C25CF5" w:rsidRPr="00C25CF5">
        <w:rPr>
          <w:rFonts w:ascii="Verdana" w:hAnsi="Verdana"/>
          <w:lang w:val="bg-BG"/>
        </w:rPr>
        <w:t>но е да се посочи, че за дните 26-</w:t>
      </w:r>
      <w:r w:rsidR="00007EC7">
        <w:rPr>
          <w:rFonts w:ascii="Verdana" w:hAnsi="Verdana"/>
          <w:lang w:val="bg-BG"/>
        </w:rPr>
        <w:t>29.08.2022 г.</w:t>
      </w:r>
      <w:r w:rsidR="00C25CF5" w:rsidRPr="00C25CF5">
        <w:rPr>
          <w:rFonts w:ascii="Verdana" w:hAnsi="Verdana"/>
          <w:lang w:val="bg-BG"/>
        </w:rPr>
        <w:t xml:space="preserve">, в които са регистрирани </w:t>
      </w:r>
      <w:r w:rsidR="00C25CF5">
        <w:rPr>
          <w:rFonts w:ascii="Verdana" w:hAnsi="Verdana"/>
          <w:lang w:val="bg-BG"/>
        </w:rPr>
        <w:t>п</w:t>
      </w:r>
      <w:r w:rsidR="00C25CF5" w:rsidRPr="00C25CF5">
        <w:rPr>
          <w:rFonts w:ascii="Verdana" w:hAnsi="Verdana"/>
          <w:lang w:val="bg-BG"/>
        </w:rPr>
        <w:t xml:space="preserve">ревишеният </w:t>
      </w:r>
      <w:r w:rsidR="00C25CF5" w:rsidRPr="00007EC7">
        <w:rPr>
          <w:rFonts w:ascii="Verdana" w:hAnsi="Verdana"/>
          <w:lang w:val="bg-BG"/>
        </w:rPr>
        <w:t>през месец август</w:t>
      </w:r>
      <w:r w:rsidR="00C25CF5" w:rsidRPr="00C25CF5">
        <w:rPr>
          <w:rFonts w:ascii="Verdana" w:hAnsi="Verdana"/>
          <w:lang w:val="bg-BG"/>
        </w:rPr>
        <w:t xml:space="preserve"> в АИС „Каменица” – 1 бр., АИС „Тракия“ – 4 бр.  и в АИС „Куклен“ – 2 бр</w:t>
      </w:r>
      <w:r w:rsidR="00C25CF5">
        <w:rPr>
          <w:rFonts w:ascii="Verdana" w:hAnsi="Verdana"/>
          <w:lang w:val="bg-BG"/>
        </w:rPr>
        <w:t>.</w:t>
      </w:r>
      <w:r w:rsidR="00C25CF5" w:rsidRPr="00C25CF5">
        <w:rPr>
          <w:rFonts w:ascii="Verdana" w:hAnsi="Verdana"/>
          <w:lang w:val="bg-BG"/>
        </w:rPr>
        <w:t xml:space="preserve"> </w:t>
      </w:r>
      <w:r w:rsidR="00007EC7">
        <w:rPr>
          <w:rFonts w:ascii="Verdana" w:hAnsi="Verdana"/>
          <w:lang w:val="bg-BG"/>
        </w:rPr>
        <w:t>п</w:t>
      </w:r>
      <w:r w:rsidR="003D2886" w:rsidRPr="00C25CF5">
        <w:rPr>
          <w:rFonts w:ascii="Verdana" w:hAnsi="Verdana"/>
          <w:lang w:val="bg-BG"/>
        </w:rPr>
        <w:t>о информация на НИМХ причина за повишената концентрация на ФПЧ10 е пренос на прах от Сахара.</w:t>
      </w:r>
    </w:p>
    <w:p w:rsidR="00C25CF5" w:rsidRPr="00591480" w:rsidRDefault="00C25CF5" w:rsidP="00C25CF5">
      <w:pPr>
        <w:pStyle w:val="af"/>
        <w:tabs>
          <w:tab w:val="left" w:pos="-4536"/>
        </w:tabs>
        <w:ind w:left="709"/>
        <w:jc w:val="both"/>
        <w:rPr>
          <w:rFonts w:ascii="Verdana" w:hAnsi="Verdana"/>
          <w:lang w:val="bg-BG"/>
        </w:rPr>
      </w:pPr>
    </w:p>
    <w:p w:rsidR="00C80A58" w:rsidRPr="00C25CF5" w:rsidRDefault="00C80A58" w:rsidP="00C25CF5">
      <w:pPr>
        <w:numPr>
          <w:ilvl w:val="0"/>
          <w:numId w:val="25"/>
        </w:numPr>
        <w:ind w:left="709" w:firstLine="0"/>
        <w:rPr>
          <w:rFonts w:ascii="Verdana" w:hAnsi="Verdana"/>
          <w:b/>
          <w:lang w:val="pt-BR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Pr="002F7879">
        <w:rPr>
          <w:rFonts w:ascii="Verdana" w:hAnsi="Verdana"/>
          <w:u w:val="single"/>
          <w:vertAlign w:val="subscript"/>
          <w:lang w:val="bg-BG"/>
        </w:rPr>
        <w:t>2,5</w:t>
      </w:r>
      <w:r w:rsidRPr="002F7879">
        <w:rPr>
          <w:rFonts w:ascii="Verdana" w:hAnsi="Verdana"/>
          <w:vertAlign w:val="subscript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>- през летн</w:t>
      </w:r>
      <w:r>
        <w:rPr>
          <w:rFonts w:ascii="Verdana" w:hAnsi="Verdana"/>
          <w:lang w:val="bg-BG"/>
        </w:rPr>
        <w:t>ия</w:t>
      </w:r>
      <w:r w:rsidRPr="006257C9">
        <w:rPr>
          <w:rFonts w:ascii="Verdana" w:hAnsi="Verdana"/>
          <w:lang w:val="bg-BG"/>
        </w:rPr>
        <w:t xml:space="preserve"> период се наблюдават </w:t>
      </w:r>
      <w:r>
        <w:rPr>
          <w:rFonts w:ascii="Verdana" w:hAnsi="Verdana"/>
          <w:lang w:val="bg-BG"/>
        </w:rPr>
        <w:t xml:space="preserve">осреднени денонощни </w:t>
      </w:r>
      <w:r w:rsidRPr="006257C9">
        <w:rPr>
          <w:rFonts w:ascii="Verdana" w:hAnsi="Verdana"/>
          <w:lang w:val="bg-BG"/>
        </w:rPr>
        <w:t xml:space="preserve">концентрации вариращи под </w:t>
      </w:r>
      <w:r>
        <w:rPr>
          <w:rFonts w:ascii="Verdana" w:hAnsi="Verdana"/>
          <w:lang w:val="bg-BG"/>
        </w:rPr>
        <w:t>с</w:t>
      </w:r>
      <w:r w:rsidRPr="006257C9">
        <w:rPr>
          <w:rFonts w:ascii="Verdana" w:hAnsi="Verdana"/>
          <w:lang w:val="bg-BG"/>
        </w:rPr>
        <w:t>редногодишната  норма</w:t>
      </w:r>
      <w:r w:rsidRPr="006257C9">
        <w:rPr>
          <w:rFonts w:ascii="Verdana" w:hAnsi="Verdana"/>
        </w:rPr>
        <w:t>.</w:t>
      </w:r>
    </w:p>
    <w:p w:rsidR="00C25CF5" w:rsidRPr="006257C9" w:rsidRDefault="00C25CF5" w:rsidP="00C25CF5">
      <w:pPr>
        <w:ind w:left="709"/>
        <w:rPr>
          <w:rFonts w:ascii="Verdana" w:hAnsi="Verdana"/>
          <w:b/>
          <w:lang w:val="pt-BR"/>
        </w:rPr>
      </w:pPr>
    </w:p>
    <w:p w:rsidR="00C80A58" w:rsidRPr="006257C9" w:rsidRDefault="00C80A58" w:rsidP="00C80A5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>
        <w:rPr>
          <w:rFonts w:ascii="Verdana" w:hAnsi="Verdana"/>
          <w:lang w:val="bg-BG"/>
        </w:rPr>
        <w:t xml:space="preserve"> и актуализирани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</w:t>
      </w:r>
      <w:r w:rsidR="00715B95">
        <w:rPr>
          <w:rFonts w:ascii="Verdana" w:hAnsi="Verdana"/>
        </w:rPr>
        <w:t>ачеството</w:t>
      </w:r>
      <w:proofErr w:type="spellEnd"/>
      <w:r w:rsidR="00715B95">
        <w:rPr>
          <w:rFonts w:ascii="Verdana" w:hAnsi="Verdana"/>
        </w:rPr>
        <w:t xml:space="preserve"> </w:t>
      </w:r>
      <w:proofErr w:type="spellStart"/>
      <w:r w:rsidR="00715B95">
        <w:rPr>
          <w:rFonts w:ascii="Verdana" w:hAnsi="Verdana"/>
        </w:rPr>
        <w:t>на</w:t>
      </w:r>
      <w:proofErr w:type="spellEnd"/>
      <w:r w:rsidR="00715B95">
        <w:rPr>
          <w:rFonts w:ascii="Verdana" w:hAnsi="Verdana"/>
        </w:rPr>
        <w:t xml:space="preserve"> </w:t>
      </w:r>
      <w:proofErr w:type="spellStart"/>
      <w:r w:rsidR="00715B95">
        <w:rPr>
          <w:rFonts w:ascii="Verdana" w:hAnsi="Verdana"/>
        </w:rPr>
        <w:t>атмосферния</w:t>
      </w:r>
      <w:proofErr w:type="spellEnd"/>
      <w:r w:rsidR="00715B95">
        <w:rPr>
          <w:rFonts w:ascii="Verdana" w:hAnsi="Verdana"/>
        </w:rPr>
        <w:t xml:space="preserve"> </w:t>
      </w:r>
      <w:proofErr w:type="spellStart"/>
      <w:r w:rsidR="00715B95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r w:rsidRPr="00715B95">
        <w:rPr>
          <w:rFonts w:ascii="Verdana" w:hAnsi="Verdana"/>
          <w:i/>
        </w:rPr>
        <w:t xml:space="preserve">чл.27 </w:t>
      </w:r>
      <w:proofErr w:type="spellStart"/>
      <w:r w:rsidRPr="00715B95">
        <w:rPr>
          <w:rFonts w:ascii="Verdana" w:hAnsi="Verdana"/>
          <w:i/>
        </w:rPr>
        <w:t>от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Закона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за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чистотата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на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атмосферния</w:t>
      </w:r>
      <w:proofErr w:type="spellEnd"/>
      <w:r w:rsidRPr="00715B95">
        <w:rPr>
          <w:rFonts w:ascii="Verdana" w:hAnsi="Verdana"/>
          <w:i/>
        </w:rPr>
        <w:t xml:space="preserve"> </w:t>
      </w:r>
      <w:proofErr w:type="spellStart"/>
      <w:r w:rsidRPr="00715B95">
        <w:rPr>
          <w:rFonts w:ascii="Verdana" w:hAnsi="Verdana"/>
          <w:i/>
        </w:rPr>
        <w:t>въздух</w:t>
      </w:r>
      <w:proofErr w:type="spellEnd"/>
      <w:r w:rsidRPr="00715B95">
        <w:rPr>
          <w:rFonts w:ascii="Verdana" w:hAnsi="Verdana"/>
          <w:i/>
        </w:rPr>
        <w:t xml:space="preserve"> (ДВ</w:t>
      </w:r>
      <w:proofErr w:type="gramStart"/>
      <w:r w:rsidRPr="00715B95">
        <w:rPr>
          <w:rFonts w:ascii="Verdana" w:hAnsi="Verdana"/>
          <w:i/>
        </w:rPr>
        <w:t>,бр.45</w:t>
      </w:r>
      <w:proofErr w:type="gramEnd"/>
      <w:r w:rsidRPr="00715B95">
        <w:rPr>
          <w:rFonts w:ascii="Verdana" w:hAnsi="Verdana"/>
          <w:i/>
        </w:rPr>
        <w:t>/1996)</w:t>
      </w:r>
      <w:r w:rsidRPr="006257C9">
        <w:rPr>
          <w:rFonts w:ascii="Verdana" w:hAnsi="Verdana"/>
        </w:rPr>
        <w:t>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</w:t>
      </w:r>
      <w:r w:rsidR="00B648F8">
        <w:rPr>
          <w:rFonts w:ascii="Verdana" w:hAnsi="Verdana"/>
        </w:rPr>
        <w:t>мерация</w:t>
      </w:r>
      <w:proofErr w:type="spellEnd"/>
      <w:r w:rsidR="00B648F8">
        <w:rPr>
          <w:rFonts w:ascii="Verdana" w:hAnsi="Verdana"/>
        </w:rPr>
        <w:t xml:space="preserve"> </w:t>
      </w:r>
      <w:proofErr w:type="spellStart"/>
      <w:r w:rsidR="00B648F8">
        <w:rPr>
          <w:rFonts w:ascii="Verdana" w:hAnsi="Verdana"/>
        </w:rPr>
        <w:t>Пловдив</w:t>
      </w:r>
      <w:proofErr w:type="spellEnd"/>
      <w:r w:rsidR="00B648F8">
        <w:rPr>
          <w:rFonts w:ascii="Verdana" w:hAnsi="Verdana"/>
        </w:rPr>
        <w:t xml:space="preserve"> /</w:t>
      </w:r>
      <w:proofErr w:type="spellStart"/>
      <w:r w:rsidR="00B648F8">
        <w:rPr>
          <w:rFonts w:ascii="Verdana" w:hAnsi="Verdana"/>
        </w:rPr>
        <w:t>общини</w:t>
      </w:r>
      <w:proofErr w:type="spellEnd"/>
      <w:r w:rsidR="00B648F8">
        <w:rPr>
          <w:rFonts w:ascii="Verdana" w:hAnsi="Verdana"/>
        </w:rPr>
        <w:t xml:space="preserve"> </w:t>
      </w:r>
      <w:proofErr w:type="spellStart"/>
      <w:r w:rsidR="00B648F8">
        <w:rPr>
          <w:rFonts w:ascii="Verdana" w:hAnsi="Verdana"/>
        </w:rPr>
        <w:t>Пловдив</w:t>
      </w:r>
      <w:proofErr w:type="spellEnd"/>
      <w:r w:rsidR="00B648F8">
        <w:rPr>
          <w:rFonts w:ascii="Verdana" w:hAnsi="Verdana"/>
          <w:lang w:val="bg-BG"/>
        </w:rPr>
        <w:t xml:space="preserve"> и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>/</w:t>
      </w:r>
      <w:r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r w:rsidR="001E5415">
        <w:rPr>
          <w:rFonts w:ascii="Verdana" w:hAnsi="Verdana"/>
          <w:lang w:val="bg-BG"/>
        </w:rPr>
        <w:t>направения</w:t>
      </w:r>
      <w:r w:rsidR="00715B95">
        <w:rPr>
          <w:rFonts w:ascii="Verdana" w:hAnsi="Verdana"/>
          <w:lang w:val="bg-BG"/>
        </w:rPr>
        <w:t>т</w:t>
      </w:r>
      <w:r w:rsidR="001E5415">
        <w:rPr>
          <w:rFonts w:ascii="Verdana" w:hAnsi="Verdana"/>
          <w:lang w:val="bg-BG"/>
        </w:rPr>
        <w:t xml:space="preserve"> сравнителен анализ</w:t>
      </w:r>
      <w:r w:rsidR="00437093">
        <w:rPr>
          <w:rFonts w:ascii="Verdana" w:hAnsi="Verdana"/>
          <w:lang w:val="bg-BG"/>
        </w:rPr>
        <w:t xml:space="preserve"> и тенденцията на изменение</w:t>
      </w:r>
      <w:r w:rsidR="001E5415">
        <w:rPr>
          <w:rFonts w:ascii="Verdana" w:hAnsi="Verdana"/>
          <w:lang w:val="bg-BG"/>
        </w:rPr>
        <w:t xml:space="preserve"> в т</w:t>
      </w:r>
      <w:r w:rsidR="005D5062">
        <w:rPr>
          <w:rFonts w:ascii="Verdana" w:hAnsi="Verdana"/>
          <w:lang w:val="bg-BG"/>
        </w:rPr>
        <w:t xml:space="preserve">. 7, </w:t>
      </w:r>
      <w:r w:rsidR="00806374">
        <w:rPr>
          <w:rFonts w:ascii="Verdana" w:hAnsi="Verdana"/>
          <w:lang w:val="bg-BG"/>
        </w:rPr>
        <w:t>визуализиран</w:t>
      </w:r>
      <w:r w:rsidR="005D5062">
        <w:rPr>
          <w:rFonts w:ascii="Verdana" w:hAnsi="Verdana"/>
          <w:lang w:val="bg-BG"/>
        </w:rPr>
        <w:t xml:space="preserve"> на фиг. 6, </w:t>
      </w:r>
      <w:r w:rsidR="001E5415">
        <w:rPr>
          <w:rFonts w:ascii="Verdana" w:hAnsi="Verdana"/>
          <w:lang w:val="bg-BG"/>
        </w:rPr>
        <w:t>фиг. 7</w:t>
      </w:r>
      <w:r w:rsidR="005D5062">
        <w:rPr>
          <w:rFonts w:ascii="Verdana" w:hAnsi="Verdana"/>
          <w:lang w:val="bg-BG"/>
        </w:rPr>
        <w:t xml:space="preserve"> и фиг. 8</w:t>
      </w:r>
      <w:r w:rsidR="001E5415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r w:rsidR="00806374" w:rsidRPr="006257C9">
        <w:rPr>
          <w:rFonts w:ascii="Verdana" w:hAnsi="Verdana"/>
          <w:lang w:val="bg-BG"/>
        </w:rPr>
        <w:t>заложените в общинските програми по КАВ</w:t>
      </w:r>
      <w:r w:rsidR="00806374" w:rsidRPr="006257C9">
        <w:rPr>
          <w:rFonts w:ascii="Verdana" w:hAnsi="Verdana"/>
        </w:rPr>
        <w:t xml:space="preserve"> </w:t>
      </w:r>
      <w:proofErr w:type="spellStart"/>
      <w:r w:rsidR="00806374" w:rsidRPr="006257C9">
        <w:rPr>
          <w:rFonts w:ascii="Verdana" w:hAnsi="Verdana"/>
        </w:rPr>
        <w:t>мерки</w:t>
      </w:r>
      <w:proofErr w:type="spellEnd"/>
      <w:r w:rsidR="00806374" w:rsidRPr="006257C9">
        <w:rPr>
          <w:rFonts w:ascii="Verdana" w:hAnsi="Verdana"/>
          <w:lang w:val="bg-BG"/>
        </w:rPr>
        <w:t xml:space="preserve"> следва да продължат да се </w:t>
      </w:r>
      <w:r w:rsidR="00806374" w:rsidRPr="006257C9">
        <w:rPr>
          <w:rFonts w:ascii="Verdana" w:hAnsi="Verdana"/>
        </w:rPr>
        <w:t xml:space="preserve"> </w:t>
      </w:r>
      <w:proofErr w:type="spellStart"/>
      <w:r w:rsidR="00806374" w:rsidRPr="006257C9">
        <w:rPr>
          <w:rFonts w:ascii="Verdana" w:hAnsi="Verdana"/>
        </w:rPr>
        <w:t>реализират</w:t>
      </w:r>
      <w:proofErr w:type="spellEnd"/>
      <w:r w:rsidR="00806374" w:rsidRPr="006257C9">
        <w:rPr>
          <w:rFonts w:ascii="Verdana" w:hAnsi="Verdana"/>
        </w:rPr>
        <w:t xml:space="preserve"> с </w:t>
      </w:r>
      <w:proofErr w:type="spellStart"/>
      <w:r w:rsidR="00806374" w:rsidRPr="006257C9">
        <w:rPr>
          <w:rFonts w:ascii="Verdana" w:hAnsi="Verdana"/>
        </w:rPr>
        <w:t>необходимата</w:t>
      </w:r>
      <w:proofErr w:type="spellEnd"/>
      <w:r w:rsidR="00806374" w:rsidRPr="006257C9">
        <w:rPr>
          <w:rFonts w:ascii="Verdana" w:hAnsi="Verdana"/>
        </w:rPr>
        <w:t xml:space="preserve"> </w:t>
      </w:r>
      <w:proofErr w:type="spellStart"/>
      <w:r w:rsidR="00806374" w:rsidRPr="006257C9">
        <w:rPr>
          <w:rFonts w:ascii="Verdana" w:hAnsi="Verdana"/>
        </w:rPr>
        <w:t>ефективност</w:t>
      </w:r>
      <w:proofErr w:type="spellEnd"/>
      <w:r w:rsidR="00806374" w:rsidRPr="006257C9">
        <w:rPr>
          <w:rFonts w:ascii="Verdana" w:hAnsi="Verdana"/>
        </w:rPr>
        <w:t xml:space="preserve"> и</w:t>
      </w:r>
      <w:r w:rsidR="00806374" w:rsidRPr="006257C9">
        <w:rPr>
          <w:rFonts w:ascii="Verdana" w:hAnsi="Verdana"/>
          <w:lang w:val="bg-BG"/>
        </w:rPr>
        <w:t xml:space="preserve"> в следващите години</w:t>
      </w:r>
      <w:r w:rsidR="00806374">
        <w:rPr>
          <w:rFonts w:ascii="Verdana" w:hAnsi="Verdana"/>
          <w:lang w:val="bg-BG"/>
        </w:rPr>
        <w:t xml:space="preserve"> с цел </w:t>
      </w:r>
      <w:r w:rsidR="00806374" w:rsidRPr="006257C9">
        <w:rPr>
          <w:rFonts w:ascii="Verdana" w:hAnsi="Verdana"/>
          <w:lang w:val="bg-BG"/>
        </w:rPr>
        <w:t>п</w:t>
      </w:r>
      <w:r w:rsidR="00806374">
        <w:rPr>
          <w:rFonts w:ascii="Verdana" w:hAnsi="Verdana"/>
          <w:lang w:val="bg-BG"/>
        </w:rPr>
        <w:t>остигане на установените норми и</w:t>
      </w:r>
      <w:r w:rsidR="00806374" w:rsidRPr="006257C9">
        <w:rPr>
          <w:rFonts w:ascii="Verdana" w:hAnsi="Verdana"/>
          <w:lang w:val="bg-BG"/>
        </w:rPr>
        <w:t xml:space="preserve"> осигуряване на качеството на атмосферния въздух в района</w:t>
      </w:r>
      <w:r w:rsidRPr="006257C9">
        <w:rPr>
          <w:rFonts w:ascii="Verdana" w:hAnsi="Verdana"/>
        </w:rPr>
        <w:t xml:space="preserve">. </w:t>
      </w:r>
    </w:p>
    <w:p w:rsidR="00EC3B3D" w:rsidRDefault="00EC3B3D" w:rsidP="00C80A58">
      <w:pPr>
        <w:ind w:firstLine="720"/>
        <w:rPr>
          <w:rFonts w:ascii="Verdana" w:hAnsi="Verdana"/>
          <w:lang w:val="bg-BG"/>
        </w:rPr>
      </w:pPr>
    </w:p>
    <w:p w:rsidR="00C80A58" w:rsidRDefault="00C80A58" w:rsidP="00C80A58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От началото на 20</w:t>
      </w:r>
      <w:r>
        <w:rPr>
          <w:rFonts w:ascii="Verdana" w:hAnsi="Verdana"/>
          <w:lang w:val="bg-BG"/>
        </w:rPr>
        <w:t>2</w:t>
      </w:r>
      <w:r w:rsidR="00704F4B">
        <w:rPr>
          <w:rFonts w:ascii="Verdana" w:hAnsi="Verdana"/>
          <w:lang w:val="bg-BG"/>
        </w:rPr>
        <w:t>2</w:t>
      </w:r>
      <w:r w:rsidR="00190017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г. </w:t>
      </w:r>
      <w:r w:rsidR="00007EC7">
        <w:rPr>
          <w:rFonts w:ascii="Verdana" w:hAnsi="Verdana"/>
          <w:lang w:val="bg-BG"/>
        </w:rPr>
        <w:t xml:space="preserve">(до м. септември включително) </w:t>
      </w:r>
      <w:r w:rsidRPr="006257C9">
        <w:rPr>
          <w:rFonts w:ascii="Verdana" w:hAnsi="Verdana"/>
          <w:lang w:val="bg-BG"/>
        </w:rPr>
        <w:t>броят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806374" w:rsidRPr="006257C9" w:rsidRDefault="00806374" w:rsidP="00C80A58">
      <w:pPr>
        <w:ind w:firstLine="720"/>
        <w:rPr>
          <w:rFonts w:ascii="Verdana" w:hAnsi="Verdana"/>
          <w:lang w:val="bg-BG"/>
        </w:rPr>
      </w:pPr>
    </w:p>
    <w:p w:rsidR="00C80A58" w:rsidRPr="005F5090" w:rsidRDefault="00704F4B" w:rsidP="00C80A58">
      <w:pPr>
        <w:pStyle w:val="af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17 бр.</w:t>
      </w:r>
      <w:r w:rsidR="00C80A58" w:rsidRPr="005F5090">
        <w:rPr>
          <w:rFonts w:ascii="Verdana" w:hAnsi="Verdana"/>
          <w:lang w:val="bg-BG"/>
        </w:rPr>
        <w:t xml:space="preserve"> регистрирани в АИС „Каменица“;</w:t>
      </w:r>
      <w:r w:rsidRPr="00704F4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(28</w:t>
      </w:r>
      <w:r w:rsidRPr="005F5090">
        <w:rPr>
          <w:rFonts w:ascii="Verdana" w:hAnsi="Verdana"/>
          <w:lang w:val="bg-BG"/>
        </w:rPr>
        <w:t xml:space="preserve"> бр</w:t>
      </w:r>
      <w:r>
        <w:rPr>
          <w:rFonts w:ascii="Verdana" w:hAnsi="Verdana"/>
          <w:lang w:val="bg-BG"/>
        </w:rPr>
        <w:t>./2021 за същия период)</w:t>
      </w:r>
    </w:p>
    <w:p w:rsidR="00122914" w:rsidRPr="00240D5C" w:rsidRDefault="00DE56B8" w:rsidP="00DE56B8">
      <w:pPr>
        <w:pStyle w:val="af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17 </w:t>
      </w:r>
      <w:r w:rsidR="00C80A58" w:rsidRPr="005F5090">
        <w:rPr>
          <w:rFonts w:ascii="Verdana" w:hAnsi="Verdana"/>
          <w:lang w:val="bg-BG"/>
        </w:rPr>
        <w:t>Регистрирани в  ПМ „Долни Воден“;</w:t>
      </w:r>
      <w:r w:rsidRPr="00DE56B8">
        <w:rPr>
          <w:rFonts w:ascii="Verdana" w:hAnsi="Verdana"/>
          <w:lang w:val="bg-BG"/>
        </w:rPr>
        <w:t xml:space="preserve"> </w:t>
      </w:r>
      <w:r w:rsidR="00007EC7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33</w:t>
      </w:r>
      <w:r w:rsidRPr="005F5090">
        <w:rPr>
          <w:rFonts w:ascii="Verdana" w:hAnsi="Verdana"/>
          <w:lang w:val="bg-BG"/>
        </w:rPr>
        <w:t xml:space="preserve"> бр.</w:t>
      </w:r>
      <w:r w:rsidRPr="00DE56B8">
        <w:t xml:space="preserve"> </w:t>
      </w:r>
      <w:r w:rsidRPr="00DE56B8">
        <w:rPr>
          <w:rFonts w:ascii="Verdana" w:hAnsi="Verdana"/>
          <w:lang w:val="bg-BG"/>
        </w:rPr>
        <w:t>/2021 за същия период</w:t>
      </w:r>
      <w:r>
        <w:rPr>
          <w:rFonts w:ascii="Verdana" w:hAnsi="Verdana"/>
          <w:lang w:val="bg-BG"/>
        </w:rPr>
        <w:t>)</w:t>
      </w:r>
    </w:p>
    <w:p w:rsidR="00C80A58" w:rsidRDefault="00704F4B" w:rsidP="001C4FF1">
      <w:pPr>
        <w:pStyle w:val="af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34 бр</w:t>
      </w:r>
      <w:r w:rsidR="00C80A58" w:rsidRPr="005F5090">
        <w:rPr>
          <w:rFonts w:ascii="Verdana" w:hAnsi="Verdana"/>
          <w:lang w:val="bg-BG"/>
        </w:rPr>
        <w:t xml:space="preserve">. регистрирани в АИС „Тракия“ (транспортно ориентиран пункт, данните, от който са </w:t>
      </w:r>
      <w:r w:rsidR="00C80A58">
        <w:rPr>
          <w:rFonts w:ascii="Verdana" w:hAnsi="Verdana"/>
          <w:lang w:val="bg-BG"/>
        </w:rPr>
        <w:t xml:space="preserve">представителни за качеството на въздуха за участък от пътя с дължина не </w:t>
      </w:r>
      <w:r w:rsidR="001C4FF1">
        <w:rPr>
          <w:rFonts w:ascii="Verdana" w:hAnsi="Verdana"/>
          <w:lang w:val="bg-BG"/>
        </w:rPr>
        <w:t>по-малка от 100м) – (</w:t>
      </w:r>
      <w:r>
        <w:rPr>
          <w:rFonts w:ascii="Verdana" w:hAnsi="Verdana"/>
        </w:rPr>
        <w:t>51</w:t>
      </w:r>
      <w:r w:rsidRPr="005F5090">
        <w:rPr>
          <w:rFonts w:ascii="Verdana" w:hAnsi="Verdana"/>
          <w:lang w:val="bg-BG"/>
        </w:rPr>
        <w:t xml:space="preserve"> бр</w:t>
      </w:r>
      <w:r w:rsidR="001C4FF1">
        <w:rPr>
          <w:rFonts w:ascii="Verdana" w:hAnsi="Verdana"/>
          <w:lang w:val="bg-BG"/>
        </w:rPr>
        <w:t>.</w:t>
      </w:r>
      <w:r w:rsidR="001C4FF1" w:rsidRPr="001C4FF1">
        <w:rPr>
          <w:rFonts w:ascii="Verdana" w:hAnsi="Verdana"/>
          <w:lang w:val="bg-BG"/>
        </w:rPr>
        <w:t>/2021 за същия период</w:t>
      </w:r>
      <w:r w:rsidR="001C4FF1">
        <w:rPr>
          <w:rFonts w:ascii="Verdana" w:hAnsi="Verdana"/>
          <w:lang w:val="bg-BG"/>
        </w:rPr>
        <w:t>)</w:t>
      </w:r>
    </w:p>
    <w:p w:rsidR="00C80A58" w:rsidRDefault="00FB30C7" w:rsidP="00FB30C7">
      <w:pPr>
        <w:pStyle w:val="af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12 бр. </w:t>
      </w:r>
      <w:r w:rsidR="00C80A58">
        <w:rPr>
          <w:rFonts w:ascii="Verdana" w:hAnsi="Verdana"/>
          <w:lang w:val="bg-BG"/>
        </w:rPr>
        <w:t>регистрирани в АИС „Куклен</w:t>
      </w:r>
      <w:r w:rsidR="001E407D">
        <w:rPr>
          <w:rFonts w:ascii="Verdana" w:hAnsi="Verdana"/>
          <w:lang w:val="bg-BG"/>
        </w:rPr>
        <w:t>“</w:t>
      </w:r>
      <w:r w:rsidRPr="00FB30C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(37 бр.</w:t>
      </w:r>
      <w:r w:rsidRPr="00FB30C7">
        <w:t xml:space="preserve"> </w:t>
      </w:r>
      <w:r w:rsidRPr="00FB30C7">
        <w:rPr>
          <w:rFonts w:ascii="Verdana" w:hAnsi="Verdana"/>
          <w:lang w:val="bg-BG"/>
        </w:rPr>
        <w:t>2021 за същия период</w:t>
      </w:r>
      <w:r>
        <w:rPr>
          <w:rFonts w:ascii="Verdana" w:hAnsi="Verdana"/>
          <w:lang w:val="bg-BG"/>
        </w:rPr>
        <w:t>)</w:t>
      </w:r>
    </w:p>
    <w:p w:rsidR="00806374" w:rsidRDefault="00806374" w:rsidP="00806374">
      <w:pPr>
        <w:pStyle w:val="af"/>
        <w:ind w:left="1530"/>
        <w:jc w:val="center"/>
        <w:rPr>
          <w:rFonts w:ascii="Verdana" w:hAnsi="Verdana"/>
          <w:lang w:val="bg-BG"/>
        </w:rPr>
      </w:pPr>
    </w:p>
    <w:p w:rsidR="00EC3B3D" w:rsidRDefault="00EC3B3D" w:rsidP="00C80A58">
      <w:pPr>
        <w:rPr>
          <w:rFonts w:ascii="Verdana" w:hAnsi="Verdana"/>
          <w:b/>
          <w:lang w:val="bg-BG"/>
        </w:rPr>
      </w:pPr>
    </w:p>
    <w:p w:rsidR="00AC259E" w:rsidRDefault="00C80A58" w:rsidP="00C80A58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</w:t>
      </w:r>
      <w:r w:rsidR="005D5062">
        <w:rPr>
          <w:rFonts w:ascii="Verdana" w:hAnsi="Verdana"/>
          <w:b/>
          <w:lang w:val="bg-BG"/>
        </w:rPr>
        <w:t xml:space="preserve">9 </w:t>
      </w:r>
      <w:r w:rsidRPr="00DC2416">
        <w:rPr>
          <w:rFonts w:ascii="Verdana" w:hAnsi="Verdana"/>
          <w:lang w:val="bg-BG"/>
        </w:rPr>
        <w:t xml:space="preserve">Измерени брой превишения </w:t>
      </w:r>
      <w:r w:rsidR="005D5062">
        <w:rPr>
          <w:rFonts w:ascii="Verdana" w:hAnsi="Verdana"/>
          <w:lang w:val="bg-BG"/>
        </w:rPr>
        <w:t xml:space="preserve">по показател </w:t>
      </w:r>
      <w:r w:rsidR="005D5062" w:rsidRPr="005D5062">
        <w:rPr>
          <w:rFonts w:ascii="Verdana" w:hAnsi="Verdana"/>
          <w:lang w:val="bg-BG"/>
        </w:rPr>
        <w:t>ФПЧ</w:t>
      </w:r>
      <w:r w:rsidR="005D5062">
        <w:rPr>
          <w:rFonts w:ascii="Verdana" w:hAnsi="Verdana"/>
          <w:vertAlign w:val="subscript"/>
          <w:lang w:val="bg-BG"/>
        </w:rPr>
        <w:t xml:space="preserve">10 </w:t>
      </w:r>
      <w:r w:rsidRPr="005D5062">
        <w:rPr>
          <w:rFonts w:ascii="Verdana" w:hAnsi="Verdana"/>
          <w:lang w:val="bg-BG"/>
        </w:rPr>
        <w:t>по</w:t>
      </w:r>
      <w:r w:rsidRPr="00DC2416">
        <w:rPr>
          <w:rFonts w:ascii="Verdana" w:hAnsi="Verdana"/>
          <w:lang w:val="bg-BG"/>
        </w:rPr>
        <w:t xml:space="preserve">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proofErr w:type="spellStart"/>
      <w:r>
        <w:rPr>
          <w:rFonts w:ascii="Verdana" w:hAnsi="Verdana"/>
          <w:lang w:val="bg-BG"/>
        </w:rPr>
        <w:t>01</w:t>
      </w:r>
      <w:proofErr w:type="spellEnd"/>
      <w:r w:rsidRPr="006257C9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F5667B">
        <w:rPr>
          <w:rFonts w:ascii="Verdana" w:hAnsi="Verdana"/>
          <w:lang w:val="bg-BG"/>
        </w:rPr>
        <w:t>2</w:t>
      </w:r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÷</w:t>
      </w:r>
      <w:r w:rsidRPr="006257C9">
        <w:rPr>
          <w:rFonts w:ascii="Verdana" w:hAnsi="Verdana"/>
          <w:lang w:val="bg-BG"/>
        </w:rPr>
        <w:t xml:space="preserve"> 3</w:t>
      </w:r>
      <w:r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F5667B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 xml:space="preserve"> г.</w:t>
      </w:r>
    </w:p>
    <w:p w:rsidR="005D5062" w:rsidRDefault="005D5062" w:rsidP="00C80A58">
      <w:pPr>
        <w:rPr>
          <w:rFonts w:ascii="Verdana" w:hAnsi="Verdana"/>
          <w:lang w:val="bg-BG"/>
        </w:rPr>
      </w:pPr>
    </w:p>
    <w:p w:rsidR="00C80A58" w:rsidRDefault="00C80A58" w:rsidP="00C80A58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 wp14:anchorId="216C8A90" wp14:editId="5C0C6EA8">
            <wp:extent cx="5953125" cy="192405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D5062" w:rsidRDefault="00C80A58" w:rsidP="00C80A5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C80A58" w:rsidRPr="007D6044" w:rsidRDefault="00C80A58" w:rsidP="00EC3B3D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Представените на фиг. </w:t>
      </w:r>
      <w:r w:rsidR="00EC3B3D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 xml:space="preserve"> регистрирани брой превишения</w:t>
      </w:r>
      <w:r w:rsidR="00F5667B">
        <w:rPr>
          <w:rFonts w:ascii="Verdana" w:hAnsi="Verdana"/>
          <w:lang w:val="bg-BG"/>
        </w:rPr>
        <w:t xml:space="preserve"> по месеци през 2022</w:t>
      </w:r>
      <w:r w:rsidR="00806374">
        <w:rPr>
          <w:rFonts w:ascii="Verdana" w:hAnsi="Verdana"/>
          <w:lang w:val="bg-BG"/>
        </w:rPr>
        <w:t xml:space="preserve"> г.</w:t>
      </w:r>
      <w:r>
        <w:rPr>
          <w:rFonts w:ascii="Verdana" w:hAnsi="Verdana"/>
          <w:lang w:val="bg-BG"/>
        </w:rPr>
        <w:t xml:space="preserve"> във всички пунктове, разположени на територията на „Агломерация Пловдив“, показват ясна сезонна зависимост. </w:t>
      </w:r>
      <w:r w:rsidR="00F5667B">
        <w:rPr>
          <w:rFonts w:ascii="Verdana" w:hAnsi="Verdana"/>
          <w:lang w:val="bg-BG"/>
        </w:rPr>
        <w:t xml:space="preserve">Най-голям е броят на регистрираните превишения през месец февруари. </w:t>
      </w:r>
      <w:r>
        <w:rPr>
          <w:rFonts w:ascii="Verdana" w:hAnsi="Verdana"/>
          <w:lang w:val="bg-BG"/>
        </w:rPr>
        <w:t xml:space="preserve">С преустановяване използването на индивидуалните системи за отопление се преустановява и регистрирането на превишения на </w:t>
      </w:r>
      <w:proofErr w:type="spellStart"/>
      <w:r>
        <w:rPr>
          <w:rFonts w:ascii="Verdana" w:hAnsi="Verdana"/>
          <w:lang w:val="bg-BG"/>
        </w:rPr>
        <w:t>средноденонощната</w:t>
      </w:r>
      <w:proofErr w:type="spellEnd"/>
      <w:r>
        <w:rPr>
          <w:rFonts w:ascii="Verdana" w:hAnsi="Verdana"/>
          <w:lang w:val="bg-BG"/>
        </w:rPr>
        <w:t xml:space="preserve"> норма за опазване на човешкото здраве.</w:t>
      </w:r>
    </w:p>
    <w:p w:rsidR="00C80A58" w:rsidRPr="00D14F8B" w:rsidRDefault="00C80A58" w:rsidP="00C80A5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Pr="006257C9">
        <w:rPr>
          <w:rFonts w:ascii="Verdana" w:hAnsi="Verdana"/>
          <w:lang w:val="bg-BG"/>
        </w:rPr>
        <w:t xml:space="preserve"> следва да продължат да 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Pr="006257C9">
        <w:rPr>
          <w:rFonts w:ascii="Verdana" w:hAnsi="Verdana"/>
          <w:lang w:val="bg-BG"/>
        </w:rPr>
        <w:t xml:space="preserve"> в следващите години</w:t>
      </w:r>
      <w:r>
        <w:rPr>
          <w:rFonts w:ascii="Verdana" w:hAnsi="Verdana"/>
          <w:lang w:val="bg-BG"/>
        </w:rPr>
        <w:t xml:space="preserve"> с цел </w:t>
      </w:r>
      <w:r w:rsidRPr="006257C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остигане на установените норми,</w:t>
      </w:r>
      <w:r w:rsidRPr="006257C9">
        <w:rPr>
          <w:rFonts w:ascii="Verdana" w:hAnsi="Verdana"/>
          <w:lang w:val="bg-BG"/>
        </w:rPr>
        <w:t xml:space="preserve"> осигуряване на качеството на атмосферния въздух в района</w:t>
      </w:r>
      <w:r>
        <w:rPr>
          <w:rFonts w:ascii="Verdana" w:hAnsi="Verdana"/>
          <w:lang w:val="bg-BG"/>
        </w:rPr>
        <w:t xml:space="preserve"> </w:t>
      </w:r>
      <w:r w:rsidRPr="00D14F8B">
        <w:rPr>
          <w:rFonts w:ascii="Verdana" w:hAnsi="Verdana"/>
          <w:lang w:val="bg-BG"/>
        </w:rPr>
        <w:t>и изпълнение на Националната програма за подобряване качеството на атмосферния въздух, която е с времеви обхват 2018-2024г.</w:t>
      </w:r>
    </w:p>
    <w:p w:rsidR="00C80A58" w:rsidRDefault="00C80A58" w:rsidP="00C80A58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1E5415" w:rsidRDefault="001E5415" w:rsidP="00195C26">
      <w:pPr>
        <w:ind w:firstLine="720"/>
        <w:jc w:val="both"/>
        <w:rPr>
          <w:rFonts w:ascii="Verdana" w:hAnsi="Verdana"/>
          <w:lang w:val="bg-BG"/>
        </w:rPr>
      </w:pPr>
    </w:p>
    <w:p w:rsidR="002422BB" w:rsidRDefault="002422BB" w:rsidP="00505B7F">
      <w:pPr>
        <w:jc w:val="center"/>
        <w:rPr>
          <w:rFonts w:ascii="Verdana" w:hAnsi="Verdana"/>
          <w:sz w:val="16"/>
          <w:szCs w:val="16"/>
          <w:lang w:val="bg-BG"/>
        </w:rPr>
      </w:pPr>
    </w:p>
    <w:p w:rsidR="00C74933" w:rsidRDefault="00C74933" w:rsidP="00505B7F">
      <w:pPr>
        <w:jc w:val="center"/>
        <w:rPr>
          <w:rFonts w:ascii="Verdana" w:hAnsi="Verdana"/>
          <w:sz w:val="16"/>
          <w:szCs w:val="16"/>
          <w:lang w:val="bg-BG"/>
        </w:rPr>
      </w:pPr>
    </w:p>
    <w:p w:rsidR="00C74933" w:rsidRDefault="00C74933" w:rsidP="00505B7F">
      <w:pPr>
        <w:jc w:val="center"/>
        <w:rPr>
          <w:rFonts w:ascii="Verdana" w:hAnsi="Verdana"/>
          <w:sz w:val="16"/>
          <w:szCs w:val="16"/>
          <w:lang w:val="bg-BG"/>
        </w:rPr>
      </w:pPr>
    </w:p>
    <w:p w:rsidR="00C74933" w:rsidRDefault="00C74933" w:rsidP="00505B7F">
      <w:pPr>
        <w:jc w:val="center"/>
        <w:rPr>
          <w:rFonts w:ascii="Verdana" w:hAnsi="Verdana"/>
          <w:sz w:val="16"/>
          <w:szCs w:val="16"/>
          <w:lang w:val="bg-BG"/>
        </w:rPr>
      </w:pPr>
    </w:p>
    <w:p w:rsidR="00C74933" w:rsidRDefault="00C74933" w:rsidP="00505B7F">
      <w:pPr>
        <w:jc w:val="center"/>
        <w:rPr>
          <w:rFonts w:ascii="Verdana" w:hAnsi="Verdana"/>
          <w:sz w:val="16"/>
          <w:szCs w:val="16"/>
          <w:lang w:val="bg-BG"/>
        </w:rPr>
      </w:pPr>
    </w:p>
    <w:p w:rsidR="00C74933" w:rsidRDefault="00C74933" w:rsidP="00505B7F">
      <w:pPr>
        <w:jc w:val="center"/>
        <w:rPr>
          <w:lang w:val="bg-BG"/>
        </w:rPr>
      </w:pPr>
      <w:bookmarkStart w:id="35" w:name="_GoBack"/>
      <w:bookmarkEnd w:id="35"/>
    </w:p>
    <w:p w:rsidR="00505B7F" w:rsidRPr="001E5415" w:rsidRDefault="001E5415" w:rsidP="00505B7F">
      <w:pPr>
        <w:jc w:val="center"/>
        <w:rPr>
          <w:lang w:val="bg-BG"/>
        </w:rPr>
      </w:pPr>
      <w:r>
        <w:rPr>
          <w:lang w:val="bg-BG"/>
        </w:rPr>
        <w:t>12</w:t>
      </w:r>
    </w:p>
    <w:sectPr w:rsidR="00505B7F" w:rsidRPr="001E5415" w:rsidSect="00D41712">
      <w:footerReference w:type="even" r:id="rId22"/>
      <w:footerReference w:type="default" r:id="rId23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CB" w:rsidRDefault="006B79CB">
      <w:r>
        <w:separator/>
      </w:r>
    </w:p>
  </w:endnote>
  <w:endnote w:type="continuationSeparator" w:id="0">
    <w:p w:rsidR="006B79CB" w:rsidRDefault="006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79CB" w:rsidRDefault="006B79C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 w:rsidP="000A002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79CB" w:rsidRDefault="006B79CB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CB" w:rsidRDefault="006B79CB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CB" w:rsidRDefault="006B79CB">
      <w:r>
        <w:separator/>
      </w:r>
    </w:p>
  </w:footnote>
  <w:footnote w:type="continuationSeparator" w:id="0">
    <w:p w:rsidR="006B79CB" w:rsidRDefault="006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F05B9F"/>
    <w:multiLevelType w:val="hybridMultilevel"/>
    <w:tmpl w:val="611E1D0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6ED1B95"/>
    <w:multiLevelType w:val="hybridMultilevel"/>
    <w:tmpl w:val="F99214CC"/>
    <w:lvl w:ilvl="0" w:tplc="753E3036">
      <w:start w:val="3"/>
      <w:numFmt w:val="bullet"/>
      <w:lvlText w:val="-"/>
      <w:lvlJc w:val="left"/>
      <w:pPr>
        <w:ind w:left="18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2F574842"/>
    <w:multiLevelType w:val="hybridMultilevel"/>
    <w:tmpl w:val="2E3AC03A"/>
    <w:lvl w:ilvl="0" w:tplc="D25CD530">
      <w:start w:val="3"/>
      <w:numFmt w:val="bullet"/>
      <w:lvlText w:val="-"/>
      <w:lvlJc w:val="left"/>
      <w:pPr>
        <w:ind w:left="18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3CB3900"/>
    <w:multiLevelType w:val="hybridMultilevel"/>
    <w:tmpl w:val="404ABC3E"/>
    <w:lvl w:ilvl="0" w:tplc="4C34BF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73E4A85"/>
    <w:multiLevelType w:val="hybridMultilevel"/>
    <w:tmpl w:val="577207A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7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31"/>
  </w:num>
  <w:num w:numId="13">
    <w:abstractNumId w:val="36"/>
  </w:num>
  <w:num w:numId="14">
    <w:abstractNumId w:val="21"/>
  </w:num>
  <w:num w:numId="15">
    <w:abstractNumId w:val="26"/>
  </w:num>
  <w:num w:numId="16">
    <w:abstractNumId w:val="34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33"/>
  </w:num>
  <w:num w:numId="22">
    <w:abstractNumId w:val="25"/>
  </w:num>
  <w:num w:numId="23">
    <w:abstractNumId w:val="18"/>
  </w:num>
  <w:num w:numId="24">
    <w:abstractNumId w:val="10"/>
  </w:num>
  <w:num w:numId="25">
    <w:abstractNumId w:val="12"/>
  </w:num>
  <w:num w:numId="26">
    <w:abstractNumId w:val="27"/>
  </w:num>
  <w:num w:numId="27">
    <w:abstractNumId w:val="23"/>
  </w:num>
  <w:num w:numId="28">
    <w:abstractNumId w:val="32"/>
  </w:num>
  <w:num w:numId="29">
    <w:abstractNumId w:val="14"/>
  </w:num>
  <w:num w:numId="30">
    <w:abstractNumId w:val="24"/>
  </w:num>
  <w:num w:numId="31">
    <w:abstractNumId w:val="16"/>
  </w:num>
  <w:num w:numId="32">
    <w:abstractNumId w:val="28"/>
  </w:num>
  <w:num w:numId="33">
    <w:abstractNumId w:val="37"/>
  </w:num>
  <w:num w:numId="34">
    <w:abstractNumId w:val="30"/>
  </w:num>
  <w:num w:numId="35">
    <w:abstractNumId w:val="22"/>
  </w:num>
  <w:num w:numId="36">
    <w:abstractNumId w:val="20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07EC7"/>
    <w:rsid w:val="00011C53"/>
    <w:rsid w:val="00012B00"/>
    <w:rsid w:val="00023693"/>
    <w:rsid w:val="000302FB"/>
    <w:rsid w:val="00030305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4605"/>
    <w:rsid w:val="00074A0B"/>
    <w:rsid w:val="00075D7A"/>
    <w:rsid w:val="00077B58"/>
    <w:rsid w:val="000800BE"/>
    <w:rsid w:val="00083B76"/>
    <w:rsid w:val="00085048"/>
    <w:rsid w:val="000870EF"/>
    <w:rsid w:val="00090E4C"/>
    <w:rsid w:val="00091051"/>
    <w:rsid w:val="00092F89"/>
    <w:rsid w:val="00093D87"/>
    <w:rsid w:val="00094508"/>
    <w:rsid w:val="000949C5"/>
    <w:rsid w:val="00095D02"/>
    <w:rsid w:val="00096542"/>
    <w:rsid w:val="000A0021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2D7E"/>
    <w:rsid w:val="000C300F"/>
    <w:rsid w:val="000C3266"/>
    <w:rsid w:val="000D0D83"/>
    <w:rsid w:val="000D14C2"/>
    <w:rsid w:val="000D2866"/>
    <w:rsid w:val="000D29F5"/>
    <w:rsid w:val="000D328F"/>
    <w:rsid w:val="000D3C8A"/>
    <w:rsid w:val="000D418B"/>
    <w:rsid w:val="000D615A"/>
    <w:rsid w:val="000E3540"/>
    <w:rsid w:val="000E3865"/>
    <w:rsid w:val="000E76C3"/>
    <w:rsid w:val="000E7956"/>
    <w:rsid w:val="000F1B4D"/>
    <w:rsid w:val="000F44D6"/>
    <w:rsid w:val="00100209"/>
    <w:rsid w:val="0010114A"/>
    <w:rsid w:val="001063A6"/>
    <w:rsid w:val="001074DF"/>
    <w:rsid w:val="001107F7"/>
    <w:rsid w:val="001211BC"/>
    <w:rsid w:val="00122914"/>
    <w:rsid w:val="00124B34"/>
    <w:rsid w:val="0012665F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3365"/>
    <w:rsid w:val="00163D8F"/>
    <w:rsid w:val="00164A7E"/>
    <w:rsid w:val="00165713"/>
    <w:rsid w:val="0017179B"/>
    <w:rsid w:val="00177241"/>
    <w:rsid w:val="001853EF"/>
    <w:rsid w:val="00185A35"/>
    <w:rsid w:val="00190017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0B82"/>
    <w:rsid w:val="001C20A8"/>
    <w:rsid w:val="001C2479"/>
    <w:rsid w:val="001C4FF1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407D"/>
    <w:rsid w:val="001E5415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4E5A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290"/>
    <w:rsid w:val="00233CDD"/>
    <w:rsid w:val="002340AA"/>
    <w:rsid w:val="00234844"/>
    <w:rsid w:val="002363BA"/>
    <w:rsid w:val="0023696A"/>
    <w:rsid w:val="00236A6B"/>
    <w:rsid w:val="00240D5C"/>
    <w:rsid w:val="002422B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7502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C7E6C"/>
    <w:rsid w:val="002D2FE1"/>
    <w:rsid w:val="002D6E15"/>
    <w:rsid w:val="002E1BE9"/>
    <w:rsid w:val="002F27E0"/>
    <w:rsid w:val="002F424E"/>
    <w:rsid w:val="002F4DF7"/>
    <w:rsid w:val="002F64B8"/>
    <w:rsid w:val="00303FD3"/>
    <w:rsid w:val="00304B43"/>
    <w:rsid w:val="00305E47"/>
    <w:rsid w:val="00310DCF"/>
    <w:rsid w:val="0031236A"/>
    <w:rsid w:val="003126A7"/>
    <w:rsid w:val="00313A83"/>
    <w:rsid w:val="00314ED3"/>
    <w:rsid w:val="003155CD"/>
    <w:rsid w:val="00315C64"/>
    <w:rsid w:val="00315C76"/>
    <w:rsid w:val="0032172D"/>
    <w:rsid w:val="00323E4A"/>
    <w:rsid w:val="0032606A"/>
    <w:rsid w:val="00331476"/>
    <w:rsid w:val="00334628"/>
    <w:rsid w:val="00334E28"/>
    <w:rsid w:val="00340A11"/>
    <w:rsid w:val="003426FA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46B"/>
    <w:rsid w:val="00365781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2B9F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2886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AEE"/>
    <w:rsid w:val="00424D2E"/>
    <w:rsid w:val="0043127E"/>
    <w:rsid w:val="00434007"/>
    <w:rsid w:val="00434645"/>
    <w:rsid w:val="00435587"/>
    <w:rsid w:val="00437093"/>
    <w:rsid w:val="00441384"/>
    <w:rsid w:val="00444074"/>
    <w:rsid w:val="0044679C"/>
    <w:rsid w:val="00450004"/>
    <w:rsid w:val="0045247C"/>
    <w:rsid w:val="00452882"/>
    <w:rsid w:val="00455122"/>
    <w:rsid w:val="00456CF3"/>
    <w:rsid w:val="0045706C"/>
    <w:rsid w:val="00461796"/>
    <w:rsid w:val="004625F1"/>
    <w:rsid w:val="00463F52"/>
    <w:rsid w:val="004647C1"/>
    <w:rsid w:val="00465CC0"/>
    <w:rsid w:val="00475209"/>
    <w:rsid w:val="00476A9B"/>
    <w:rsid w:val="0048288E"/>
    <w:rsid w:val="00483F3E"/>
    <w:rsid w:val="00485174"/>
    <w:rsid w:val="004856CA"/>
    <w:rsid w:val="00491DE0"/>
    <w:rsid w:val="00493BAB"/>
    <w:rsid w:val="0049715D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D4D"/>
    <w:rsid w:val="0050439C"/>
    <w:rsid w:val="00504C2C"/>
    <w:rsid w:val="00505B7F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360BE"/>
    <w:rsid w:val="0054362F"/>
    <w:rsid w:val="0054455B"/>
    <w:rsid w:val="0054455E"/>
    <w:rsid w:val="005522B1"/>
    <w:rsid w:val="005543A6"/>
    <w:rsid w:val="0055508B"/>
    <w:rsid w:val="00556EDC"/>
    <w:rsid w:val="00557232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1019"/>
    <w:rsid w:val="005D2711"/>
    <w:rsid w:val="005D2733"/>
    <w:rsid w:val="005D5062"/>
    <w:rsid w:val="005D554D"/>
    <w:rsid w:val="005D6501"/>
    <w:rsid w:val="005D6C35"/>
    <w:rsid w:val="005D77AE"/>
    <w:rsid w:val="005D7BED"/>
    <w:rsid w:val="005E274F"/>
    <w:rsid w:val="005F0947"/>
    <w:rsid w:val="00604F4D"/>
    <w:rsid w:val="00604FDC"/>
    <w:rsid w:val="0060547E"/>
    <w:rsid w:val="00605BBF"/>
    <w:rsid w:val="00606634"/>
    <w:rsid w:val="006100E9"/>
    <w:rsid w:val="0061524B"/>
    <w:rsid w:val="0061528A"/>
    <w:rsid w:val="006252D7"/>
    <w:rsid w:val="006257C9"/>
    <w:rsid w:val="006322DA"/>
    <w:rsid w:val="0063521F"/>
    <w:rsid w:val="00641EC3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17C4"/>
    <w:rsid w:val="00682381"/>
    <w:rsid w:val="006829C5"/>
    <w:rsid w:val="0068384C"/>
    <w:rsid w:val="00687FD5"/>
    <w:rsid w:val="006902CB"/>
    <w:rsid w:val="006913E2"/>
    <w:rsid w:val="006976E3"/>
    <w:rsid w:val="00697CE1"/>
    <w:rsid w:val="006A0DFD"/>
    <w:rsid w:val="006A20A5"/>
    <w:rsid w:val="006A3AB1"/>
    <w:rsid w:val="006A4722"/>
    <w:rsid w:val="006A5103"/>
    <w:rsid w:val="006B00F0"/>
    <w:rsid w:val="006B3F3A"/>
    <w:rsid w:val="006B79CB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565E"/>
    <w:rsid w:val="006E6D60"/>
    <w:rsid w:val="006E6DCC"/>
    <w:rsid w:val="006E7484"/>
    <w:rsid w:val="006F150D"/>
    <w:rsid w:val="006F6625"/>
    <w:rsid w:val="006F725D"/>
    <w:rsid w:val="00701CAA"/>
    <w:rsid w:val="00704F4B"/>
    <w:rsid w:val="00705BCE"/>
    <w:rsid w:val="00706798"/>
    <w:rsid w:val="0071275C"/>
    <w:rsid w:val="0071385C"/>
    <w:rsid w:val="00715B95"/>
    <w:rsid w:val="00715E2B"/>
    <w:rsid w:val="00716BF9"/>
    <w:rsid w:val="00717374"/>
    <w:rsid w:val="00717F35"/>
    <w:rsid w:val="007210C5"/>
    <w:rsid w:val="00725A64"/>
    <w:rsid w:val="007314F3"/>
    <w:rsid w:val="00733667"/>
    <w:rsid w:val="00735AAA"/>
    <w:rsid w:val="007377B6"/>
    <w:rsid w:val="00740030"/>
    <w:rsid w:val="007465F3"/>
    <w:rsid w:val="007468A7"/>
    <w:rsid w:val="00746DCF"/>
    <w:rsid w:val="00751087"/>
    <w:rsid w:val="007530EB"/>
    <w:rsid w:val="007532A3"/>
    <w:rsid w:val="00756D69"/>
    <w:rsid w:val="0075706F"/>
    <w:rsid w:val="00757D11"/>
    <w:rsid w:val="00764C98"/>
    <w:rsid w:val="00765272"/>
    <w:rsid w:val="00766BA7"/>
    <w:rsid w:val="007671CE"/>
    <w:rsid w:val="0076763E"/>
    <w:rsid w:val="00767E46"/>
    <w:rsid w:val="00774049"/>
    <w:rsid w:val="007743B5"/>
    <w:rsid w:val="00775132"/>
    <w:rsid w:val="007849BA"/>
    <w:rsid w:val="00786517"/>
    <w:rsid w:val="007876A9"/>
    <w:rsid w:val="00791534"/>
    <w:rsid w:val="00793BD0"/>
    <w:rsid w:val="0079635F"/>
    <w:rsid w:val="00797084"/>
    <w:rsid w:val="007A01B1"/>
    <w:rsid w:val="007A11A1"/>
    <w:rsid w:val="007A13E4"/>
    <w:rsid w:val="007A2D7B"/>
    <w:rsid w:val="007A7704"/>
    <w:rsid w:val="007B0777"/>
    <w:rsid w:val="007B0D62"/>
    <w:rsid w:val="007B1A6E"/>
    <w:rsid w:val="007B3FBC"/>
    <w:rsid w:val="007B489D"/>
    <w:rsid w:val="007B52FE"/>
    <w:rsid w:val="007B5E1E"/>
    <w:rsid w:val="007B6EF6"/>
    <w:rsid w:val="007B7188"/>
    <w:rsid w:val="007C2FFC"/>
    <w:rsid w:val="007C5ABB"/>
    <w:rsid w:val="007C6D0B"/>
    <w:rsid w:val="007C6F27"/>
    <w:rsid w:val="007C7DAB"/>
    <w:rsid w:val="007D0917"/>
    <w:rsid w:val="007D21A8"/>
    <w:rsid w:val="007D58E6"/>
    <w:rsid w:val="007D5934"/>
    <w:rsid w:val="007D7610"/>
    <w:rsid w:val="007D7B3D"/>
    <w:rsid w:val="007E169E"/>
    <w:rsid w:val="007E666C"/>
    <w:rsid w:val="007F2C23"/>
    <w:rsid w:val="007F2DF0"/>
    <w:rsid w:val="007F43FA"/>
    <w:rsid w:val="007F6EDD"/>
    <w:rsid w:val="007F7C44"/>
    <w:rsid w:val="00803A7A"/>
    <w:rsid w:val="008041BF"/>
    <w:rsid w:val="00806374"/>
    <w:rsid w:val="0080739A"/>
    <w:rsid w:val="00807DC2"/>
    <w:rsid w:val="0081179C"/>
    <w:rsid w:val="00813D91"/>
    <w:rsid w:val="00813F51"/>
    <w:rsid w:val="008147B8"/>
    <w:rsid w:val="00814F69"/>
    <w:rsid w:val="0081543C"/>
    <w:rsid w:val="008201E6"/>
    <w:rsid w:val="00822A18"/>
    <w:rsid w:val="00822AF1"/>
    <w:rsid w:val="0082541E"/>
    <w:rsid w:val="00825F54"/>
    <w:rsid w:val="00826B91"/>
    <w:rsid w:val="008270F7"/>
    <w:rsid w:val="008300AA"/>
    <w:rsid w:val="0083116E"/>
    <w:rsid w:val="008333C0"/>
    <w:rsid w:val="008339E8"/>
    <w:rsid w:val="00833A99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13B"/>
    <w:rsid w:val="008606DE"/>
    <w:rsid w:val="00867090"/>
    <w:rsid w:val="008846A6"/>
    <w:rsid w:val="00885707"/>
    <w:rsid w:val="00885D0B"/>
    <w:rsid w:val="008877A7"/>
    <w:rsid w:val="00887C38"/>
    <w:rsid w:val="00887E81"/>
    <w:rsid w:val="00890083"/>
    <w:rsid w:val="00895449"/>
    <w:rsid w:val="0089729A"/>
    <w:rsid w:val="008A1C5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1F3B"/>
    <w:rsid w:val="008D2367"/>
    <w:rsid w:val="008D483B"/>
    <w:rsid w:val="008E1926"/>
    <w:rsid w:val="008E1DE6"/>
    <w:rsid w:val="008E3495"/>
    <w:rsid w:val="008E4BFA"/>
    <w:rsid w:val="008E5BDD"/>
    <w:rsid w:val="008F31AC"/>
    <w:rsid w:val="008F384E"/>
    <w:rsid w:val="00904FD9"/>
    <w:rsid w:val="00905788"/>
    <w:rsid w:val="00910CD1"/>
    <w:rsid w:val="00912991"/>
    <w:rsid w:val="009151C4"/>
    <w:rsid w:val="00915318"/>
    <w:rsid w:val="00915BF3"/>
    <w:rsid w:val="009176C1"/>
    <w:rsid w:val="00920848"/>
    <w:rsid w:val="009218AF"/>
    <w:rsid w:val="00923B7A"/>
    <w:rsid w:val="009272A6"/>
    <w:rsid w:val="00927829"/>
    <w:rsid w:val="009343D2"/>
    <w:rsid w:val="009350B9"/>
    <w:rsid w:val="00941735"/>
    <w:rsid w:val="00943EBB"/>
    <w:rsid w:val="00944B50"/>
    <w:rsid w:val="0094786B"/>
    <w:rsid w:val="00947AEA"/>
    <w:rsid w:val="00951642"/>
    <w:rsid w:val="00954D4D"/>
    <w:rsid w:val="009630A0"/>
    <w:rsid w:val="00964357"/>
    <w:rsid w:val="00970F34"/>
    <w:rsid w:val="00971506"/>
    <w:rsid w:val="00971A57"/>
    <w:rsid w:val="00973293"/>
    <w:rsid w:val="00973385"/>
    <w:rsid w:val="009744A8"/>
    <w:rsid w:val="0097479B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B1B01"/>
    <w:rsid w:val="009C56F1"/>
    <w:rsid w:val="009C591D"/>
    <w:rsid w:val="009C77A1"/>
    <w:rsid w:val="009C7E58"/>
    <w:rsid w:val="009D012F"/>
    <w:rsid w:val="009D38B6"/>
    <w:rsid w:val="009D4A31"/>
    <w:rsid w:val="009D5A29"/>
    <w:rsid w:val="009D7568"/>
    <w:rsid w:val="009E0E13"/>
    <w:rsid w:val="009E1BBE"/>
    <w:rsid w:val="009F1531"/>
    <w:rsid w:val="009F1560"/>
    <w:rsid w:val="009F17A9"/>
    <w:rsid w:val="00A0057C"/>
    <w:rsid w:val="00A01E80"/>
    <w:rsid w:val="00A02667"/>
    <w:rsid w:val="00A026E2"/>
    <w:rsid w:val="00A03EDE"/>
    <w:rsid w:val="00A04195"/>
    <w:rsid w:val="00A0548D"/>
    <w:rsid w:val="00A10F0C"/>
    <w:rsid w:val="00A111F4"/>
    <w:rsid w:val="00A113D9"/>
    <w:rsid w:val="00A13972"/>
    <w:rsid w:val="00A209D7"/>
    <w:rsid w:val="00A220A0"/>
    <w:rsid w:val="00A250E2"/>
    <w:rsid w:val="00A26118"/>
    <w:rsid w:val="00A2616C"/>
    <w:rsid w:val="00A27663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87DB4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259E"/>
    <w:rsid w:val="00AC340E"/>
    <w:rsid w:val="00AC4EB2"/>
    <w:rsid w:val="00AC5C9A"/>
    <w:rsid w:val="00AC729A"/>
    <w:rsid w:val="00AC756D"/>
    <w:rsid w:val="00AC7CF3"/>
    <w:rsid w:val="00AD6503"/>
    <w:rsid w:val="00AD6B2A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1D5B"/>
    <w:rsid w:val="00B14A66"/>
    <w:rsid w:val="00B15F30"/>
    <w:rsid w:val="00B16812"/>
    <w:rsid w:val="00B21033"/>
    <w:rsid w:val="00B26C1A"/>
    <w:rsid w:val="00B270FF"/>
    <w:rsid w:val="00B33FEC"/>
    <w:rsid w:val="00B3414D"/>
    <w:rsid w:val="00B409CD"/>
    <w:rsid w:val="00B413CF"/>
    <w:rsid w:val="00B41CC3"/>
    <w:rsid w:val="00B45FD1"/>
    <w:rsid w:val="00B47940"/>
    <w:rsid w:val="00B52455"/>
    <w:rsid w:val="00B52B51"/>
    <w:rsid w:val="00B57746"/>
    <w:rsid w:val="00B57EB2"/>
    <w:rsid w:val="00B603C7"/>
    <w:rsid w:val="00B609DA"/>
    <w:rsid w:val="00B61311"/>
    <w:rsid w:val="00B648F8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5D6B"/>
    <w:rsid w:val="00BD28BD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344F"/>
    <w:rsid w:val="00C04B09"/>
    <w:rsid w:val="00C05132"/>
    <w:rsid w:val="00C05175"/>
    <w:rsid w:val="00C107BD"/>
    <w:rsid w:val="00C1540F"/>
    <w:rsid w:val="00C172E9"/>
    <w:rsid w:val="00C2219A"/>
    <w:rsid w:val="00C25CF5"/>
    <w:rsid w:val="00C304BF"/>
    <w:rsid w:val="00C34000"/>
    <w:rsid w:val="00C4267A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13C8"/>
    <w:rsid w:val="00C6277E"/>
    <w:rsid w:val="00C63C74"/>
    <w:rsid w:val="00C63E95"/>
    <w:rsid w:val="00C6451A"/>
    <w:rsid w:val="00C671DD"/>
    <w:rsid w:val="00C74933"/>
    <w:rsid w:val="00C80611"/>
    <w:rsid w:val="00C80A58"/>
    <w:rsid w:val="00C8217E"/>
    <w:rsid w:val="00C833BA"/>
    <w:rsid w:val="00C861D5"/>
    <w:rsid w:val="00C87CAE"/>
    <w:rsid w:val="00C909F7"/>
    <w:rsid w:val="00C911D5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72D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27D"/>
    <w:rsid w:val="00CF66F4"/>
    <w:rsid w:val="00CF7F60"/>
    <w:rsid w:val="00D01ACD"/>
    <w:rsid w:val="00D02336"/>
    <w:rsid w:val="00D0388D"/>
    <w:rsid w:val="00D1034C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68BF"/>
    <w:rsid w:val="00D374D3"/>
    <w:rsid w:val="00D41712"/>
    <w:rsid w:val="00D42121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BD5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09F"/>
    <w:rsid w:val="00DA026F"/>
    <w:rsid w:val="00DA1179"/>
    <w:rsid w:val="00DA22C3"/>
    <w:rsid w:val="00DA2E9D"/>
    <w:rsid w:val="00DA7A3A"/>
    <w:rsid w:val="00DB0C47"/>
    <w:rsid w:val="00DB51E4"/>
    <w:rsid w:val="00DB57DE"/>
    <w:rsid w:val="00DB63AE"/>
    <w:rsid w:val="00DB6AAE"/>
    <w:rsid w:val="00DC2416"/>
    <w:rsid w:val="00DC3324"/>
    <w:rsid w:val="00DC3F77"/>
    <w:rsid w:val="00DC4A5F"/>
    <w:rsid w:val="00DD0B2F"/>
    <w:rsid w:val="00DD0BA9"/>
    <w:rsid w:val="00DD32D2"/>
    <w:rsid w:val="00DD4530"/>
    <w:rsid w:val="00DD7C21"/>
    <w:rsid w:val="00DD7DE3"/>
    <w:rsid w:val="00DE3EC1"/>
    <w:rsid w:val="00DE3FD9"/>
    <w:rsid w:val="00DE56B8"/>
    <w:rsid w:val="00DF04BC"/>
    <w:rsid w:val="00DF0EF1"/>
    <w:rsid w:val="00E00B1E"/>
    <w:rsid w:val="00E00B4F"/>
    <w:rsid w:val="00E01F4E"/>
    <w:rsid w:val="00E04EFB"/>
    <w:rsid w:val="00E0530E"/>
    <w:rsid w:val="00E07085"/>
    <w:rsid w:val="00E10284"/>
    <w:rsid w:val="00E10A07"/>
    <w:rsid w:val="00E11356"/>
    <w:rsid w:val="00E13F0A"/>
    <w:rsid w:val="00E14F93"/>
    <w:rsid w:val="00E17693"/>
    <w:rsid w:val="00E207D4"/>
    <w:rsid w:val="00E21BDA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26DC"/>
    <w:rsid w:val="00E43297"/>
    <w:rsid w:val="00E433F1"/>
    <w:rsid w:val="00E52746"/>
    <w:rsid w:val="00E527A9"/>
    <w:rsid w:val="00E53DD9"/>
    <w:rsid w:val="00E555F4"/>
    <w:rsid w:val="00E605EC"/>
    <w:rsid w:val="00E60D47"/>
    <w:rsid w:val="00E623CD"/>
    <w:rsid w:val="00E63354"/>
    <w:rsid w:val="00E670C0"/>
    <w:rsid w:val="00E67B60"/>
    <w:rsid w:val="00E706F9"/>
    <w:rsid w:val="00E71B8F"/>
    <w:rsid w:val="00E7200C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1C30"/>
    <w:rsid w:val="00EA261B"/>
    <w:rsid w:val="00EA50B9"/>
    <w:rsid w:val="00EA5651"/>
    <w:rsid w:val="00EA7073"/>
    <w:rsid w:val="00EB2607"/>
    <w:rsid w:val="00EB2F12"/>
    <w:rsid w:val="00EB5327"/>
    <w:rsid w:val="00EC34B4"/>
    <w:rsid w:val="00EC3B3D"/>
    <w:rsid w:val="00EC657B"/>
    <w:rsid w:val="00EC6B40"/>
    <w:rsid w:val="00ED18F4"/>
    <w:rsid w:val="00ED292E"/>
    <w:rsid w:val="00ED6E24"/>
    <w:rsid w:val="00ED7446"/>
    <w:rsid w:val="00ED794B"/>
    <w:rsid w:val="00ED7B4B"/>
    <w:rsid w:val="00EE4F95"/>
    <w:rsid w:val="00EE55AD"/>
    <w:rsid w:val="00EE61D1"/>
    <w:rsid w:val="00EF245C"/>
    <w:rsid w:val="00EF3D88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36712"/>
    <w:rsid w:val="00F44044"/>
    <w:rsid w:val="00F47D8F"/>
    <w:rsid w:val="00F5364A"/>
    <w:rsid w:val="00F5537E"/>
    <w:rsid w:val="00F5667B"/>
    <w:rsid w:val="00F56912"/>
    <w:rsid w:val="00F5734D"/>
    <w:rsid w:val="00F60ACC"/>
    <w:rsid w:val="00F62CBC"/>
    <w:rsid w:val="00F64FCF"/>
    <w:rsid w:val="00F66B7C"/>
    <w:rsid w:val="00F73990"/>
    <w:rsid w:val="00F7768F"/>
    <w:rsid w:val="00F8025A"/>
    <w:rsid w:val="00F80CA4"/>
    <w:rsid w:val="00F82283"/>
    <w:rsid w:val="00F8301B"/>
    <w:rsid w:val="00F83976"/>
    <w:rsid w:val="00F855E6"/>
    <w:rsid w:val="00F85DC1"/>
    <w:rsid w:val="00F85DEF"/>
    <w:rsid w:val="00F860BB"/>
    <w:rsid w:val="00F917D2"/>
    <w:rsid w:val="00F91AF7"/>
    <w:rsid w:val="00F93107"/>
    <w:rsid w:val="00F933E3"/>
    <w:rsid w:val="00F959E2"/>
    <w:rsid w:val="00F97FDF"/>
    <w:rsid w:val="00FA1338"/>
    <w:rsid w:val="00FA39FD"/>
    <w:rsid w:val="00FA4013"/>
    <w:rsid w:val="00FA57B3"/>
    <w:rsid w:val="00FB30C7"/>
    <w:rsid w:val="00FB3AF2"/>
    <w:rsid w:val="00FB3C60"/>
    <w:rsid w:val="00FB7EBC"/>
    <w:rsid w:val="00FC0408"/>
    <w:rsid w:val="00FC0F79"/>
    <w:rsid w:val="00FC1B4A"/>
    <w:rsid w:val="00FC512C"/>
    <w:rsid w:val="00FC6404"/>
    <w:rsid w:val="00FD0226"/>
    <w:rsid w:val="00FD4AD6"/>
    <w:rsid w:val="00FD4E69"/>
    <w:rsid w:val="00FD6371"/>
    <w:rsid w:val="00FE1968"/>
    <w:rsid w:val="00FF0163"/>
    <w:rsid w:val="00FF0AA3"/>
    <w:rsid w:val="00FF21B5"/>
    <w:rsid w:val="00FF2B7C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link w:val="aa"/>
    <w:uiPriority w:val="99"/>
    <w:rsid w:val="00A43D12"/>
    <w:pPr>
      <w:tabs>
        <w:tab w:val="center" w:pos="4536"/>
        <w:tab w:val="right" w:pos="9072"/>
      </w:tabs>
    </w:pPr>
  </w:style>
  <w:style w:type="paragraph" w:styleId="ab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c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0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1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  <w:style w:type="character" w:customStyle="1" w:styleId="a4">
    <w:name w:val="Долен колонтитул Знак"/>
    <w:basedOn w:val="a0"/>
    <w:link w:val="a3"/>
    <w:uiPriority w:val="99"/>
    <w:rsid w:val="000A0021"/>
    <w:rPr>
      <w:lang w:val="en-US"/>
    </w:rPr>
  </w:style>
  <w:style w:type="character" w:customStyle="1" w:styleId="aa">
    <w:name w:val="Горен колонтитул Знак"/>
    <w:basedOn w:val="a0"/>
    <w:link w:val="a9"/>
    <w:uiPriority w:val="99"/>
    <w:rsid w:val="00AC729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link w:val="aa"/>
    <w:uiPriority w:val="99"/>
    <w:rsid w:val="00A43D12"/>
    <w:pPr>
      <w:tabs>
        <w:tab w:val="center" w:pos="4536"/>
        <w:tab w:val="right" w:pos="9072"/>
      </w:tabs>
    </w:pPr>
  </w:style>
  <w:style w:type="paragraph" w:styleId="ab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c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0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1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  <w:style w:type="character" w:customStyle="1" w:styleId="a4">
    <w:name w:val="Долен колонтитул Знак"/>
    <w:basedOn w:val="a0"/>
    <w:link w:val="a3"/>
    <w:uiPriority w:val="99"/>
    <w:rsid w:val="000A0021"/>
    <w:rPr>
      <w:lang w:val="en-US"/>
    </w:rPr>
  </w:style>
  <w:style w:type="character" w:customStyle="1" w:styleId="aa">
    <w:name w:val="Горен колонтитул Знак"/>
    <w:basedOn w:val="a0"/>
    <w:link w:val="a9"/>
    <w:uiPriority w:val="99"/>
    <w:rsid w:val="00AC72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21\Broi_previshenia_PM10_2009_2021_DOKLAD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21\Broi_previshenia_PM10_2009_2021_DOKLAD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21\Broi_previshenia_PM10_2009_2021_DOKLAD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20.399999999999999</c:v>
                </c:pt>
                <c:pt idx="1">
                  <c:v>19.8</c:v>
                </c:pt>
                <c:pt idx="2">
                  <c:v>15.8</c:v>
                </c:pt>
                <c:pt idx="3">
                  <c:v>15.7</c:v>
                </c:pt>
                <c:pt idx="4">
                  <c:v>18.3</c:v>
                </c:pt>
                <c:pt idx="5">
                  <c:v>13.8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 formatCode="General">
                  <c:v>24.8</c:v>
                </c:pt>
                <c:pt idx="1">
                  <c:v>24</c:v>
                </c:pt>
                <c:pt idx="2" formatCode="General">
                  <c:v>21.1</c:v>
                </c:pt>
                <c:pt idx="3" formatCode="General">
                  <c:v>22.1</c:v>
                </c:pt>
                <c:pt idx="4" formatCode="General">
                  <c:v>26.6</c:v>
                </c:pt>
                <c:pt idx="5" formatCode="General">
                  <c:v>22.4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24.31</c:v>
                </c:pt>
                <c:pt idx="1">
                  <c:v>21.75</c:v>
                </c:pt>
                <c:pt idx="2">
                  <c:v>18.59</c:v>
                </c:pt>
                <c:pt idx="3">
                  <c:v>22.35</c:v>
                </c:pt>
                <c:pt idx="4">
                  <c:v>24.2</c:v>
                </c:pt>
                <c:pt idx="5">
                  <c:v>17.82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30.9</c:v>
                </c:pt>
                <c:pt idx="1">
                  <c:v>31.2</c:v>
                </c:pt>
                <c:pt idx="2">
                  <c:v>28.5</c:v>
                </c:pt>
                <c:pt idx="3">
                  <c:v>28.3</c:v>
                </c:pt>
                <c:pt idx="4">
                  <c:v>35.1</c:v>
                </c:pt>
                <c:pt idx="5">
                  <c:v>30.7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144960"/>
        <c:axId val="40186624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144960"/>
        <c:axId val="40186624"/>
      </c:lineChart>
      <c:catAx>
        <c:axId val="9514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40186624"/>
        <c:crosses val="autoZero"/>
        <c:auto val="1"/>
        <c:lblAlgn val="ctr"/>
        <c:lblOffset val="100"/>
        <c:noMultiLvlLbl val="0"/>
      </c:catAx>
      <c:valAx>
        <c:axId val="401866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9514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09024"/>
        <c:axId val="40214912"/>
      </c:barChart>
      <c:catAx>
        <c:axId val="4020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40214912"/>
        <c:crosses val="autoZero"/>
        <c:auto val="1"/>
        <c:lblAlgn val="ctr"/>
        <c:lblOffset val="100"/>
        <c:noMultiLvlLbl val="0"/>
      </c:catAx>
      <c:valAx>
        <c:axId val="4021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0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12.1</c:v>
                </c:pt>
                <c:pt idx="1">
                  <c:v>11.9</c:v>
                </c:pt>
                <c:pt idx="2">
                  <c:v>10.199999999999999</c:v>
                </c:pt>
                <c:pt idx="3">
                  <c:v>12.9</c:v>
                </c:pt>
                <c:pt idx="4">
                  <c:v>14.2</c:v>
                </c:pt>
                <c:pt idx="5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33984"/>
        <c:axId val="960806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33984"/>
        <c:axId val="96080640"/>
      </c:lineChart>
      <c:catAx>
        <c:axId val="4023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96080640"/>
        <c:crosses val="autoZero"/>
        <c:auto val="1"/>
        <c:lblAlgn val="ctr"/>
        <c:lblOffset val="100"/>
        <c:noMultiLvlLbl val="0"/>
      </c:catAx>
      <c:valAx>
        <c:axId val="960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3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 sz="900"/>
              <a:t>Максимално еднократни концентрации 
за ФПЧ10 
(по месеци</a:t>
            </a:r>
            <a:r>
              <a:rPr lang="bg-BG"/>
              <a:t>)</a:t>
            </a:r>
          </a:p>
        </c:rich>
      </c:tx>
      <c:layout>
        <c:manualLayout>
          <c:xMode val="edge"/>
          <c:yMode val="edge"/>
          <c:x val="5.8384541694899414E-2"/>
          <c:y val="1.389102128250681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56</c:v>
                </c:pt>
                <c:pt idx="1">
                  <c:v>46</c:v>
                </c:pt>
                <c:pt idx="2">
                  <c:v>42</c:v>
                </c:pt>
                <c:pt idx="3">
                  <c:v>25</c:v>
                </c:pt>
                <c:pt idx="4">
                  <c:v>41</c:v>
                </c:pt>
                <c:pt idx="5">
                  <c:v>25.1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67</c:v>
                </c:pt>
                <c:pt idx="1">
                  <c:v>48</c:v>
                </c:pt>
                <c:pt idx="2">
                  <c:v>32</c:v>
                </c:pt>
                <c:pt idx="3">
                  <c:v>35</c:v>
                </c:pt>
                <c:pt idx="4">
                  <c:v>54</c:v>
                </c:pt>
                <c:pt idx="5">
                  <c:v>39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77.2</c:v>
                </c:pt>
                <c:pt idx="1">
                  <c:v>44.31</c:v>
                </c:pt>
                <c:pt idx="2">
                  <c:v>34.5</c:v>
                </c:pt>
                <c:pt idx="3">
                  <c:v>44.14</c:v>
                </c:pt>
                <c:pt idx="4">
                  <c:v>60.91</c:v>
                </c:pt>
                <c:pt idx="5">
                  <c:v>39.9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77</c:v>
                </c:pt>
                <c:pt idx="1">
                  <c:v>63</c:v>
                </c:pt>
                <c:pt idx="2">
                  <c:v>39</c:v>
                </c:pt>
                <c:pt idx="3">
                  <c:v>44</c:v>
                </c:pt>
                <c:pt idx="4">
                  <c:v>71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97227520"/>
        <c:axId val="9722905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29</c:v>
                </c:pt>
                <c:pt idx="1">
                  <c:v>34</c:v>
                </c:pt>
                <c:pt idx="2">
                  <c:v>36</c:v>
                </c:pt>
                <c:pt idx="3">
                  <c:v>41</c:v>
                </c:pt>
                <c:pt idx="4">
                  <c:v>38</c:v>
                </c:pt>
                <c:pt idx="5">
                  <c:v>36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235328"/>
        <c:axId val="97236864"/>
      </c:lineChart>
      <c:catAx>
        <c:axId val="972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229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7229056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97227520"/>
        <c:crosses val="autoZero"/>
        <c:crossBetween val="between"/>
        <c:majorUnit val="20"/>
      </c:valAx>
      <c:catAx>
        <c:axId val="97235328"/>
        <c:scaling>
          <c:orientation val="minMax"/>
        </c:scaling>
        <c:delete val="1"/>
        <c:axPos val="b"/>
        <c:majorTickMark val="out"/>
        <c:minorTickMark val="none"/>
        <c:tickLblPos val="nextTo"/>
        <c:crossAx val="97236864"/>
        <c:crossesAt val="-2"/>
        <c:auto val="1"/>
        <c:lblAlgn val="ctr"/>
        <c:lblOffset val="100"/>
        <c:noMultiLvlLbl val="0"/>
      </c:catAx>
      <c:valAx>
        <c:axId val="97236864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235328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19.8</c:v>
                </c:pt>
                <c:pt idx="2">
                  <c:v>15.8</c:v>
                </c:pt>
                <c:pt idx="3">
                  <c:v>15.7</c:v>
                </c:pt>
                <c:pt idx="4">
                  <c:v>18.3</c:v>
                </c:pt>
                <c:pt idx="5">
                  <c:v>13.8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24.8</c:v>
                </c:pt>
                <c:pt idx="1">
                  <c:v>24</c:v>
                </c:pt>
                <c:pt idx="2">
                  <c:v>21.1</c:v>
                </c:pt>
                <c:pt idx="3">
                  <c:v>22.1</c:v>
                </c:pt>
                <c:pt idx="4">
                  <c:v>26.6</c:v>
                </c:pt>
                <c:pt idx="5">
                  <c:v>22.4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24.31</c:v>
                </c:pt>
                <c:pt idx="1">
                  <c:v>21.75</c:v>
                </c:pt>
                <c:pt idx="2">
                  <c:v>18.59</c:v>
                </c:pt>
                <c:pt idx="3">
                  <c:v>22.35</c:v>
                </c:pt>
                <c:pt idx="4">
                  <c:v>24.2</c:v>
                </c:pt>
                <c:pt idx="5">
                  <c:v>17.82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30.9</c:v>
                </c:pt>
                <c:pt idx="1">
                  <c:v>31.2</c:v>
                </c:pt>
                <c:pt idx="2">
                  <c:v>28.5</c:v>
                </c:pt>
                <c:pt idx="3">
                  <c:v>28.3</c:v>
                </c:pt>
                <c:pt idx="4">
                  <c:v>0</c:v>
                </c:pt>
                <c:pt idx="5">
                  <c:v>30.7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97872512"/>
        <c:axId val="9787840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28</c:v>
                </c:pt>
                <c:pt idx="4">
                  <c:v>27</c:v>
                </c:pt>
                <c:pt idx="5">
                  <c:v>21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880320"/>
        <c:axId val="97890304"/>
      </c:lineChart>
      <c:catAx>
        <c:axId val="9787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87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7878400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872512"/>
        <c:crosses val="autoZero"/>
        <c:crossBetween val="between"/>
        <c:majorUnit val="20"/>
      </c:valAx>
      <c:catAx>
        <c:axId val="97880320"/>
        <c:scaling>
          <c:orientation val="minMax"/>
        </c:scaling>
        <c:delete val="1"/>
        <c:axPos val="b"/>
        <c:majorTickMark val="out"/>
        <c:minorTickMark val="none"/>
        <c:tickLblPos val="nextTo"/>
        <c:crossAx val="97890304"/>
        <c:crosses val="autoZero"/>
        <c:auto val="1"/>
        <c:lblAlgn val="ctr"/>
        <c:lblOffset val="100"/>
        <c:noMultiLvlLbl val="0"/>
      </c:catAx>
      <c:valAx>
        <c:axId val="97890304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880320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'аис "каменица"'!$C$89</c:f>
              <c:strCache>
                <c:ptCount val="1"/>
                <c:pt idx="0">
                  <c:v>брой регистрирани превишения месечно - 2021 г.</c:v>
                </c:pt>
              </c:strCache>
            </c:strRef>
          </c:tx>
          <c:invertIfNegative val="0"/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"каменица"'!$C$90:$C$95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'аис "каменица"'!$E$89</c:f>
              <c:strCache>
                <c:ptCount val="1"/>
                <c:pt idx="0">
                  <c:v>брой регистрирани превишения месечно -2022 г.</c:v>
                </c:pt>
              </c:strCache>
            </c:strRef>
          </c:tx>
          <c:invertIfNegative val="0"/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"каменица"'!$E$90:$E$95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54464"/>
        <c:axId val="100660352"/>
      </c:barChart>
      <c:lineChart>
        <c:grouping val="standard"/>
        <c:varyColors val="0"/>
        <c:ser>
          <c:idx val="0"/>
          <c:order val="0"/>
          <c:tx>
            <c:strRef>
              <c:f>'аис "каменица"'!$B$89</c:f>
              <c:strCache>
                <c:ptCount val="1"/>
                <c:pt idx="0">
                  <c:v>измерена средно месечна стойност в µg/m3 - 2021 г.</c:v>
                </c:pt>
              </c:strCache>
            </c:strRef>
          </c:tx>
          <c:marker>
            <c:symbol val="none"/>
          </c:marker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"каменица"'!$B$90:$B$95</c:f>
              <c:numCache>
                <c:formatCode>General</c:formatCode>
                <c:ptCount val="6"/>
                <c:pt idx="0">
                  <c:v>23.6</c:v>
                </c:pt>
                <c:pt idx="1">
                  <c:v>21.3</c:v>
                </c:pt>
                <c:pt idx="2">
                  <c:v>22.8</c:v>
                </c:pt>
                <c:pt idx="3">
                  <c:v>30</c:v>
                </c:pt>
                <c:pt idx="4">
                  <c:v>26.4</c:v>
                </c:pt>
                <c:pt idx="5">
                  <c:v>23.4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'аис "каменица"'!$D$89</c:f>
              <c:strCache>
                <c:ptCount val="1"/>
                <c:pt idx="0">
                  <c:v>измерена средно месечна стойност в µg/m3 -2022 г.</c:v>
                </c:pt>
              </c:strCache>
            </c:strRef>
          </c:tx>
          <c:marker>
            <c:symbol val="none"/>
          </c:marker>
          <c:cat>
            <c:strRef>
              <c:f>'аис "каменица"'!$A$90:$A$95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"каменица"'!$D$90:$D$95</c:f>
              <c:numCache>
                <c:formatCode>General</c:formatCode>
                <c:ptCount val="6"/>
                <c:pt idx="0">
                  <c:v>24.8</c:v>
                </c:pt>
                <c:pt idx="1">
                  <c:v>24</c:v>
                </c:pt>
                <c:pt idx="2">
                  <c:v>21.1</c:v>
                </c:pt>
                <c:pt idx="3">
                  <c:v>22.1</c:v>
                </c:pt>
                <c:pt idx="4">
                  <c:v>26.6</c:v>
                </c:pt>
                <c:pt idx="5">
                  <c:v>22.4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54464"/>
        <c:axId val="100660352"/>
      </c:lineChart>
      <c:catAx>
        <c:axId val="10065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660352"/>
        <c:crosses val="autoZero"/>
        <c:auto val="1"/>
        <c:lblAlgn val="ctr"/>
        <c:lblOffset val="100"/>
        <c:noMultiLvlLbl val="0"/>
      </c:catAx>
      <c:valAx>
        <c:axId val="10066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54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'аис "каменица"'!$C$76</c:f>
              <c:strCache>
                <c:ptCount val="1"/>
                <c:pt idx="0">
                  <c:v>брой регистрирани превишения месечно - 2021 г.</c:v>
                </c:pt>
              </c:strCache>
            </c:strRef>
          </c:tx>
          <c:invertIfNegative val="0"/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"каменица"'!$C$77:$C$82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'аис "каменица"'!$E$76</c:f>
              <c:strCache>
                <c:ptCount val="1"/>
                <c:pt idx="0">
                  <c:v>брой регистрирани превишения месечно -2022 г.</c:v>
                </c:pt>
              </c:strCache>
            </c:strRef>
          </c:tx>
          <c:invertIfNegative val="0"/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"каменица"'!$E$77:$E$82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94368"/>
        <c:axId val="94000256"/>
      </c:barChart>
      <c:lineChart>
        <c:grouping val="standard"/>
        <c:varyColors val="0"/>
        <c:ser>
          <c:idx val="0"/>
          <c:order val="0"/>
          <c:tx>
            <c:strRef>
              <c:f>'аис "каменица"'!$B$76</c:f>
              <c:strCache>
                <c:ptCount val="1"/>
                <c:pt idx="0">
                  <c:v>измерена средно месечна стойност в µg/m3 - 2021 г.</c:v>
                </c:pt>
              </c:strCache>
            </c:strRef>
          </c:tx>
          <c:marker>
            <c:symbol val="none"/>
          </c:marker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"каменица"'!$B$77:$B$82</c:f>
              <c:numCache>
                <c:formatCode>General</c:formatCode>
                <c:ptCount val="6"/>
                <c:pt idx="0">
                  <c:v>31.9</c:v>
                </c:pt>
                <c:pt idx="1">
                  <c:v>27.7</c:v>
                </c:pt>
                <c:pt idx="2">
                  <c:v>31</c:v>
                </c:pt>
                <c:pt idx="3">
                  <c:v>36.299999999999997</c:v>
                </c:pt>
                <c:pt idx="4">
                  <c:v>32.4</c:v>
                </c:pt>
                <c:pt idx="5">
                  <c:v>29.4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'аис "каменица"'!$D$76</c:f>
              <c:strCache>
                <c:ptCount val="1"/>
                <c:pt idx="0">
                  <c:v>измерена средно месечна стойност в µg/m3 -2022 г.</c:v>
                </c:pt>
              </c:strCache>
            </c:strRef>
          </c:tx>
          <c:marker>
            <c:symbol val="none"/>
          </c:marker>
          <c:cat>
            <c:strRef>
              <c:f>'аис "каменица"'!$A$77:$A$82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"каменица"'!$D$77:$D$82</c:f>
              <c:numCache>
                <c:formatCode>General</c:formatCode>
                <c:ptCount val="6"/>
                <c:pt idx="0">
                  <c:v>30.9</c:v>
                </c:pt>
                <c:pt idx="1">
                  <c:v>31.2</c:v>
                </c:pt>
                <c:pt idx="2">
                  <c:v>28.5</c:v>
                </c:pt>
                <c:pt idx="3">
                  <c:v>28.3</c:v>
                </c:pt>
                <c:pt idx="4">
                  <c:v>35.1</c:v>
                </c:pt>
                <c:pt idx="5">
                  <c:v>30.7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994368"/>
        <c:axId val="94000256"/>
      </c:lineChart>
      <c:catAx>
        <c:axId val="9399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94000256"/>
        <c:crosses val="autoZero"/>
        <c:auto val="1"/>
        <c:lblAlgn val="ctr"/>
        <c:lblOffset val="100"/>
        <c:noMultiLvlLbl val="0"/>
      </c:catAx>
      <c:valAx>
        <c:axId val="9400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94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'аис "каменица"'!$B$102</c:f>
              <c:strCache>
                <c:ptCount val="1"/>
                <c:pt idx="0">
                  <c:v>измерена средно месечна стойност в µg/m3 - 2021 г.</c:v>
                </c:pt>
              </c:strCache>
            </c:strRef>
          </c:tx>
          <c:marker>
            <c:symbol val="none"/>
          </c:marker>
          <c:cat>
            <c:strRef>
              <c:f>'аис "каменица"'!$A$103:$A$108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"каменица"'!$B$103:$B$108</c:f>
              <c:numCache>
                <c:formatCode>General</c:formatCode>
                <c:ptCount val="6"/>
                <c:pt idx="0">
                  <c:v>13.5</c:v>
                </c:pt>
                <c:pt idx="1">
                  <c:v>10.1</c:v>
                </c:pt>
                <c:pt idx="2">
                  <c:v>11.3</c:v>
                </c:pt>
                <c:pt idx="3">
                  <c:v>17.399999999999999</c:v>
                </c:pt>
                <c:pt idx="4">
                  <c:v>15.9</c:v>
                </c:pt>
                <c:pt idx="5">
                  <c:v>11.7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'аис "каменица"'!$C$102</c:f>
              <c:strCache>
                <c:ptCount val="1"/>
                <c:pt idx="0">
                  <c:v>измерена средно месечна стойност в µg/m3 -2022 г.</c:v>
                </c:pt>
              </c:strCache>
            </c:strRef>
          </c:tx>
          <c:marker>
            <c:symbol val="none"/>
          </c:marker>
          <c:cat>
            <c:strRef>
              <c:f>'аис "каменица"'!$A$103:$A$108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'аис "каменица"'!$C$103:$C$108</c:f>
              <c:numCache>
                <c:formatCode>General</c:formatCode>
                <c:ptCount val="6"/>
                <c:pt idx="0">
                  <c:v>12.1</c:v>
                </c:pt>
                <c:pt idx="1">
                  <c:v>11.9</c:v>
                </c:pt>
                <c:pt idx="2">
                  <c:v>10.199999999999999</c:v>
                </c:pt>
                <c:pt idx="3">
                  <c:v>12.9</c:v>
                </c:pt>
                <c:pt idx="4">
                  <c:v>14.2</c:v>
                </c:pt>
                <c:pt idx="5">
                  <c:v>12.6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01888"/>
        <c:axId val="96103424"/>
      </c:lineChart>
      <c:catAx>
        <c:axId val="9610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96103424"/>
        <c:crosses val="autoZero"/>
        <c:auto val="1"/>
        <c:lblAlgn val="ctr"/>
        <c:lblOffset val="100"/>
        <c:noMultiLvlLbl val="0"/>
      </c:catAx>
      <c:valAx>
        <c:axId val="9610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01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87097112860895E-2"/>
          <c:y val="7.3283958317091558E-2"/>
          <c:w val="0.66373257742782155"/>
          <c:h val="0.57272939892414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5</c:v>
                </c:pt>
                <c:pt idx="1">
                  <c:v>14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22688"/>
        <c:axId val="35924224"/>
      </c:barChart>
      <c:catAx>
        <c:axId val="3592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35924224"/>
        <c:crosses val="autoZero"/>
        <c:auto val="1"/>
        <c:lblAlgn val="ctr"/>
        <c:lblOffset val="100"/>
        <c:noMultiLvlLbl val="0"/>
      </c:catAx>
      <c:valAx>
        <c:axId val="359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2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802658267716531"/>
          <c:y val="0.10177126374054728"/>
          <c:w val="0.30917341732283465"/>
          <c:h val="0.816259452716925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7C95-40ED-4733-A5EB-33BA131D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3106</Words>
  <Characters>17706</Characters>
  <Application>Microsoft Office Word</Application>
  <DocSecurity>0</DocSecurity>
  <Lines>147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Nazile Skender</cp:lastModifiedBy>
  <cp:revision>5</cp:revision>
  <cp:lastPrinted>2023-01-18T08:57:00Z</cp:lastPrinted>
  <dcterms:created xsi:type="dcterms:W3CDTF">2023-01-16T10:39:00Z</dcterms:created>
  <dcterms:modified xsi:type="dcterms:W3CDTF">2023-01-18T12:31:00Z</dcterms:modified>
</cp:coreProperties>
</file>