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0E" w:rsidRPr="00934195" w:rsidRDefault="00CB370E" w:rsidP="00CB370E">
      <w:pPr>
        <w:tabs>
          <w:tab w:val="left" w:pos="5115"/>
        </w:tabs>
        <w:jc w:val="center"/>
        <w:rPr>
          <w:b/>
          <w:spacing w:val="40"/>
        </w:rPr>
      </w:pPr>
      <w:r w:rsidRPr="00934195">
        <w:rPr>
          <w:b/>
          <w:spacing w:val="40"/>
        </w:rPr>
        <w:t>ДОКЛАД</w:t>
      </w:r>
    </w:p>
    <w:p w:rsidR="00E97552" w:rsidRPr="00934195" w:rsidRDefault="00CB370E" w:rsidP="00E97552">
      <w:pPr>
        <w:pStyle w:val="a5"/>
        <w:ind w:left="-180" w:right="360"/>
        <w:jc w:val="center"/>
        <w:rPr>
          <w:b/>
          <w:lang w:val="bg-BG"/>
        </w:rPr>
      </w:pPr>
      <w:r w:rsidRPr="00934195">
        <w:rPr>
          <w:b/>
          <w:bCs/>
          <w:lang w:val="bg-BG"/>
        </w:rPr>
        <w:t xml:space="preserve">за извършена проверка на място по изпълнение на условията и сроковете в Комплексно разрешително </w:t>
      </w:r>
      <w:r w:rsidRPr="00934195">
        <w:rPr>
          <w:b/>
          <w:lang w:val="bg-BG"/>
        </w:rPr>
        <w:t>№</w:t>
      </w:r>
      <w:r w:rsidR="00E97552" w:rsidRPr="00934195">
        <w:rPr>
          <w:b/>
          <w:lang w:val="bg-BG"/>
        </w:rPr>
        <w:t>294-Н0/2008</w:t>
      </w:r>
      <w:r w:rsidRPr="00934195">
        <w:rPr>
          <w:b/>
          <w:lang w:val="bg-BG"/>
        </w:rPr>
        <w:t>г.</w:t>
      </w:r>
      <w:r w:rsidRPr="00934195">
        <w:rPr>
          <w:b/>
          <w:bCs/>
          <w:lang w:val="bg-BG"/>
        </w:rPr>
        <w:t xml:space="preserve">, издадено на </w:t>
      </w:r>
      <w:r w:rsidR="00E97552" w:rsidRPr="00934195">
        <w:rPr>
          <w:b/>
          <w:lang w:val="bg-BG"/>
        </w:rPr>
        <w:t>“</w:t>
      </w:r>
      <w:proofErr w:type="spellStart"/>
      <w:r w:rsidR="00E97552" w:rsidRPr="00934195">
        <w:rPr>
          <w:b/>
          <w:lang w:val="bg-BG"/>
        </w:rPr>
        <w:t>Аеркок</w:t>
      </w:r>
      <w:proofErr w:type="spellEnd"/>
      <w:r w:rsidR="00E97552" w:rsidRPr="00934195">
        <w:rPr>
          <w:b/>
          <w:lang w:val="bg-BG"/>
        </w:rPr>
        <w:t xml:space="preserve">” ООД, гр. Шумен, площадка с. Трилистник, община Марица, област Пловдив </w:t>
      </w:r>
    </w:p>
    <w:p w:rsidR="00E97552" w:rsidRPr="00934195" w:rsidRDefault="00E97552" w:rsidP="00CB370E">
      <w:pPr>
        <w:autoSpaceDE w:val="0"/>
        <w:autoSpaceDN w:val="0"/>
        <w:adjustRightInd w:val="0"/>
        <w:spacing w:before="240" w:after="240"/>
        <w:ind w:firstLine="708"/>
        <w:jc w:val="both"/>
        <w:rPr>
          <w:sz w:val="20"/>
          <w:szCs w:val="20"/>
        </w:rPr>
      </w:pPr>
    </w:p>
    <w:p w:rsidR="00CB370E" w:rsidRPr="00934195" w:rsidRDefault="00CB370E" w:rsidP="00CB370E">
      <w:pPr>
        <w:autoSpaceDE w:val="0"/>
        <w:autoSpaceDN w:val="0"/>
        <w:adjustRightInd w:val="0"/>
        <w:spacing w:before="240" w:after="240"/>
        <w:ind w:firstLine="708"/>
        <w:jc w:val="both"/>
        <w:rPr>
          <w:sz w:val="20"/>
          <w:szCs w:val="20"/>
        </w:rPr>
      </w:pPr>
      <w:r w:rsidRPr="00934195">
        <w:rPr>
          <w:sz w:val="20"/>
          <w:szCs w:val="20"/>
        </w:rPr>
        <w:t>В периода от 0</w:t>
      </w:r>
      <w:r w:rsidR="00E97552" w:rsidRPr="00934195">
        <w:rPr>
          <w:sz w:val="20"/>
          <w:szCs w:val="20"/>
        </w:rPr>
        <w:t>2</w:t>
      </w:r>
      <w:r w:rsidRPr="00934195">
        <w:rPr>
          <w:sz w:val="20"/>
          <w:szCs w:val="20"/>
        </w:rPr>
        <w:t>.</w:t>
      </w:r>
      <w:r w:rsidR="00E97552" w:rsidRPr="00934195">
        <w:rPr>
          <w:sz w:val="20"/>
          <w:szCs w:val="20"/>
        </w:rPr>
        <w:t>07</w:t>
      </w:r>
      <w:r w:rsidRPr="00934195">
        <w:rPr>
          <w:sz w:val="20"/>
          <w:szCs w:val="20"/>
        </w:rPr>
        <w:t>.201</w:t>
      </w:r>
      <w:r w:rsidR="00E97552" w:rsidRPr="00934195">
        <w:rPr>
          <w:sz w:val="20"/>
          <w:szCs w:val="20"/>
        </w:rPr>
        <w:t>5</w:t>
      </w:r>
      <w:r w:rsidRPr="00934195">
        <w:rPr>
          <w:sz w:val="20"/>
          <w:szCs w:val="20"/>
        </w:rPr>
        <w:t>г. до 0</w:t>
      </w:r>
      <w:r w:rsidR="00E97552" w:rsidRPr="00934195">
        <w:rPr>
          <w:sz w:val="20"/>
          <w:szCs w:val="20"/>
        </w:rPr>
        <w:t>3.07</w:t>
      </w:r>
      <w:r w:rsidRPr="00934195">
        <w:rPr>
          <w:sz w:val="20"/>
          <w:szCs w:val="20"/>
        </w:rPr>
        <w:t>.201</w:t>
      </w:r>
      <w:r w:rsidR="00E97552" w:rsidRPr="00934195">
        <w:rPr>
          <w:sz w:val="20"/>
          <w:szCs w:val="20"/>
        </w:rPr>
        <w:t>5</w:t>
      </w:r>
      <w:r w:rsidRPr="00934195">
        <w:rPr>
          <w:sz w:val="20"/>
          <w:szCs w:val="20"/>
        </w:rPr>
        <w:t xml:space="preserve">г., във връзка прилагането на разпоредбите на чл.120 ал.5, чл.148 от Закона за опазване на околната среда (ДВ бр.91/2002г., </w:t>
      </w:r>
      <w:proofErr w:type="spellStart"/>
      <w:r w:rsidRPr="00934195">
        <w:rPr>
          <w:sz w:val="20"/>
          <w:szCs w:val="20"/>
        </w:rPr>
        <w:t>посл</w:t>
      </w:r>
      <w:proofErr w:type="spellEnd"/>
      <w:r w:rsidRPr="00934195">
        <w:rPr>
          <w:sz w:val="20"/>
          <w:szCs w:val="20"/>
        </w:rPr>
        <w:t>.изм. и доп. ДВ бр.</w:t>
      </w:r>
      <w:r w:rsidR="00B55320" w:rsidRPr="00934195">
        <w:rPr>
          <w:sz w:val="20"/>
          <w:szCs w:val="20"/>
        </w:rPr>
        <w:t>62</w:t>
      </w:r>
      <w:r w:rsidRPr="00934195">
        <w:rPr>
          <w:sz w:val="20"/>
          <w:szCs w:val="20"/>
        </w:rPr>
        <w:t>/201</w:t>
      </w:r>
      <w:r w:rsidR="00B55320" w:rsidRPr="00934195">
        <w:rPr>
          <w:sz w:val="20"/>
          <w:szCs w:val="20"/>
        </w:rPr>
        <w:t>5</w:t>
      </w:r>
      <w:r w:rsidRPr="00934195">
        <w:rPr>
          <w:sz w:val="20"/>
          <w:szCs w:val="20"/>
        </w:rPr>
        <w:t>г.), Заповед № РД-</w:t>
      </w:r>
      <w:r w:rsidR="00B55320" w:rsidRPr="00934195">
        <w:rPr>
          <w:sz w:val="20"/>
          <w:szCs w:val="20"/>
        </w:rPr>
        <w:t>174</w:t>
      </w:r>
      <w:r w:rsidRPr="00934195">
        <w:rPr>
          <w:sz w:val="20"/>
          <w:szCs w:val="20"/>
        </w:rPr>
        <w:t>/0</w:t>
      </w:r>
      <w:r w:rsidR="00B55320" w:rsidRPr="00934195">
        <w:rPr>
          <w:sz w:val="20"/>
          <w:szCs w:val="20"/>
        </w:rPr>
        <w:t>1.07.2015</w:t>
      </w:r>
      <w:r w:rsidRPr="00934195">
        <w:rPr>
          <w:sz w:val="20"/>
          <w:szCs w:val="20"/>
        </w:rPr>
        <w:t xml:space="preserve">г. на Директора на РИОСВ-Пловдив и в </w:t>
      </w:r>
      <w:r w:rsidR="00DF428C" w:rsidRPr="00934195">
        <w:rPr>
          <w:sz w:val="20"/>
          <w:szCs w:val="20"/>
        </w:rPr>
        <w:t>изпълнение на утвърден от МОСВ “</w:t>
      </w:r>
      <w:r w:rsidRPr="00934195">
        <w:rPr>
          <w:sz w:val="20"/>
          <w:szCs w:val="20"/>
        </w:rPr>
        <w:t>План за контролната дейност на инспекцията за 201</w:t>
      </w:r>
      <w:r w:rsidR="00B55320" w:rsidRPr="00934195">
        <w:rPr>
          <w:sz w:val="20"/>
          <w:szCs w:val="20"/>
        </w:rPr>
        <w:t>5</w:t>
      </w:r>
      <w:r w:rsidRPr="00934195">
        <w:rPr>
          <w:sz w:val="20"/>
          <w:szCs w:val="20"/>
        </w:rPr>
        <w:t xml:space="preserve">г.”, екип от експерти при РИОСВ-Пловдив и </w:t>
      </w:r>
      <w:r w:rsidRPr="00934195">
        <w:rPr>
          <w:spacing w:val="-1"/>
          <w:sz w:val="20"/>
          <w:szCs w:val="20"/>
        </w:rPr>
        <w:t xml:space="preserve">експерт при БДИБР, гр.Пловдив извършиха </w:t>
      </w:r>
      <w:r w:rsidR="00B55320" w:rsidRPr="00934195">
        <w:rPr>
          <w:spacing w:val="-1"/>
          <w:sz w:val="20"/>
          <w:szCs w:val="20"/>
        </w:rPr>
        <w:t>планова про</w:t>
      </w:r>
      <w:bookmarkStart w:id="0" w:name="_GoBack"/>
      <w:bookmarkEnd w:id="0"/>
      <w:r w:rsidR="00B55320" w:rsidRPr="00934195">
        <w:rPr>
          <w:spacing w:val="-1"/>
          <w:sz w:val="20"/>
          <w:szCs w:val="20"/>
        </w:rPr>
        <w:t>верка</w:t>
      </w:r>
      <w:r w:rsidRPr="00934195">
        <w:rPr>
          <w:spacing w:val="-1"/>
          <w:sz w:val="20"/>
          <w:szCs w:val="20"/>
        </w:rPr>
        <w:t xml:space="preserve"> по документи и на място по изпълнение на условията и поставените срокове в </w:t>
      </w:r>
      <w:r w:rsidRPr="00934195">
        <w:rPr>
          <w:sz w:val="20"/>
          <w:szCs w:val="20"/>
        </w:rPr>
        <w:t>Комплексно разрешително №</w:t>
      </w:r>
      <w:r w:rsidR="00B55320" w:rsidRPr="00934195">
        <w:rPr>
          <w:sz w:val="20"/>
          <w:szCs w:val="20"/>
        </w:rPr>
        <w:t>294</w:t>
      </w:r>
      <w:r w:rsidRPr="00934195">
        <w:rPr>
          <w:sz w:val="20"/>
          <w:szCs w:val="20"/>
        </w:rPr>
        <w:t>-Н0/20</w:t>
      </w:r>
      <w:r w:rsidR="00B55320" w:rsidRPr="00934195">
        <w:rPr>
          <w:sz w:val="20"/>
          <w:szCs w:val="20"/>
        </w:rPr>
        <w:t>08</w:t>
      </w:r>
      <w:r w:rsidRPr="00934195">
        <w:rPr>
          <w:sz w:val="20"/>
          <w:szCs w:val="20"/>
        </w:rPr>
        <w:t>г., издадено на “</w:t>
      </w:r>
      <w:proofErr w:type="spellStart"/>
      <w:r w:rsidRPr="00934195">
        <w:rPr>
          <w:sz w:val="20"/>
          <w:szCs w:val="20"/>
        </w:rPr>
        <w:t>А</w:t>
      </w:r>
      <w:r w:rsidR="00B55320" w:rsidRPr="00934195">
        <w:rPr>
          <w:sz w:val="20"/>
          <w:szCs w:val="20"/>
        </w:rPr>
        <w:t>еркок</w:t>
      </w:r>
      <w:proofErr w:type="spellEnd"/>
      <w:r w:rsidRPr="00934195">
        <w:rPr>
          <w:sz w:val="20"/>
          <w:szCs w:val="20"/>
        </w:rPr>
        <w:t>”</w:t>
      </w:r>
      <w:r w:rsidR="00D53220" w:rsidRPr="00934195">
        <w:rPr>
          <w:sz w:val="20"/>
          <w:szCs w:val="20"/>
        </w:rPr>
        <w:t xml:space="preserve"> ООД</w:t>
      </w:r>
      <w:r w:rsidRPr="00934195">
        <w:rPr>
          <w:sz w:val="20"/>
          <w:szCs w:val="20"/>
        </w:rPr>
        <w:t>, гр.</w:t>
      </w:r>
      <w:r w:rsidR="00B55320" w:rsidRPr="00934195">
        <w:rPr>
          <w:sz w:val="20"/>
          <w:szCs w:val="20"/>
        </w:rPr>
        <w:t>Шумен</w:t>
      </w:r>
      <w:r w:rsidRPr="00934195">
        <w:rPr>
          <w:sz w:val="20"/>
          <w:szCs w:val="20"/>
        </w:rPr>
        <w:t>, площадка с.</w:t>
      </w:r>
      <w:r w:rsidR="00B55320" w:rsidRPr="00934195">
        <w:rPr>
          <w:sz w:val="20"/>
          <w:szCs w:val="20"/>
        </w:rPr>
        <w:t>Трилистник</w:t>
      </w:r>
      <w:r w:rsidRPr="00934195">
        <w:rPr>
          <w:sz w:val="20"/>
          <w:szCs w:val="20"/>
        </w:rPr>
        <w:t xml:space="preserve">, </w:t>
      </w:r>
      <w:r w:rsidR="00B55320" w:rsidRPr="00934195">
        <w:rPr>
          <w:sz w:val="20"/>
          <w:szCs w:val="20"/>
        </w:rPr>
        <w:t>о</w:t>
      </w:r>
      <w:r w:rsidRPr="00934195">
        <w:rPr>
          <w:sz w:val="20"/>
          <w:szCs w:val="20"/>
        </w:rPr>
        <w:t xml:space="preserve">бщина </w:t>
      </w:r>
      <w:r w:rsidR="00B55320" w:rsidRPr="00934195">
        <w:rPr>
          <w:sz w:val="20"/>
          <w:szCs w:val="20"/>
        </w:rPr>
        <w:t>Марица</w:t>
      </w:r>
      <w:r w:rsidRPr="00934195">
        <w:rPr>
          <w:sz w:val="20"/>
          <w:szCs w:val="20"/>
        </w:rPr>
        <w:t>, област Пловдив</w:t>
      </w:r>
      <w:r w:rsidR="00B55320" w:rsidRPr="00934195">
        <w:rPr>
          <w:sz w:val="20"/>
          <w:szCs w:val="20"/>
        </w:rPr>
        <w:t>.</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I. Цел на проверката:</w:t>
      </w:r>
    </w:p>
    <w:p w:rsidR="00CB370E" w:rsidRPr="00934195" w:rsidRDefault="00CB370E" w:rsidP="00CB370E">
      <w:pPr>
        <w:autoSpaceDE w:val="0"/>
        <w:autoSpaceDN w:val="0"/>
        <w:adjustRightInd w:val="0"/>
        <w:ind w:firstLine="708"/>
        <w:jc w:val="both"/>
        <w:rPr>
          <w:b/>
          <w:bCs/>
          <w:sz w:val="20"/>
          <w:szCs w:val="20"/>
        </w:rPr>
      </w:pPr>
      <w:r w:rsidRPr="00934195">
        <w:rPr>
          <w:sz w:val="20"/>
          <w:szCs w:val="20"/>
        </w:rPr>
        <w:t>Основна цел на проверката е осъществяване на текущ контрол на дейността на обекта за спазване изискванията на поставените условията и сроковете в Комплексно разрешително №</w:t>
      </w:r>
      <w:r w:rsidR="00B55320" w:rsidRPr="00934195">
        <w:rPr>
          <w:sz w:val="20"/>
          <w:szCs w:val="20"/>
        </w:rPr>
        <w:t>294</w:t>
      </w:r>
      <w:r w:rsidRPr="00934195">
        <w:rPr>
          <w:sz w:val="20"/>
          <w:szCs w:val="20"/>
        </w:rPr>
        <w:t>-Н0/20</w:t>
      </w:r>
      <w:r w:rsidR="00B55320" w:rsidRPr="00934195">
        <w:rPr>
          <w:sz w:val="20"/>
          <w:szCs w:val="20"/>
        </w:rPr>
        <w:t>08</w:t>
      </w:r>
      <w:r w:rsidRPr="00934195">
        <w:rPr>
          <w:sz w:val="20"/>
          <w:szCs w:val="20"/>
        </w:rPr>
        <w:t>г</w:t>
      </w:r>
      <w:r w:rsidRPr="00934195">
        <w:rPr>
          <w:spacing w:val="-1"/>
          <w:sz w:val="20"/>
          <w:szCs w:val="20"/>
        </w:rPr>
        <w:t>.</w:t>
      </w:r>
      <w:r w:rsidRPr="00934195">
        <w:rPr>
          <w:sz w:val="20"/>
          <w:szCs w:val="20"/>
        </w:rPr>
        <w:t>, както и законовите задължения на Притежателя му, произтичащи от Закона за опазване на околната среда, специализираните закони и подзаконовите нормативни актове към тях.</w:t>
      </w:r>
    </w:p>
    <w:p w:rsidR="0014634A" w:rsidRPr="00934195" w:rsidRDefault="0014634A" w:rsidP="00CB370E">
      <w:pPr>
        <w:autoSpaceDE w:val="0"/>
        <w:autoSpaceDN w:val="0"/>
        <w:adjustRightInd w:val="0"/>
        <w:ind w:firstLine="708"/>
        <w:jc w:val="both"/>
        <w:rPr>
          <w:b/>
          <w:bCs/>
          <w:sz w:val="20"/>
          <w:szCs w:val="20"/>
        </w:rPr>
      </w:pPr>
    </w:p>
    <w:p w:rsidR="00CB370E" w:rsidRPr="00934195" w:rsidRDefault="00CB370E" w:rsidP="00CB370E">
      <w:pPr>
        <w:autoSpaceDE w:val="0"/>
        <w:autoSpaceDN w:val="0"/>
        <w:adjustRightInd w:val="0"/>
        <w:ind w:firstLine="708"/>
        <w:jc w:val="both"/>
        <w:rPr>
          <w:b/>
          <w:sz w:val="20"/>
          <w:szCs w:val="20"/>
        </w:rPr>
      </w:pPr>
      <w:r w:rsidRPr="00934195">
        <w:rPr>
          <w:b/>
          <w:bCs/>
          <w:sz w:val="20"/>
          <w:szCs w:val="20"/>
        </w:rPr>
        <w:t>II. О</w:t>
      </w:r>
      <w:r w:rsidRPr="00934195">
        <w:rPr>
          <w:b/>
          <w:sz w:val="20"/>
          <w:szCs w:val="20"/>
        </w:rPr>
        <w:t>бхват на проверката и инсталациите/дейностите на обекта, които са проверени:</w:t>
      </w:r>
    </w:p>
    <w:p w:rsidR="00D53220" w:rsidRPr="00934195" w:rsidRDefault="00D53220" w:rsidP="00DF428C">
      <w:pPr>
        <w:ind w:firstLine="708"/>
        <w:jc w:val="both"/>
        <w:rPr>
          <w:sz w:val="20"/>
          <w:szCs w:val="20"/>
        </w:rPr>
      </w:pPr>
      <w:r w:rsidRPr="00934195">
        <w:rPr>
          <w:sz w:val="20"/>
          <w:szCs w:val="20"/>
        </w:rPr>
        <w:t>Във връзка с чл.154 “а” от ЗООС през януари 2015г. е извършена “Оценка на риска за околната среда от дейността на “</w:t>
      </w:r>
      <w:proofErr w:type="spellStart"/>
      <w:r w:rsidRPr="00934195">
        <w:rPr>
          <w:sz w:val="20"/>
          <w:szCs w:val="20"/>
        </w:rPr>
        <w:t>Аеркок</w:t>
      </w:r>
      <w:proofErr w:type="spellEnd"/>
      <w:r w:rsidRPr="00934195">
        <w:rPr>
          <w:sz w:val="20"/>
          <w:szCs w:val="20"/>
        </w:rPr>
        <w:t>” ООД, гр.Шумен, площадка с.Трилистник, община Марица, област Пловдив</w:t>
      </w:r>
      <w:r w:rsidR="00DF428C" w:rsidRPr="00934195">
        <w:rPr>
          <w:sz w:val="20"/>
          <w:szCs w:val="20"/>
        </w:rPr>
        <w:t xml:space="preserve"> с издадено </w:t>
      </w:r>
      <w:r w:rsidRPr="00934195">
        <w:rPr>
          <w:sz w:val="20"/>
          <w:szCs w:val="20"/>
        </w:rPr>
        <w:t xml:space="preserve"> Комплексно разрешително №294-Н0/2008г. Окончателното о</w:t>
      </w:r>
      <w:r w:rsidR="00904461" w:rsidRPr="00934195">
        <w:rPr>
          <w:sz w:val="20"/>
          <w:szCs w:val="20"/>
        </w:rPr>
        <w:t>пределяне на риска на обекта е “</w:t>
      </w:r>
      <w:r w:rsidRPr="00934195">
        <w:rPr>
          <w:sz w:val="20"/>
          <w:szCs w:val="20"/>
        </w:rPr>
        <w:t>НИСЪК”</w:t>
      </w:r>
      <w:r w:rsidR="00DF428C" w:rsidRPr="00934195">
        <w:rPr>
          <w:sz w:val="20"/>
          <w:szCs w:val="20"/>
        </w:rPr>
        <w:t>,</w:t>
      </w:r>
      <w:r w:rsidRPr="00934195">
        <w:rPr>
          <w:sz w:val="20"/>
          <w:szCs w:val="20"/>
        </w:rPr>
        <w:t xml:space="preserve"> </w:t>
      </w:r>
      <w:r w:rsidR="00DF428C" w:rsidRPr="00934195">
        <w:rPr>
          <w:sz w:val="20"/>
          <w:szCs w:val="20"/>
        </w:rPr>
        <w:t xml:space="preserve">поради тази причина </w:t>
      </w:r>
      <w:r w:rsidRPr="00934195">
        <w:rPr>
          <w:sz w:val="20"/>
          <w:szCs w:val="20"/>
        </w:rPr>
        <w:t>провер</w:t>
      </w:r>
      <w:r w:rsidR="00DF428C" w:rsidRPr="00934195">
        <w:rPr>
          <w:sz w:val="20"/>
          <w:szCs w:val="20"/>
        </w:rPr>
        <w:t>ките се извършват на три години и</w:t>
      </w:r>
      <w:r w:rsidRPr="00934195">
        <w:rPr>
          <w:sz w:val="20"/>
          <w:szCs w:val="20"/>
        </w:rPr>
        <w:t xml:space="preserve"> </w:t>
      </w:r>
      <w:r w:rsidR="00904461" w:rsidRPr="00934195">
        <w:rPr>
          <w:sz w:val="20"/>
          <w:szCs w:val="20"/>
        </w:rPr>
        <w:t xml:space="preserve">инсталацията е включена в </w:t>
      </w:r>
      <w:r w:rsidR="00DF428C" w:rsidRPr="00934195">
        <w:rPr>
          <w:sz w:val="20"/>
          <w:szCs w:val="20"/>
        </w:rPr>
        <w:t>“План за контролната дейност на инспекцията за 2015г.”</w:t>
      </w:r>
    </w:p>
    <w:p w:rsidR="00CB370E" w:rsidRPr="00934195" w:rsidRDefault="00CB370E" w:rsidP="00CB370E">
      <w:pPr>
        <w:autoSpaceDE w:val="0"/>
        <w:autoSpaceDN w:val="0"/>
        <w:adjustRightInd w:val="0"/>
        <w:ind w:firstLine="708"/>
        <w:jc w:val="both"/>
        <w:rPr>
          <w:b/>
          <w:sz w:val="20"/>
          <w:szCs w:val="20"/>
        </w:rPr>
      </w:pPr>
      <w:r w:rsidRPr="00934195">
        <w:rPr>
          <w:b/>
          <w:sz w:val="20"/>
          <w:szCs w:val="20"/>
        </w:rPr>
        <w:t>ІІ.1.Инсталациите, които са проверени са както следва:</w:t>
      </w:r>
    </w:p>
    <w:p w:rsidR="00B55320" w:rsidRPr="00934195" w:rsidRDefault="00B55320" w:rsidP="00B55320">
      <w:pPr>
        <w:ind w:right="872" w:firstLine="720"/>
        <w:jc w:val="both"/>
        <w:rPr>
          <w:b/>
          <w:sz w:val="22"/>
          <w:szCs w:val="22"/>
        </w:rPr>
      </w:pPr>
      <w:r w:rsidRPr="00934195">
        <w:rPr>
          <w:b/>
          <w:sz w:val="22"/>
          <w:szCs w:val="22"/>
        </w:rPr>
        <w:t>Инсталация, която попада в обхвата на т. 6.6 a) от</w:t>
      </w:r>
      <w:r w:rsidRPr="00934195">
        <w:rPr>
          <w:sz w:val="22"/>
          <w:szCs w:val="22"/>
        </w:rPr>
        <w:t xml:space="preserve"> </w:t>
      </w:r>
      <w:r w:rsidRPr="00934195">
        <w:rPr>
          <w:b/>
          <w:sz w:val="22"/>
          <w:szCs w:val="22"/>
        </w:rPr>
        <w:t>Приложение 4 на ЗООС:</w:t>
      </w:r>
    </w:p>
    <w:p w:rsidR="00B55320" w:rsidRPr="00934195" w:rsidRDefault="00B55320" w:rsidP="00B55320">
      <w:pPr>
        <w:numPr>
          <w:ilvl w:val="0"/>
          <w:numId w:val="2"/>
        </w:numPr>
        <w:tabs>
          <w:tab w:val="clear" w:pos="1713"/>
        </w:tabs>
        <w:overflowPunct w:val="0"/>
        <w:autoSpaceDE w:val="0"/>
        <w:autoSpaceDN w:val="0"/>
        <w:adjustRightInd w:val="0"/>
        <w:ind w:left="1080" w:hanging="372"/>
        <w:jc w:val="both"/>
        <w:textAlignment w:val="baseline"/>
        <w:rPr>
          <w:sz w:val="22"/>
          <w:szCs w:val="22"/>
        </w:rPr>
      </w:pPr>
      <w:r w:rsidRPr="00934195">
        <w:rPr>
          <w:sz w:val="22"/>
          <w:szCs w:val="22"/>
        </w:rPr>
        <w:t>Инсталация за интензивно отглеждане на стокови носачки, включваща:</w:t>
      </w:r>
    </w:p>
    <w:p w:rsidR="00B55320" w:rsidRPr="00934195" w:rsidRDefault="00B55320" w:rsidP="00B55320">
      <w:pPr>
        <w:numPr>
          <w:ilvl w:val="0"/>
          <w:numId w:val="3"/>
        </w:numPr>
        <w:overflowPunct w:val="0"/>
        <w:autoSpaceDE w:val="0"/>
        <w:autoSpaceDN w:val="0"/>
        <w:adjustRightInd w:val="0"/>
        <w:jc w:val="both"/>
        <w:textAlignment w:val="baseline"/>
        <w:rPr>
          <w:sz w:val="22"/>
          <w:szCs w:val="22"/>
        </w:rPr>
      </w:pPr>
      <w:r w:rsidRPr="00934195">
        <w:rPr>
          <w:sz w:val="22"/>
          <w:szCs w:val="22"/>
        </w:rPr>
        <w:t>Хале №1;</w:t>
      </w:r>
    </w:p>
    <w:p w:rsidR="00B55320" w:rsidRPr="00934195" w:rsidRDefault="00B55320" w:rsidP="00B55320">
      <w:pPr>
        <w:numPr>
          <w:ilvl w:val="0"/>
          <w:numId w:val="3"/>
        </w:numPr>
        <w:overflowPunct w:val="0"/>
        <w:autoSpaceDE w:val="0"/>
        <w:autoSpaceDN w:val="0"/>
        <w:adjustRightInd w:val="0"/>
        <w:jc w:val="both"/>
        <w:textAlignment w:val="baseline"/>
        <w:rPr>
          <w:sz w:val="22"/>
          <w:szCs w:val="22"/>
        </w:rPr>
      </w:pPr>
      <w:r w:rsidRPr="00934195">
        <w:rPr>
          <w:sz w:val="22"/>
          <w:szCs w:val="22"/>
        </w:rPr>
        <w:t>Хале №2;</w:t>
      </w:r>
    </w:p>
    <w:p w:rsidR="00B55320" w:rsidRPr="00934195" w:rsidRDefault="00B55320" w:rsidP="00B55320">
      <w:pPr>
        <w:numPr>
          <w:ilvl w:val="0"/>
          <w:numId w:val="3"/>
        </w:numPr>
        <w:overflowPunct w:val="0"/>
        <w:autoSpaceDE w:val="0"/>
        <w:autoSpaceDN w:val="0"/>
        <w:adjustRightInd w:val="0"/>
        <w:jc w:val="both"/>
        <w:textAlignment w:val="baseline"/>
        <w:rPr>
          <w:sz w:val="22"/>
          <w:szCs w:val="22"/>
        </w:rPr>
      </w:pPr>
      <w:r w:rsidRPr="00934195">
        <w:rPr>
          <w:sz w:val="22"/>
          <w:szCs w:val="22"/>
        </w:rPr>
        <w:t>Фуражен цех</w:t>
      </w:r>
    </w:p>
    <w:p w:rsidR="00B55320" w:rsidRPr="00934195" w:rsidRDefault="00B55320" w:rsidP="00B55320">
      <w:pPr>
        <w:ind w:right="872" w:firstLine="720"/>
        <w:jc w:val="both"/>
        <w:rPr>
          <w:b/>
          <w:sz w:val="22"/>
          <w:szCs w:val="22"/>
        </w:rPr>
      </w:pPr>
      <w:r w:rsidRPr="00934195">
        <w:rPr>
          <w:b/>
          <w:sz w:val="22"/>
          <w:szCs w:val="22"/>
        </w:rPr>
        <w:t>Дейности, които попадат извън обхвата на Приложение 4 на ЗООС:</w:t>
      </w:r>
    </w:p>
    <w:p w:rsidR="00B55320" w:rsidRPr="00934195" w:rsidRDefault="00B55320" w:rsidP="00B55320">
      <w:pPr>
        <w:numPr>
          <w:ilvl w:val="0"/>
          <w:numId w:val="2"/>
        </w:numPr>
        <w:tabs>
          <w:tab w:val="clear" w:pos="1713"/>
        </w:tabs>
        <w:overflowPunct w:val="0"/>
        <w:autoSpaceDE w:val="0"/>
        <w:autoSpaceDN w:val="0"/>
        <w:adjustRightInd w:val="0"/>
        <w:ind w:left="1080" w:hanging="372"/>
        <w:jc w:val="both"/>
        <w:textAlignment w:val="baseline"/>
        <w:rPr>
          <w:sz w:val="22"/>
          <w:szCs w:val="22"/>
        </w:rPr>
      </w:pPr>
      <w:r w:rsidRPr="00934195">
        <w:rPr>
          <w:sz w:val="22"/>
          <w:szCs w:val="22"/>
        </w:rPr>
        <w:t>Ремонтна работилница</w:t>
      </w:r>
    </w:p>
    <w:p w:rsidR="00B55320" w:rsidRPr="00934195" w:rsidRDefault="00B55320" w:rsidP="00B55320">
      <w:pPr>
        <w:numPr>
          <w:ilvl w:val="0"/>
          <w:numId w:val="2"/>
        </w:numPr>
        <w:tabs>
          <w:tab w:val="clear" w:pos="1713"/>
        </w:tabs>
        <w:overflowPunct w:val="0"/>
        <w:autoSpaceDE w:val="0"/>
        <w:autoSpaceDN w:val="0"/>
        <w:adjustRightInd w:val="0"/>
        <w:ind w:left="1080" w:hanging="372"/>
        <w:jc w:val="both"/>
        <w:textAlignment w:val="baseline"/>
        <w:rPr>
          <w:sz w:val="22"/>
          <w:szCs w:val="22"/>
        </w:rPr>
      </w:pPr>
      <w:r w:rsidRPr="00934195">
        <w:rPr>
          <w:sz w:val="22"/>
          <w:szCs w:val="22"/>
        </w:rPr>
        <w:t>Аварийна електрическа подстанция</w:t>
      </w:r>
    </w:p>
    <w:p w:rsidR="00B55320" w:rsidRPr="00934195" w:rsidRDefault="00B55320" w:rsidP="00B55320">
      <w:pPr>
        <w:numPr>
          <w:ilvl w:val="0"/>
          <w:numId w:val="4"/>
        </w:numPr>
        <w:overflowPunct w:val="0"/>
        <w:autoSpaceDE w:val="0"/>
        <w:autoSpaceDN w:val="0"/>
        <w:adjustRightInd w:val="0"/>
        <w:jc w:val="both"/>
        <w:textAlignment w:val="baseline"/>
        <w:rPr>
          <w:sz w:val="22"/>
          <w:szCs w:val="22"/>
        </w:rPr>
      </w:pPr>
      <w:r w:rsidRPr="00934195">
        <w:rPr>
          <w:sz w:val="22"/>
          <w:szCs w:val="22"/>
        </w:rPr>
        <w:t>електрогенератор тип БСГ 125/4Ф</w:t>
      </w:r>
    </w:p>
    <w:p w:rsidR="00B55320" w:rsidRPr="00934195" w:rsidRDefault="00B55320" w:rsidP="00B55320">
      <w:pPr>
        <w:numPr>
          <w:ilvl w:val="0"/>
          <w:numId w:val="2"/>
        </w:numPr>
        <w:tabs>
          <w:tab w:val="clear" w:pos="1713"/>
        </w:tabs>
        <w:overflowPunct w:val="0"/>
        <w:autoSpaceDE w:val="0"/>
        <w:autoSpaceDN w:val="0"/>
        <w:adjustRightInd w:val="0"/>
        <w:ind w:left="1080" w:hanging="372"/>
        <w:jc w:val="both"/>
        <w:textAlignment w:val="baseline"/>
        <w:rPr>
          <w:sz w:val="22"/>
          <w:szCs w:val="22"/>
        </w:rPr>
      </w:pPr>
      <w:r w:rsidRPr="00934195">
        <w:rPr>
          <w:sz w:val="22"/>
          <w:szCs w:val="22"/>
        </w:rPr>
        <w:t>Резервоар и колонка за зареждане на дизелово гориво.</w:t>
      </w:r>
    </w:p>
    <w:p w:rsidR="00B55320" w:rsidRPr="00934195" w:rsidRDefault="00B55320" w:rsidP="00B55320">
      <w:pPr>
        <w:jc w:val="both"/>
        <w:rPr>
          <w:b/>
          <w:sz w:val="22"/>
          <w:szCs w:val="22"/>
        </w:rPr>
      </w:pPr>
    </w:p>
    <w:p w:rsidR="00CB370E" w:rsidRPr="00934195" w:rsidRDefault="00CB370E" w:rsidP="00CB370E">
      <w:pPr>
        <w:autoSpaceDE w:val="0"/>
        <w:autoSpaceDN w:val="0"/>
        <w:adjustRightInd w:val="0"/>
        <w:ind w:firstLine="708"/>
        <w:jc w:val="both"/>
        <w:rPr>
          <w:b/>
          <w:bCs/>
          <w:sz w:val="20"/>
          <w:szCs w:val="20"/>
        </w:rPr>
      </w:pPr>
      <w:r w:rsidRPr="00934195">
        <w:rPr>
          <w:b/>
          <w:sz w:val="20"/>
          <w:szCs w:val="20"/>
        </w:rPr>
        <w:t>ІІ.</w:t>
      </w:r>
      <w:r w:rsidR="00D53220" w:rsidRPr="00934195">
        <w:rPr>
          <w:b/>
          <w:sz w:val="20"/>
          <w:szCs w:val="20"/>
        </w:rPr>
        <w:t>2.</w:t>
      </w:r>
      <w:r w:rsidRPr="00934195">
        <w:rPr>
          <w:sz w:val="20"/>
          <w:szCs w:val="20"/>
        </w:rPr>
        <w:t xml:space="preserve"> </w:t>
      </w:r>
      <w:r w:rsidRPr="00934195">
        <w:rPr>
          <w:b/>
          <w:sz w:val="20"/>
          <w:szCs w:val="20"/>
        </w:rPr>
        <w:t>Извършената проверка по документи и на място на производствената площадка обхваща периода от 0</w:t>
      </w:r>
      <w:r w:rsidR="00FE6121" w:rsidRPr="00934195">
        <w:rPr>
          <w:b/>
          <w:sz w:val="20"/>
          <w:szCs w:val="20"/>
        </w:rPr>
        <w:t>7</w:t>
      </w:r>
      <w:r w:rsidRPr="00934195">
        <w:rPr>
          <w:b/>
          <w:sz w:val="20"/>
          <w:szCs w:val="20"/>
        </w:rPr>
        <w:t>.</w:t>
      </w:r>
      <w:proofErr w:type="spellStart"/>
      <w:r w:rsidR="00FE6121" w:rsidRPr="00934195">
        <w:rPr>
          <w:b/>
          <w:sz w:val="20"/>
          <w:szCs w:val="20"/>
        </w:rPr>
        <w:t>07</w:t>
      </w:r>
      <w:proofErr w:type="spellEnd"/>
      <w:r w:rsidRPr="00934195">
        <w:rPr>
          <w:b/>
          <w:sz w:val="20"/>
          <w:szCs w:val="20"/>
        </w:rPr>
        <w:t>.201</w:t>
      </w:r>
      <w:r w:rsidR="00FE6121" w:rsidRPr="00934195">
        <w:rPr>
          <w:b/>
          <w:sz w:val="20"/>
          <w:szCs w:val="20"/>
        </w:rPr>
        <w:t>2</w:t>
      </w:r>
      <w:r w:rsidRPr="00934195">
        <w:rPr>
          <w:b/>
          <w:sz w:val="20"/>
          <w:szCs w:val="20"/>
        </w:rPr>
        <w:t>г. до 0</w:t>
      </w:r>
      <w:r w:rsidR="00FE6121" w:rsidRPr="00934195">
        <w:rPr>
          <w:b/>
          <w:sz w:val="20"/>
          <w:szCs w:val="20"/>
        </w:rPr>
        <w:t>3</w:t>
      </w:r>
      <w:r w:rsidRPr="00934195">
        <w:rPr>
          <w:b/>
          <w:sz w:val="20"/>
          <w:szCs w:val="20"/>
        </w:rPr>
        <w:t>.</w:t>
      </w:r>
      <w:r w:rsidR="00FE6121" w:rsidRPr="00934195">
        <w:rPr>
          <w:b/>
          <w:sz w:val="20"/>
          <w:szCs w:val="20"/>
        </w:rPr>
        <w:t>07</w:t>
      </w:r>
      <w:r w:rsidRPr="00934195">
        <w:rPr>
          <w:b/>
          <w:sz w:val="20"/>
          <w:szCs w:val="20"/>
        </w:rPr>
        <w:t>.201</w:t>
      </w:r>
      <w:r w:rsidR="00FE6121" w:rsidRPr="00934195">
        <w:rPr>
          <w:b/>
          <w:sz w:val="20"/>
          <w:szCs w:val="20"/>
        </w:rPr>
        <w:t>5</w:t>
      </w:r>
      <w:r w:rsidRPr="00934195">
        <w:rPr>
          <w:b/>
          <w:sz w:val="20"/>
          <w:szCs w:val="20"/>
        </w:rPr>
        <w:t>г. във връзка със следните условия</w:t>
      </w:r>
      <w:r w:rsidRPr="00934195">
        <w:rPr>
          <w:b/>
          <w:bCs/>
          <w:sz w:val="20"/>
          <w:szCs w:val="20"/>
        </w:rPr>
        <w:t>:</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№2.Инсталации, обхванати от това разрешителното;</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№3.Обхват;</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№4.Капацитет на инсталациите;</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 xml:space="preserve">Условие №5.Управление на околната среда </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№6.Тълкуване;</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№7.Уведомяване;</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№8.Използване на ресурси;</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№9.Емисии в атмосферата;</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№10.Емисии в отпадъчни</w:t>
      </w:r>
      <w:r w:rsidR="00CF251D" w:rsidRPr="00934195">
        <w:rPr>
          <w:sz w:val="20"/>
          <w:szCs w:val="20"/>
        </w:rPr>
        <w:t>те</w:t>
      </w:r>
      <w:r w:rsidRPr="00934195">
        <w:rPr>
          <w:sz w:val="20"/>
          <w:szCs w:val="20"/>
        </w:rPr>
        <w:t xml:space="preserve"> води;</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№11.Управление на отпадъците;</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№12.Шум;</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№13.Опазване на почвата и подземните води от замърсяване;</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№14.Предотвратяване и действия при аварии;</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№15.Преходни и анормални режими на работа;</w:t>
      </w:r>
    </w:p>
    <w:p w:rsidR="00CB370E" w:rsidRPr="00934195" w:rsidRDefault="00CB370E" w:rsidP="00CB370E">
      <w:pPr>
        <w:numPr>
          <w:ilvl w:val="0"/>
          <w:numId w:val="1"/>
        </w:numPr>
        <w:autoSpaceDE w:val="0"/>
        <w:autoSpaceDN w:val="0"/>
        <w:adjustRightInd w:val="0"/>
        <w:jc w:val="both"/>
        <w:rPr>
          <w:sz w:val="20"/>
          <w:szCs w:val="20"/>
        </w:rPr>
      </w:pPr>
      <w:r w:rsidRPr="00934195">
        <w:rPr>
          <w:sz w:val="20"/>
          <w:szCs w:val="20"/>
        </w:rPr>
        <w:t>Условие №16.Прекратяване на работата на инсталациите или на части от тях.</w:t>
      </w:r>
    </w:p>
    <w:p w:rsidR="00CB370E" w:rsidRPr="00934195" w:rsidRDefault="0014634A" w:rsidP="00CB370E">
      <w:pPr>
        <w:autoSpaceDE w:val="0"/>
        <w:autoSpaceDN w:val="0"/>
        <w:adjustRightInd w:val="0"/>
        <w:spacing w:before="240"/>
        <w:ind w:firstLine="708"/>
        <w:jc w:val="both"/>
        <w:rPr>
          <w:b/>
          <w:bCs/>
          <w:sz w:val="20"/>
          <w:szCs w:val="20"/>
        </w:rPr>
      </w:pPr>
      <w:r w:rsidRPr="00934195">
        <w:rPr>
          <w:b/>
          <w:bCs/>
          <w:sz w:val="20"/>
          <w:szCs w:val="20"/>
        </w:rPr>
        <w:lastRenderedPageBreak/>
        <w:t xml:space="preserve">III. </w:t>
      </w:r>
      <w:r w:rsidR="00CB370E" w:rsidRPr="00934195">
        <w:rPr>
          <w:b/>
          <w:bCs/>
          <w:sz w:val="20"/>
          <w:szCs w:val="20"/>
        </w:rPr>
        <w:t>Констатации от извършената проверка по документи и на място на производствената площадка:</w:t>
      </w:r>
    </w:p>
    <w:p w:rsidR="00CB370E" w:rsidRPr="00934195" w:rsidRDefault="00CB370E" w:rsidP="002E2DEF">
      <w:pPr>
        <w:autoSpaceDE w:val="0"/>
        <w:autoSpaceDN w:val="0"/>
        <w:adjustRightInd w:val="0"/>
        <w:ind w:firstLine="700"/>
        <w:jc w:val="both"/>
        <w:rPr>
          <w:sz w:val="20"/>
          <w:szCs w:val="20"/>
        </w:rPr>
      </w:pPr>
      <w:r w:rsidRPr="00934195">
        <w:rPr>
          <w:b/>
          <w:bCs/>
          <w:sz w:val="20"/>
          <w:szCs w:val="20"/>
        </w:rPr>
        <w:t>Условие №2Инсталации, обхванати от това разрешително</w:t>
      </w:r>
      <w:r w:rsidR="0014634A" w:rsidRPr="00934195">
        <w:rPr>
          <w:b/>
          <w:bCs/>
          <w:sz w:val="20"/>
          <w:szCs w:val="20"/>
        </w:rPr>
        <w:t xml:space="preserve"> </w:t>
      </w:r>
      <w:r w:rsidR="0014634A" w:rsidRPr="00934195">
        <w:rPr>
          <w:b/>
          <w:sz w:val="20"/>
          <w:szCs w:val="20"/>
        </w:rPr>
        <w:t>-</w:t>
      </w:r>
      <w:r w:rsidR="0014634A" w:rsidRPr="00934195">
        <w:rPr>
          <w:sz w:val="20"/>
          <w:szCs w:val="20"/>
        </w:rPr>
        <w:t xml:space="preserve"> Не са констатирани несъответствия. Не е извършвана промяна на инсталациите посочени в условието.</w:t>
      </w:r>
    </w:p>
    <w:p w:rsidR="0014634A" w:rsidRPr="00934195" w:rsidRDefault="00CB370E" w:rsidP="002E2DEF">
      <w:pPr>
        <w:autoSpaceDE w:val="0"/>
        <w:autoSpaceDN w:val="0"/>
        <w:adjustRightInd w:val="0"/>
        <w:ind w:firstLine="700"/>
        <w:jc w:val="both"/>
        <w:rPr>
          <w:sz w:val="20"/>
          <w:szCs w:val="20"/>
        </w:rPr>
      </w:pPr>
      <w:r w:rsidRPr="00934195">
        <w:rPr>
          <w:b/>
          <w:bCs/>
          <w:sz w:val="20"/>
          <w:szCs w:val="20"/>
        </w:rPr>
        <w:t>Условие №3.Обхват</w:t>
      </w:r>
      <w:r w:rsidR="0014634A" w:rsidRPr="00934195">
        <w:rPr>
          <w:b/>
          <w:bCs/>
          <w:sz w:val="20"/>
          <w:szCs w:val="20"/>
        </w:rPr>
        <w:t xml:space="preserve"> </w:t>
      </w:r>
      <w:r w:rsidR="0014634A" w:rsidRPr="00934195">
        <w:rPr>
          <w:b/>
          <w:sz w:val="20"/>
          <w:szCs w:val="20"/>
        </w:rPr>
        <w:t>-</w:t>
      </w:r>
      <w:r w:rsidR="0014634A" w:rsidRPr="00934195">
        <w:rPr>
          <w:sz w:val="20"/>
          <w:szCs w:val="20"/>
        </w:rPr>
        <w:t xml:space="preserve"> Не са констатирани несъответствия. Изготвени и са представени всички планове и програми, изискани с конкретните условия на комплексното разрешително. Не е извършвана промяна в работата на инсталациите и на границите на площадката.</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Условие №4</w:t>
      </w:r>
      <w:r w:rsidRPr="00934195">
        <w:rPr>
          <w:bCs/>
          <w:sz w:val="20"/>
          <w:szCs w:val="20"/>
        </w:rPr>
        <w:t>.</w:t>
      </w:r>
      <w:r w:rsidRPr="00934195">
        <w:rPr>
          <w:b/>
          <w:bCs/>
          <w:sz w:val="20"/>
          <w:szCs w:val="20"/>
        </w:rPr>
        <w:t>Капацитет на инсталациите</w:t>
      </w:r>
    </w:p>
    <w:p w:rsidR="00572405" w:rsidRPr="00934195" w:rsidRDefault="00572405" w:rsidP="002E2DEF">
      <w:pPr>
        <w:autoSpaceDE w:val="0"/>
        <w:autoSpaceDN w:val="0"/>
        <w:adjustRightInd w:val="0"/>
        <w:ind w:firstLine="708"/>
        <w:jc w:val="both"/>
        <w:rPr>
          <w:sz w:val="20"/>
          <w:szCs w:val="20"/>
        </w:rPr>
      </w:pPr>
      <w:r w:rsidRPr="00934195">
        <w:rPr>
          <w:sz w:val="20"/>
          <w:szCs w:val="20"/>
        </w:rPr>
        <w:t>Не е констатирано превишаване на капацитета на инсталациите изразен като брой места за отглеждане на стокови носачки, разрешен с условията на комплексното разрешително. За проверявания п</w:t>
      </w:r>
      <w:r w:rsidR="00823648" w:rsidRPr="00934195">
        <w:rPr>
          <w:sz w:val="20"/>
          <w:szCs w:val="20"/>
        </w:rPr>
        <w:t>ериод е представена информация.</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Условие №5.Управление на околната среда</w:t>
      </w:r>
    </w:p>
    <w:p w:rsidR="00CB370E" w:rsidRPr="00934195" w:rsidRDefault="00CB370E" w:rsidP="00CB370E">
      <w:pPr>
        <w:autoSpaceDE w:val="0"/>
        <w:autoSpaceDN w:val="0"/>
        <w:adjustRightInd w:val="0"/>
        <w:ind w:firstLine="708"/>
        <w:jc w:val="both"/>
        <w:rPr>
          <w:sz w:val="20"/>
          <w:szCs w:val="20"/>
        </w:rPr>
      </w:pPr>
      <w:r w:rsidRPr="00934195">
        <w:rPr>
          <w:b/>
          <w:bCs/>
          <w:sz w:val="20"/>
          <w:szCs w:val="20"/>
        </w:rPr>
        <w:t>Условие 5.1.Структура и отговорности</w:t>
      </w:r>
      <w:r w:rsidRPr="00934195">
        <w:rPr>
          <w:sz w:val="20"/>
          <w:szCs w:val="20"/>
        </w:rPr>
        <w:t xml:space="preserve"> </w:t>
      </w:r>
    </w:p>
    <w:p w:rsidR="00CB370E" w:rsidRPr="00934195" w:rsidRDefault="00CB370E" w:rsidP="00CB370E">
      <w:pPr>
        <w:autoSpaceDE w:val="0"/>
        <w:autoSpaceDN w:val="0"/>
        <w:adjustRightInd w:val="0"/>
        <w:ind w:firstLine="708"/>
        <w:jc w:val="both"/>
        <w:rPr>
          <w:bCs/>
          <w:sz w:val="20"/>
          <w:szCs w:val="20"/>
        </w:rPr>
      </w:pPr>
      <w:r w:rsidRPr="00934195">
        <w:rPr>
          <w:bCs/>
          <w:sz w:val="20"/>
          <w:szCs w:val="20"/>
        </w:rPr>
        <w:t>За периода 0</w:t>
      </w:r>
      <w:r w:rsidR="005F20DB" w:rsidRPr="00934195">
        <w:rPr>
          <w:bCs/>
          <w:sz w:val="20"/>
          <w:szCs w:val="20"/>
        </w:rPr>
        <w:t>7.</w:t>
      </w:r>
      <w:proofErr w:type="spellStart"/>
      <w:r w:rsidR="005F20DB" w:rsidRPr="00934195">
        <w:rPr>
          <w:bCs/>
          <w:sz w:val="20"/>
          <w:szCs w:val="20"/>
        </w:rPr>
        <w:t>07</w:t>
      </w:r>
      <w:proofErr w:type="spellEnd"/>
      <w:r w:rsidRPr="00934195">
        <w:rPr>
          <w:bCs/>
          <w:sz w:val="20"/>
          <w:szCs w:val="20"/>
        </w:rPr>
        <w:t>.201</w:t>
      </w:r>
      <w:r w:rsidR="005F20DB" w:rsidRPr="00934195">
        <w:rPr>
          <w:bCs/>
          <w:sz w:val="20"/>
          <w:szCs w:val="20"/>
        </w:rPr>
        <w:t>2</w:t>
      </w:r>
      <w:r w:rsidRPr="00934195">
        <w:rPr>
          <w:bCs/>
          <w:sz w:val="20"/>
          <w:szCs w:val="20"/>
        </w:rPr>
        <w:t>г. до 0</w:t>
      </w:r>
      <w:r w:rsidR="005F20DB" w:rsidRPr="00934195">
        <w:rPr>
          <w:bCs/>
          <w:sz w:val="20"/>
          <w:szCs w:val="20"/>
        </w:rPr>
        <w:t>3.07</w:t>
      </w:r>
      <w:r w:rsidRPr="00934195">
        <w:rPr>
          <w:bCs/>
          <w:sz w:val="20"/>
          <w:szCs w:val="20"/>
        </w:rPr>
        <w:t>.201</w:t>
      </w:r>
      <w:r w:rsidR="005F20DB" w:rsidRPr="00934195">
        <w:rPr>
          <w:bCs/>
          <w:sz w:val="20"/>
          <w:szCs w:val="20"/>
        </w:rPr>
        <w:t>5</w:t>
      </w:r>
      <w:r w:rsidRPr="00934195">
        <w:rPr>
          <w:bCs/>
          <w:sz w:val="20"/>
          <w:szCs w:val="20"/>
        </w:rPr>
        <w:t xml:space="preserve">г. операторът прилага система за управление на околната среда (СУОС). Представена е </w:t>
      </w:r>
      <w:r w:rsidR="005F20DB" w:rsidRPr="00934195">
        <w:rPr>
          <w:bCs/>
          <w:sz w:val="20"/>
          <w:szCs w:val="20"/>
        </w:rPr>
        <w:t>Заповед, с която е определен</w:t>
      </w:r>
      <w:r w:rsidRPr="00934195">
        <w:rPr>
          <w:bCs/>
          <w:sz w:val="20"/>
          <w:szCs w:val="20"/>
        </w:rPr>
        <w:t xml:space="preserve"> персоналът, който ще извършва конкретни дейности и лицата отговорни за изпълнение на условията в разрешителното</w:t>
      </w:r>
      <w:r w:rsidR="005F20DB" w:rsidRPr="00934195">
        <w:rPr>
          <w:bCs/>
          <w:sz w:val="20"/>
          <w:szCs w:val="20"/>
        </w:rPr>
        <w:t>.</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Условие 5.2.Обучение</w:t>
      </w:r>
    </w:p>
    <w:p w:rsidR="00CB370E" w:rsidRPr="00934195" w:rsidRDefault="00394829" w:rsidP="00CB370E">
      <w:pPr>
        <w:autoSpaceDE w:val="0"/>
        <w:autoSpaceDN w:val="0"/>
        <w:adjustRightInd w:val="0"/>
        <w:ind w:firstLine="708"/>
        <w:jc w:val="both"/>
        <w:rPr>
          <w:bCs/>
          <w:sz w:val="20"/>
          <w:szCs w:val="20"/>
        </w:rPr>
      </w:pPr>
      <w:r w:rsidRPr="00934195">
        <w:rPr>
          <w:bCs/>
          <w:sz w:val="20"/>
          <w:szCs w:val="20"/>
        </w:rPr>
        <w:t>За периода 07.</w:t>
      </w:r>
      <w:proofErr w:type="spellStart"/>
      <w:r w:rsidRPr="00934195">
        <w:rPr>
          <w:bCs/>
          <w:sz w:val="20"/>
          <w:szCs w:val="20"/>
        </w:rPr>
        <w:t>07</w:t>
      </w:r>
      <w:proofErr w:type="spellEnd"/>
      <w:r w:rsidRPr="00934195">
        <w:rPr>
          <w:bCs/>
          <w:sz w:val="20"/>
          <w:szCs w:val="20"/>
        </w:rPr>
        <w:t xml:space="preserve">.2012г. до 03.07.2015г. </w:t>
      </w:r>
      <w:r w:rsidR="00CB370E" w:rsidRPr="00934195">
        <w:rPr>
          <w:bCs/>
          <w:sz w:val="20"/>
          <w:szCs w:val="20"/>
        </w:rPr>
        <w:t xml:space="preserve">се прилага Инструкция </w:t>
      </w:r>
      <w:r w:rsidR="00CB370E" w:rsidRPr="00934195">
        <w:rPr>
          <w:sz w:val="20"/>
          <w:szCs w:val="20"/>
        </w:rPr>
        <w:t>за ежегодно определяне на потребностите от обучение на персонала</w:t>
      </w:r>
      <w:r w:rsidR="00CB370E" w:rsidRPr="00934195">
        <w:rPr>
          <w:bCs/>
          <w:sz w:val="20"/>
          <w:szCs w:val="20"/>
        </w:rPr>
        <w:t>. Представен</w:t>
      </w:r>
      <w:r w:rsidRPr="00934195">
        <w:rPr>
          <w:bCs/>
          <w:sz w:val="20"/>
          <w:szCs w:val="20"/>
        </w:rPr>
        <w:t>и са Годишни планове за обучение за 2012г., 2013г., 2014г. и 2015г., и Протоколи от проведени обучения.</w:t>
      </w:r>
      <w:r w:rsidR="00CB370E" w:rsidRPr="00934195">
        <w:rPr>
          <w:bCs/>
          <w:sz w:val="20"/>
          <w:szCs w:val="20"/>
        </w:rPr>
        <w:t xml:space="preserve"> </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Условие 5.3.Обмен на информация</w:t>
      </w:r>
    </w:p>
    <w:p w:rsidR="00DF428C" w:rsidRPr="00934195" w:rsidRDefault="00394829" w:rsidP="00CB370E">
      <w:pPr>
        <w:autoSpaceDE w:val="0"/>
        <w:autoSpaceDN w:val="0"/>
        <w:adjustRightInd w:val="0"/>
        <w:ind w:firstLine="708"/>
        <w:jc w:val="both"/>
        <w:rPr>
          <w:bCs/>
          <w:sz w:val="20"/>
          <w:szCs w:val="20"/>
        </w:rPr>
      </w:pPr>
      <w:r w:rsidRPr="00934195">
        <w:rPr>
          <w:bCs/>
          <w:sz w:val="20"/>
          <w:szCs w:val="20"/>
        </w:rPr>
        <w:t>За периода 07.</w:t>
      </w:r>
      <w:proofErr w:type="spellStart"/>
      <w:r w:rsidRPr="00934195">
        <w:rPr>
          <w:bCs/>
          <w:sz w:val="20"/>
          <w:szCs w:val="20"/>
        </w:rPr>
        <w:t>07</w:t>
      </w:r>
      <w:proofErr w:type="spellEnd"/>
      <w:r w:rsidRPr="00934195">
        <w:rPr>
          <w:bCs/>
          <w:sz w:val="20"/>
          <w:szCs w:val="20"/>
        </w:rPr>
        <w:t xml:space="preserve">.2012г. до 03.07.2015г. </w:t>
      </w:r>
      <w:r w:rsidR="00DF428C" w:rsidRPr="00934195">
        <w:rPr>
          <w:bCs/>
          <w:sz w:val="20"/>
          <w:szCs w:val="20"/>
        </w:rPr>
        <w:t>са</w:t>
      </w:r>
      <w:r w:rsidR="00135D76" w:rsidRPr="00934195">
        <w:rPr>
          <w:bCs/>
          <w:sz w:val="20"/>
          <w:szCs w:val="20"/>
        </w:rPr>
        <w:t xml:space="preserve"> представен</w:t>
      </w:r>
      <w:r w:rsidR="00DF428C" w:rsidRPr="00934195">
        <w:rPr>
          <w:bCs/>
          <w:sz w:val="20"/>
          <w:szCs w:val="20"/>
        </w:rPr>
        <w:t>и:</w:t>
      </w:r>
    </w:p>
    <w:p w:rsidR="00DF428C" w:rsidRPr="00934195" w:rsidRDefault="00DF428C" w:rsidP="00CB370E">
      <w:pPr>
        <w:autoSpaceDE w:val="0"/>
        <w:autoSpaceDN w:val="0"/>
        <w:adjustRightInd w:val="0"/>
        <w:ind w:firstLine="708"/>
        <w:jc w:val="both"/>
        <w:rPr>
          <w:bCs/>
          <w:sz w:val="20"/>
          <w:szCs w:val="20"/>
        </w:rPr>
      </w:pPr>
      <w:r w:rsidRPr="00934195">
        <w:rPr>
          <w:bCs/>
          <w:sz w:val="20"/>
          <w:szCs w:val="20"/>
        </w:rPr>
        <w:t>-</w:t>
      </w:r>
      <w:r w:rsidR="00135D76" w:rsidRPr="00934195">
        <w:rPr>
          <w:bCs/>
          <w:sz w:val="20"/>
          <w:szCs w:val="20"/>
        </w:rPr>
        <w:t>Заповед, с която е определен персоналът, който ще извършва конкретни дейности и лицата отговорни за изпълнение на условията в разрешителното;</w:t>
      </w:r>
      <w:r w:rsidR="00CB370E" w:rsidRPr="00934195">
        <w:rPr>
          <w:bCs/>
          <w:sz w:val="20"/>
          <w:szCs w:val="20"/>
        </w:rPr>
        <w:t xml:space="preserve"> </w:t>
      </w:r>
    </w:p>
    <w:p w:rsidR="00CB370E" w:rsidRPr="00934195" w:rsidRDefault="00DF428C" w:rsidP="00CB370E">
      <w:pPr>
        <w:autoSpaceDE w:val="0"/>
        <w:autoSpaceDN w:val="0"/>
        <w:adjustRightInd w:val="0"/>
        <w:ind w:firstLine="708"/>
        <w:jc w:val="both"/>
        <w:rPr>
          <w:bCs/>
          <w:sz w:val="20"/>
          <w:szCs w:val="20"/>
        </w:rPr>
      </w:pPr>
      <w:r w:rsidRPr="00934195">
        <w:rPr>
          <w:bCs/>
          <w:sz w:val="20"/>
          <w:szCs w:val="20"/>
        </w:rPr>
        <w:t>-</w:t>
      </w:r>
      <w:r w:rsidR="00135D76" w:rsidRPr="00934195">
        <w:rPr>
          <w:bCs/>
          <w:sz w:val="20"/>
          <w:szCs w:val="20"/>
        </w:rPr>
        <w:t>Списък на органите/лицата, кои</w:t>
      </w:r>
      <w:r w:rsidR="00CB370E" w:rsidRPr="00934195">
        <w:rPr>
          <w:bCs/>
          <w:sz w:val="20"/>
          <w:szCs w:val="20"/>
        </w:rPr>
        <w:t>то трябва да бъдат уведомявани, съгласно условията на комплексното разрешително</w:t>
      </w:r>
      <w:r w:rsidR="00135D76" w:rsidRPr="00934195">
        <w:rPr>
          <w:bCs/>
          <w:sz w:val="20"/>
          <w:szCs w:val="20"/>
        </w:rPr>
        <w:t>.</w:t>
      </w:r>
      <w:r w:rsidR="00CB370E" w:rsidRPr="00934195">
        <w:rPr>
          <w:bCs/>
          <w:sz w:val="20"/>
          <w:szCs w:val="20"/>
        </w:rPr>
        <w:t xml:space="preserve"> </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 xml:space="preserve">Условие 5.4.Документиране </w:t>
      </w:r>
    </w:p>
    <w:p w:rsidR="00CB370E" w:rsidRPr="00934195" w:rsidRDefault="00DF428C" w:rsidP="00CB370E">
      <w:pPr>
        <w:autoSpaceDE w:val="0"/>
        <w:autoSpaceDN w:val="0"/>
        <w:adjustRightInd w:val="0"/>
        <w:ind w:firstLine="708"/>
        <w:jc w:val="both"/>
        <w:rPr>
          <w:bCs/>
          <w:sz w:val="20"/>
          <w:szCs w:val="20"/>
        </w:rPr>
      </w:pPr>
      <w:r w:rsidRPr="00934195">
        <w:rPr>
          <w:bCs/>
          <w:sz w:val="20"/>
          <w:szCs w:val="20"/>
        </w:rPr>
        <w:t>За проверявания период са п</w:t>
      </w:r>
      <w:r w:rsidR="00CB370E" w:rsidRPr="00934195">
        <w:rPr>
          <w:bCs/>
          <w:sz w:val="20"/>
          <w:szCs w:val="20"/>
        </w:rPr>
        <w:t xml:space="preserve">редставени </w:t>
      </w:r>
      <w:r w:rsidR="005C4037" w:rsidRPr="00934195">
        <w:rPr>
          <w:bCs/>
          <w:sz w:val="20"/>
          <w:szCs w:val="20"/>
        </w:rPr>
        <w:t xml:space="preserve">актуален </w:t>
      </w:r>
      <w:r w:rsidR="00CB370E" w:rsidRPr="00934195">
        <w:rPr>
          <w:bCs/>
          <w:sz w:val="20"/>
          <w:szCs w:val="20"/>
        </w:rPr>
        <w:t>Списък на нормативна уредба</w:t>
      </w:r>
      <w:r w:rsidR="005C4037" w:rsidRPr="00934195">
        <w:rPr>
          <w:bCs/>
          <w:sz w:val="20"/>
          <w:szCs w:val="20"/>
        </w:rPr>
        <w:t xml:space="preserve"> по околна,</w:t>
      </w:r>
      <w:r w:rsidR="00CB370E" w:rsidRPr="00934195">
        <w:rPr>
          <w:bCs/>
          <w:sz w:val="20"/>
          <w:szCs w:val="20"/>
        </w:rPr>
        <w:t xml:space="preserve"> Списък на всички необходими инструкции, изискани с условията на комплексното разрешително</w:t>
      </w:r>
      <w:r w:rsidR="005C4037" w:rsidRPr="00934195">
        <w:rPr>
          <w:bCs/>
          <w:sz w:val="20"/>
          <w:szCs w:val="20"/>
        </w:rPr>
        <w:t xml:space="preserve"> и Списък на кого от персонала какъв документ е предоставен</w:t>
      </w:r>
      <w:r w:rsidR="00CB370E" w:rsidRPr="00934195">
        <w:rPr>
          <w:bCs/>
          <w:sz w:val="20"/>
          <w:szCs w:val="20"/>
        </w:rPr>
        <w:t xml:space="preserve">. </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Условие 5.</w:t>
      </w:r>
      <w:proofErr w:type="spellStart"/>
      <w:r w:rsidRPr="00934195">
        <w:rPr>
          <w:b/>
          <w:bCs/>
          <w:sz w:val="20"/>
          <w:szCs w:val="20"/>
        </w:rPr>
        <w:t>5</w:t>
      </w:r>
      <w:proofErr w:type="spellEnd"/>
      <w:r w:rsidRPr="00934195">
        <w:rPr>
          <w:b/>
          <w:bCs/>
          <w:sz w:val="20"/>
          <w:szCs w:val="20"/>
        </w:rPr>
        <w:t>.Управление на документи</w:t>
      </w:r>
    </w:p>
    <w:p w:rsidR="00CB370E" w:rsidRPr="00934195" w:rsidRDefault="00CB370E" w:rsidP="00CB370E">
      <w:pPr>
        <w:autoSpaceDE w:val="0"/>
        <w:autoSpaceDN w:val="0"/>
        <w:adjustRightInd w:val="0"/>
        <w:ind w:firstLine="708"/>
        <w:jc w:val="both"/>
        <w:rPr>
          <w:bCs/>
          <w:sz w:val="20"/>
          <w:szCs w:val="20"/>
        </w:rPr>
      </w:pPr>
      <w:r w:rsidRPr="00934195">
        <w:rPr>
          <w:bCs/>
          <w:sz w:val="20"/>
          <w:szCs w:val="20"/>
        </w:rPr>
        <w:t>Операторът прилага Инструкция за актуализация на документите, изисквани с настоящото разрешително, в случай на промени в нормативната уредба, работата и управлението на инсталациите, както и за изземване на невалидната документация. За проверявани период е представен</w:t>
      </w:r>
      <w:r w:rsidR="001D0B4F" w:rsidRPr="00934195">
        <w:rPr>
          <w:bCs/>
          <w:sz w:val="20"/>
          <w:szCs w:val="20"/>
        </w:rPr>
        <w:t>а Процедура за изземване на невалидна документация.</w:t>
      </w:r>
      <w:r w:rsidRPr="00934195">
        <w:rPr>
          <w:bCs/>
          <w:sz w:val="20"/>
          <w:szCs w:val="20"/>
        </w:rPr>
        <w:t xml:space="preserve"> </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Условие 5.6.Оперативно управление</w:t>
      </w:r>
    </w:p>
    <w:p w:rsidR="00CB370E" w:rsidRPr="00934195" w:rsidRDefault="00CB370E" w:rsidP="00CB370E">
      <w:pPr>
        <w:autoSpaceDE w:val="0"/>
        <w:autoSpaceDN w:val="0"/>
        <w:adjustRightInd w:val="0"/>
        <w:ind w:firstLine="708"/>
        <w:jc w:val="both"/>
        <w:rPr>
          <w:bCs/>
          <w:sz w:val="20"/>
          <w:szCs w:val="20"/>
        </w:rPr>
      </w:pPr>
      <w:r w:rsidRPr="00934195">
        <w:rPr>
          <w:bCs/>
          <w:sz w:val="20"/>
          <w:szCs w:val="20"/>
        </w:rPr>
        <w:t>За периода 0</w:t>
      </w:r>
      <w:r w:rsidR="001D0B4F" w:rsidRPr="00934195">
        <w:rPr>
          <w:bCs/>
          <w:sz w:val="20"/>
          <w:szCs w:val="20"/>
        </w:rPr>
        <w:t>7</w:t>
      </w:r>
      <w:r w:rsidRPr="00934195">
        <w:rPr>
          <w:bCs/>
          <w:sz w:val="20"/>
          <w:szCs w:val="20"/>
        </w:rPr>
        <w:t>.</w:t>
      </w:r>
      <w:proofErr w:type="spellStart"/>
      <w:r w:rsidR="001D0B4F" w:rsidRPr="00934195">
        <w:rPr>
          <w:bCs/>
          <w:sz w:val="20"/>
          <w:szCs w:val="20"/>
        </w:rPr>
        <w:t>07</w:t>
      </w:r>
      <w:proofErr w:type="spellEnd"/>
      <w:r w:rsidRPr="00934195">
        <w:rPr>
          <w:bCs/>
          <w:sz w:val="20"/>
          <w:szCs w:val="20"/>
        </w:rPr>
        <w:t>.201</w:t>
      </w:r>
      <w:r w:rsidR="001D0B4F" w:rsidRPr="00934195">
        <w:rPr>
          <w:bCs/>
          <w:sz w:val="20"/>
          <w:szCs w:val="20"/>
        </w:rPr>
        <w:t>2</w:t>
      </w:r>
      <w:r w:rsidRPr="00934195">
        <w:rPr>
          <w:bCs/>
          <w:sz w:val="20"/>
          <w:szCs w:val="20"/>
        </w:rPr>
        <w:t>г. до 0</w:t>
      </w:r>
      <w:r w:rsidR="001D0B4F" w:rsidRPr="00934195">
        <w:rPr>
          <w:bCs/>
          <w:sz w:val="20"/>
          <w:szCs w:val="20"/>
        </w:rPr>
        <w:t>3.07</w:t>
      </w:r>
      <w:r w:rsidRPr="00934195">
        <w:rPr>
          <w:bCs/>
          <w:sz w:val="20"/>
          <w:szCs w:val="20"/>
        </w:rPr>
        <w:t>.201</w:t>
      </w:r>
      <w:r w:rsidR="001D0B4F" w:rsidRPr="00934195">
        <w:rPr>
          <w:bCs/>
          <w:sz w:val="20"/>
          <w:szCs w:val="20"/>
        </w:rPr>
        <w:t>5</w:t>
      </w:r>
      <w:r w:rsidRPr="00934195">
        <w:rPr>
          <w:bCs/>
          <w:sz w:val="20"/>
          <w:szCs w:val="20"/>
        </w:rPr>
        <w:t>г. операторът е изготвил и прилага всички инструкции за експлоатация и поддръжка, изисквани с условията на комплексното разрешителното.</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Условие 5.7.Проверка и коригиращо действие</w:t>
      </w:r>
    </w:p>
    <w:p w:rsidR="00FD5E19" w:rsidRPr="00934195" w:rsidRDefault="00CB370E" w:rsidP="0030666E">
      <w:pPr>
        <w:autoSpaceDE w:val="0"/>
        <w:autoSpaceDN w:val="0"/>
        <w:adjustRightInd w:val="0"/>
        <w:ind w:firstLine="708"/>
        <w:jc w:val="both"/>
        <w:rPr>
          <w:bCs/>
          <w:sz w:val="20"/>
          <w:szCs w:val="20"/>
        </w:rPr>
      </w:pPr>
      <w:r w:rsidRPr="00934195">
        <w:rPr>
          <w:bCs/>
          <w:sz w:val="20"/>
          <w:szCs w:val="20"/>
        </w:rPr>
        <w:t>За периода 0</w:t>
      </w:r>
      <w:r w:rsidR="001D0B4F" w:rsidRPr="00934195">
        <w:rPr>
          <w:bCs/>
          <w:sz w:val="20"/>
          <w:szCs w:val="20"/>
        </w:rPr>
        <w:t>7</w:t>
      </w:r>
      <w:r w:rsidRPr="00934195">
        <w:rPr>
          <w:bCs/>
          <w:sz w:val="20"/>
          <w:szCs w:val="20"/>
        </w:rPr>
        <w:t>.</w:t>
      </w:r>
      <w:proofErr w:type="spellStart"/>
      <w:r w:rsidR="001D0B4F" w:rsidRPr="00934195">
        <w:rPr>
          <w:bCs/>
          <w:sz w:val="20"/>
          <w:szCs w:val="20"/>
        </w:rPr>
        <w:t>07</w:t>
      </w:r>
      <w:proofErr w:type="spellEnd"/>
      <w:r w:rsidRPr="00934195">
        <w:rPr>
          <w:bCs/>
          <w:sz w:val="20"/>
          <w:szCs w:val="20"/>
        </w:rPr>
        <w:t>.201</w:t>
      </w:r>
      <w:r w:rsidR="001D0B4F" w:rsidRPr="00934195">
        <w:rPr>
          <w:bCs/>
          <w:sz w:val="20"/>
          <w:szCs w:val="20"/>
        </w:rPr>
        <w:t>2</w:t>
      </w:r>
      <w:r w:rsidRPr="00934195">
        <w:rPr>
          <w:bCs/>
          <w:sz w:val="20"/>
          <w:szCs w:val="20"/>
        </w:rPr>
        <w:t>г. до 0</w:t>
      </w:r>
      <w:r w:rsidR="001D0B4F" w:rsidRPr="00934195">
        <w:rPr>
          <w:bCs/>
          <w:sz w:val="20"/>
          <w:szCs w:val="20"/>
        </w:rPr>
        <w:t>3.07</w:t>
      </w:r>
      <w:r w:rsidRPr="00934195">
        <w:rPr>
          <w:bCs/>
          <w:sz w:val="20"/>
          <w:szCs w:val="20"/>
        </w:rPr>
        <w:t>.201</w:t>
      </w:r>
      <w:r w:rsidR="001D0B4F" w:rsidRPr="00934195">
        <w:rPr>
          <w:bCs/>
          <w:sz w:val="20"/>
          <w:szCs w:val="20"/>
        </w:rPr>
        <w:t>5</w:t>
      </w:r>
      <w:r w:rsidRPr="00934195">
        <w:rPr>
          <w:bCs/>
          <w:sz w:val="20"/>
          <w:szCs w:val="20"/>
        </w:rPr>
        <w:t xml:space="preserve">г. </w:t>
      </w:r>
      <w:r w:rsidR="001D0B4F" w:rsidRPr="00934195">
        <w:rPr>
          <w:bCs/>
          <w:sz w:val="20"/>
          <w:szCs w:val="20"/>
        </w:rPr>
        <w:t>о</w:t>
      </w:r>
      <w:r w:rsidRPr="00934195">
        <w:rPr>
          <w:bCs/>
          <w:sz w:val="20"/>
          <w:szCs w:val="20"/>
        </w:rPr>
        <w:t>ператорът прилага</w:t>
      </w:r>
      <w:r w:rsidR="00FD5E19" w:rsidRPr="00934195">
        <w:rPr>
          <w:bCs/>
          <w:sz w:val="20"/>
          <w:szCs w:val="20"/>
        </w:rPr>
        <w:t>:</w:t>
      </w:r>
    </w:p>
    <w:p w:rsidR="00FD5E19" w:rsidRPr="00934195" w:rsidRDefault="00FD5E19" w:rsidP="0030666E">
      <w:pPr>
        <w:autoSpaceDE w:val="0"/>
        <w:autoSpaceDN w:val="0"/>
        <w:adjustRightInd w:val="0"/>
        <w:ind w:firstLine="708"/>
        <w:jc w:val="both"/>
        <w:rPr>
          <w:bCs/>
          <w:sz w:val="20"/>
          <w:szCs w:val="20"/>
        </w:rPr>
      </w:pPr>
      <w:r w:rsidRPr="00934195">
        <w:rPr>
          <w:bCs/>
          <w:sz w:val="20"/>
          <w:szCs w:val="20"/>
        </w:rPr>
        <w:t>-И</w:t>
      </w:r>
      <w:r w:rsidR="001D0B4F" w:rsidRPr="00934195">
        <w:rPr>
          <w:bCs/>
          <w:sz w:val="20"/>
          <w:szCs w:val="20"/>
        </w:rPr>
        <w:t>нструкции за мониторинг на техническите и емисионни показатели, съгласно условията в комплексното разрешително</w:t>
      </w:r>
      <w:r w:rsidRPr="00934195">
        <w:rPr>
          <w:bCs/>
          <w:sz w:val="20"/>
          <w:szCs w:val="20"/>
        </w:rPr>
        <w:t>;</w:t>
      </w:r>
    </w:p>
    <w:p w:rsidR="00FD5E19" w:rsidRPr="00934195" w:rsidRDefault="00FD5E19" w:rsidP="0030666E">
      <w:pPr>
        <w:autoSpaceDE w:val="0"/>
        <w:autoSpaceDN w:val="0"/>
        <w:adjustRightInd w:val="0"/>
        <w:ind w:firstLine="708"/>
        <w:jc w:val="both"/>
        <w:rPr>
          <w:bCs/>
          <w:sz w:val="20"/>
          <w:szCs w:val="20"/>
        </w:rPr>
      </w:pPr>
      <w:r w:rsidRPr="00934195">
        <w:rPr>
          <w:bCs/>
          <w:sz w:val="20"/>
          <w:szCs w:val="20"/>
        </w:rPr>
        <w:t>-И</w:t>
      </w:r>
      <w:r w:rsidR="00CB370E" w:rsidRPr="00934195">
        <w:rPr>
          <w:bCs/>
          <w:sz w:val="20"/>
          <w:szCs w:val="20"/>
        </w:rPr>
        <w:t>нструкци</w:t>
      </w:r>
      <w:r w:rsidR="001D0B4F" w:rsidRPr="00934195">
        <w:rPr>
          <w:bCs/>
          <w:sz w:val="20"/>
          <w:szCs w:val="20"/>
        </w:rPr>
        <w:t>и</w:t>
      </w:r>
      <w:r w:rsidR="00CB370E" w:rsidRPr="00934195">
        <w:rPr>
          <w:bCs/>
          <w:sz w:val="20"/>
          <w:szCs w:val="20"/>
        </w:rPr>
        <w:t xml:space="preserve"> </w:t>
      </w:r>
      <w:r w:rsidR="001D0B4F" w:rsidRPr="00934195">
        <w:rPr>
          <w:bCs/>
          <w:sz w:val="20"/>
          <w:szCs w:val="20"/>
        </w:rPr>
        <w:t>за периодична оценка на съответствието на стойностите на емисионните и технически показатели с определените в условията на разрешителното</w:t>
      </w:r>
      <w:r w:rsidRPr="00934195">
        <w:rPr>
          <w:bCs/>
          <w:sz w:val="20"/>
          <w:szCs w:val="20"/>
        </w:rPr>
        <w:t>;</w:t>
      </w:r>
    </w:p>
    <w:p w:rsidR="00FD5E19" w:rsidRPr="00934195" w:rsidRDefault="00FD5E19" w:rsidP="0030666E">
      <w:pPr>
        <w:autoSpaceDE w:val="0"/>
        <w:autoSpaceDN w:val="0"/>
        <w:adjustRightInd w:val="0"/>
        <w:ind w:firstLine="708"/>
        <w:jc w:val="both"/>
        <w:rPr>
          <w:bCs/>
          <w:sz w:val="20"/>
          <w:szCs w:val="20"/>
        </w:rPr>
      </w:pPr>
      <w:r w:rsidRPr="00934195">
        <w:rPr>
          <w:bCs/>
          <w:sz w:val="20"/>
          <w:szCs w:val="20"/>
        </w:rPr>
        <w:t>-И</w:t>
      </w:r>
      <w:r w:rsidR="0030666E" w:rsidRPr="00934195">
        <w:rPr>
          <w:bCs/>
          <w:sz w:val="20"/>
          <w:szCs w:val="20"/>
        </w:rPr>
        <w:t xml:space="preserve">нструкция </w:t>
      </w:r>
      <w:r w:rsidR="00CB370E" w:rsidRPr="00934195">
        <w:rPr>
          <w:bCs/>
          <w:sz w:val="20"/>
          <w:szCs w:val="20"/>
        </w:rPr>
        <w:t>за установяване на причините за допуснатите несъответствия и предприемане на коригиращи действия</w:t>
      </w:r>
      <w:r w:rsidR="0030666E" w:rsidRPr="00934195">
        <w:rPr>
          <w:bCs/>
          <w:sz w:val="20"/>
          <w:szCs w:val="20"/>
        </w:rPr>
        <w:t xml:space="preserve">. </w:t>
      </w:r>
    </w:p>
    <w:p w:rsidR="001D0B4F" w:rsidRPr="00934195" w:rsidRDefault="0030666E" w:rsidP="0030666E">
      <w:pPr>
        <w:autoSpaceDE w:val="0"/>
        <w:autoSpaceDN w:val="0"/>
        <w:adjustRightInd w:val="0"/>
        <w:ind w:firstLine="708"/>
        <w:jc w:val="both"/>
        <w:rPr>
          <w:bCs/>
          <w:sz w:val="20"/>
          <w:szCs w:val="20"/>
        </w:rPr>
      </w:pPr>
      <w:r w:rsidRPr="00934195">
        <w:rPr>
          <w:bCs/>
          <w:sz w:val="20"/>
          <w:szCs w:val="20"/>
        </w:rPr>
        <w:t>Представени записи, изискани с условията на комплексното разрешително.</w:t>
      </w:r>
    </w:p>
    <w:p w:rsidR="00CB370E" w:rsidRPr="00934195" w:rsidRDefault="00CB370E" w:rsidP="00CB370E">
      <w:pPr>
        <w:autoSpaceDE w:val="0"/>
        <w:autoSpaceDN w:val="0"/>
        <w:adjustRightInd w:val="0"/>
        <w:ind w:firstLine="708"/>
        <w:jc w:val="both"/>
        <w:rPr>
          <w:b/>
          <w:bCs/>
          <w:sz w:val="20"/>
          <w:szCs w:val="20"/>
        </w:rPr>
      </w:pPr>
      <w:r w:rsidRPr="00934195">
        <w:rPr>
          <w:b/>
          <w:bCs/>
          <w:sz w:val="20"/>
          <w:szCs w:val="20"/>
        </w:rPr>
        <w:t>Условие 5.8.Предотвратяване и контрол на аварийни ситуации</w:t>
      </w:r>
    </w:p>
    <w:p w:rsidR="00CB370E" w:rsidRPr="00934195" w:rsidRDefault="00CB370E" w:rsidP="00CB370E">
      <w:pPr>
        <w:autoSpaceDE w:val="0"/>
        <w:autoSpaceDN w:val="0"/>
        <w:adjustRightInd w:val="0"/>
        <w:ind w:firstLine="708"/>
        <w:jc w:val="both"/>
        <w:rPr>
          <w:bCs/>
          <w:sz w:val="20"/>
          <w:szCs w:val="20"/>
        </w:rPr>
      </w:pPr>
      <w:r w:rsidRPr="00934195">
        <w:rPr>
          <w:bCs/>
          <w:sz w:val="20"/>
          <w:szCs w:val="20"/>
        </w:rPr>
        <w:t>Операторът прилага:</w:t>
      </w:r>
    </w:p>
    <w:p w:rsidR="00CB370E" w:rsidRPr="00934195" w:rsidRDefault="00CB370E" w:rsidP="00CB370E">
      <w:pPr>
        <w:autoSpaceDE w:val="0"/>
        <w:autoSpaceDN w:val="0"/>
        <w:adjustRightInd w:val="0"/>
        <w:ind w:firstLine="708"/>
        <w:jc w:val="both"/>
        <w:rPr>
          <w:bCs/>
          <w:sz w:val="20"/>
          <w:szCs w:val="20"/>
        </w:rPr>
      </w:pPr>
      <w:r w:rsidRPr="00934195">
        <w:rPr>
          <w:bCs/>
          <w:sz w:val="20"/>
          <w:szCs w:val="20"/>
        </w:rPr>
        <w:t>-Инструкция за преразглеждане и, ако е необходимо, актуализиране на инструкциите за работа на технологичното/пречиствателното оборудване след всяка авария. За периода 0</w:t>
      </w:r>
      <w:r w:rsidR="00CD588F" w:rsidRPr="00934195">
        <w:rPr>
          <w:bCs/>
          <w:sz w:val="20"/>
          <w:szCs w:val="20"/>
        </w:rPr>
        <w:t>7.</w:t>
      </w:r>
      <w:proofErr w:type="spellStart"/>
      <w:r w:rsidR="00CD588F" w:rsidRPr="00934195">
        <w:rPr>
          <w:bCs/>
          <w:sz w:val="20"/>
          <w:szCs w:val="20"/>
        </w:rPr>
        <w:t>07</w:t>
      </w:r>
      <w:proofErr w:type="spellEnd"/>
      <w:r w:rsidRPr="00934195">
        <w:rPr>
          <w:bCs/>
          <w:sz w:val="20"/>
          <w:szCs w:val="20"/>
        </w:rPr>
        <w:t>.201</w:t>
      </w:r>
      <w:r w:rsidR="00CD588F" w:rsidRPr="00934195">
        <w:rPr>
          <w:bCs/>
          <w:sz w:val="20"/>
          <w:szCs w:val="20"/>
        </w:rPr>
        <w:t>2</w:t>
      </w:r>
      <w:r w:rsidRPr="00934195">
        <w:rPr>
          <w:bCs/>
          <w:sz w:val="20"/>
          <w:szCs w:val="20"/>
        </w:rPr>
        <w:t>г. до 0</w:t>
      </w:r>
      <w:r w:rsidR="00CD588F" w:rsidRPr="00934195">
        <w:rPr>
          <w:bCs/>
          <w:sz w:val="20"/>
          <w:szCs w:val="20"/>
        </w:rPr>
        <w:t>2</w:t>
      </w:r>
      <w:r w:rsidRPr="00934195">
        <w:rPr>
          <w:bCs/>
          <w:sz w:val="20"/>
          <w:szCs w:val="20"/>
        </w:rPr>
        <w:t>.</w:t>
      </w:r>
      <w:r w:rsidR="00CD588F" w:rsidRPr="00934195">
        <w:rPr>
          <w:bCs/>
          <w:sz w:val="20"/>
          <w:szCs w:val="20"/>
        </w:rPr>
        <w:t>07</w:t>
      </w:r>
      <w:r w:rsidRPr="00934195">
        <w:rPr>
          <w:bCs/>
          <w:sz w:val="20"/>
          <w:szCs w:val="20"/>
        </w:rPr>
        <w:t>.201</w:t>
      </w:r>
      <w:r w:rsidR="00CD588F" w:rsidRPr="00934195">
        <w:rPr>
          <w:bCs/>
          <w:sz w:val="20"/>
          <w:szCs w:val="20"/>
        </w:rPr>
        <w:t>5</w:t>
      </w:r>
      <w:r w:rsidRPr="00934195">
        <w:rPr>
          <w:bCs/>
          <w:sz w:val="20"/>
          <w:szCs w:val="20"/>
        </w:rPr>
        <w:t>г. не са възниквали аварийни ситуации.</w:t>
      </w:r>
    </w:p>
    <w:p w:rsidR="00FC4AF7" w:rsidRPr="00934195" w:rsidRDefault="00CB370E" w:rsidP="00FC4AF7">
      <w:pPr>
        <w:ind w:firstLine="708"/>
        <w:jc w:val="both"/>
        <w:rPr>
          <w:sz w:val="20"/>
          <w:szCs w:val="20"/>
        </w:rPr>
      </w:pPr>
      <w:r w:rsidRPr="00934195">
        <w:rPr>
          <w:bCs/>
          <w:sz w:val="20"/>
          <w:szCs w:val="20"/>
        </w:rPr>
        <w:t xml:space="preserve">-Инструкция за аварийно планиране и действия при аварии. </w:t>
      </w:r>
      <w:r w:rsidR="00FC4AF7" w:rsidRPr="00934195">
        <w:rPr>
          <w:bCs/>
          <w:sz w:val="20"/>
          <w:szCs w:val="20"/>
        </w:rPr>
        <w:t xml:space="preserve">Представени са записи от проверка на </w:t>
      </w:r>
      <w:proofErr w:type="spellStart"/>
      <w:r w:rsidR="00FC4AF7" w:rsidRPr="00934195">
        <w:rPr>
          <w:bCs/>
          <w:sz w:val="20"/>
          <w:szCs w:val="20"/>
        </w:rPr>
        <w:t>сорбиращи</w:t>
      </w:r>
      <w:proofErr w:type="spellEnd"/>
      <w:r w:rsidR="00FC4AF7" w:rsidRPr="00934195">
        <w:rPr>
          <w:bCs/>
          <w:sz w:val="20"/>
          <w:szCs w:val="20"/>
        </w:rPr>
        <w:t xml:space="preserve"> материали за почистване в случай на разлив за </w:t>
      </w:r>
      <w:r w:rsidR="00FC4AF7" w:rsidRPr="00934195">
        <w:rPr>
          <w:sz w:val="20"/>
          <w:szCs w:val="20"/>
        </w:rPr>
        <w:t>2012г., 2013г., 2014г. и до 0</w:t>
      </w:r>
      <w:r w:rsidR="001F2AC0" w:rsidRPr="00934195">
        <w:rPr>
          <w:sz w:val="20"/>
          <w:szCs w:val="20"/>
        </w:rPr>
        <w:t>2</w:t>
      </w:r>
      <w:r w:rsidR="00FC4AF7" w:rsidRPr="00934195">
        <w:rPr>
          <w:sz w:val="20"/>
          <w:szCs w:val="20"/>
        </w:rPr>
        <w:t>.07.2015г. - не са констатирани несъответствия.</w:t>
      </w:r>
    </w:p>
    <w:p w:rsidR="001F2AC0" w:rsidRPr="00934195" w:rsidRDefault="00CB370E" w:rsidP="00CB370E">
      <w:pPr>
        <w:autoSpaceDE w:val="0"/>
        <w:autoSpaceDN w:val="0"/>
        <w:adjustRightInd w:val="0"/>
        <w:ind w:firstLine="708"/>
        <w:jc w:val="both"/>
        <w:rPr>
          <w:bCs/>
          <w:sz w:val="20"/>
          <w:szCs w:val="20"/>
        </w:rPr>
      </w:pPr>
      <w:r w:rsidRPr="00934195">
        <w:rPr>
          <w:bCs/>
          <w:sz w:val="20"/>
          <w:szCs w:val="20"/>
        </w:rPr>
        <w:t>Извършен</w:t>
      </w:r>
      <w:r w:rsidR="001F2AC0" w:rsidRPr="00934195">
        <w:rPr>
          <w:bCs/>
          <w:sz w:val="20"/>
          <w:szCs w:val="20"/>
        </w:rPr>
        <w:t>и са:</w:t>
      </w:r>
    </w:p>
    <w:p w:rsidR="001F2AC0" w:rsidRPr="00934195" w:rsidRDefault="001F2AC0" w:rsidP="00CB370E">
      <w:pPr>
        <w:autoSpaceDE w:val="0"/>
        <w:autoSpaceDN w:val="0"/>
        <w:adjustRightInd w:val="0"/>
        <w:ind w:firstLine="708"/>
        <w:jc w:val="both"/>
        <w:rPr>
          <w:sz w:val="20"/>
          <w:szCs w:val="20"/>
        </w:rPr>
      </w:pPr>
      <w:r w:rsidRPr="00934195">
        <w:rPr>
          <w:bCs/>
          <w:sz w:val="20"/>
          <w:szCs w:val="20"/>
        </w:rPr>
        <w:t xml:space="preserve">-Проверки по Плана за действие при аварии за </w:t>
      </w:r>
      <w:r w:rsidRPr="00934195">
        <w:rPr>
          <w:sz w:val="20"/>
          <w:szCs w:val="20"/>
        </w:rPr>
        <w:t>2012г., 2013г., 2014г. и до 02.07.2015г.</w:t>
      </w:r>
      <w:r w:rsidR="00DF428C" w:rsidRPr="00934195">
        <w:rPr>
          <w:sz w:val="20"/>
          <w:szCs w:val="20"/>
        </w:rPr>
        <w:t xml:space="preserve"> - не са констатирани несъответствия</w:t>
      </w:r>
      <w:r w:rsidRPr="00934195">
        <w:rPr>
          <w:sz w:val="20"/>
          <w:szCs w:val="20"/>
        </w:rPr>
        <w:t>;</w:t>
      </w:r>
    </w:p>
    <w:p w:rsidR="001F2AC0" w:rsidRPr="00934195" w:rsidRDefault="001F2AC0" w:rsidP="00CB370E">
      <w:pPr>
        <w:autoSpaceDE w:val="0"/>
        <w:autoSpaceDN w:val="0"/>
        <w:adjustRightInd w:val="0"/>
        <w:ind w:firstLine="708"/>
        <w:jc w:val="both"/>
        <w:rPr>
          <w:bCs/>
          <w:sz w:val="20"/>
          <w:szCs w:val="20"/>
        </w:rPr>
      </w:pPr>
      <w:r w:rsidRPr="00934195">
        <w:rPr>
          <w:sz w:val="20"/>
          <w:szCs w:val="20"/>
        </w:rPr>
        <w:t>-Проверки на средствата за противодействие при възможните аварии в Хале 1, Хале 2, Агрегатно и Ремонтна работилница за 2012г., 2013г., 2014г. и до 02.07.2015г.</w:t>
      </w:r>
      <w:r w:rsidR="00DF428C" w:rsidRPr="00934195">
        <w:rPr>
          <w:sz w:val="20"/>
          <w:szCs w:val="20"/>
        </w:rPr>
        <w:t xml:space="preserve"> - не са констатирани несъответствия.</w:t>
      </w:r>
    </w:p>
    <w:p w:rsidR="00DF428C" w:rsidRPr="00934195" w:rsidRDefault="00DF428C" w:rsidP="00CB370E">
      <w:pPr>
        <w:autoSpaceDE w:val="0"/>
        <w:autoSpaceDN w:val="0"/>
        <w:adjustRightInd w:val="0"/>
        <w:ind w:firstLine="708"/>
        <w:jc w:val="both"/>
        <w:rPr>
          <w:b/>
          <w:sz w:val="20"/>
          <w:szCs w:val="20"/>
        </w:rPr>
      </w:pPr>
    </w:p>
    <w:p w:rsidR="00CB370E" w:rsidRPr="00934195" w:rsidRDefault="00CB370E" w:rsidP="00CB370E">
      <w:pPr>
        <w:autoSpaceDE w:val="0"/>
        <w:autoSpaceDN w:val="0"/>
        <w:adjustRightInd w:val="0"/>
        <w:ind w:firstLine="708"/>
        <w:jc w:val="both"/>
        <w:rPr>
          <w:b/>
          <w:sz w:val="20"/>
          <w:szCs w:val="20"/>
        </w:rPr>
      </w:pPr>
      <w:r w:rsidRPr="00934195">
        <w:rPr>
          <w:b/>
          <w:sz w:val="20"/>
          <w:szCs w:val="20"/>
        </w:rPr>
        <w:t>Условие №6.Тълкуване</w:t>
      </w:r>
    </w:p>
    <w:p w:rsidR="001428F2" w:rsidRPr="00934195" w:rsidRDefault="00CB370E" w:rsidP="002E2DEF">
      <w:pPr>
        <w:autoSpaceDE w:val="0"/>
        <w:autoSpaceDN w:val="0"/>
        <w:adjustRightInd w:val="0"/>
        <w:ind w:firstLine="708"/>
        <w:jc w:val="both"/>
        <w:rPr>
          <w:b/>
          <w:sz w:val="20"/>
          <w:szCs w:val="20"/>
        </w:rPr>
      </w:pPr>
      <w:r w:rsidRPr="00934195">
        <w:rPr>
          <w:bCs/>
          <w:sz w:val="20"/>
          <w:szCs w:val="20"/>
        </w:rPr>
        <w:t>За периода 0</w:t>
      </w:r>
      <w:r w:rsidR="00821F06" w:rsidRPr="00934195">
        <w:rPr>
          <w:bCs/>
          <w:sz w:val="20"/>
          <w:szCs w:val="20"/>
        </w:rPr>
        <w:t>7.</w:t>
      </w:r>
      <w:proofErr w:type="spellStart"/>
      <w:r w:rsidR="00821F06" w:rsidRPr="00934195">
        <w:rPr>
          <w:bCs/>
          <w:sz w:val="20"/>
          <w:szCs w:val="20"/>
        </w:rPr>
        <w:t>07</w:t>
      </w:r>
      <w:proofErr w:type="spellEnd"/>
      <w:r w:rsidRPr="00934195">
        <w:rPr>
          <w:bCs/>
          <w:sz w:val="20"/>
          <w:szCs w:val="20"/>
        </w:rPr>
        <w:t>.201</w:t>
      </w:r>
      <w:r w:rsidR="00821F06" w:rsidRPr="00934195">
        <w:rPr>
          <w:bCs/>
          <w:sz w:val="20"/>
          <w:szCs w:val="20"/>
        </w:rPr>
        <w:t>2</w:t>
      </w:r>
      <w:r w:rsidRPr="00934195">
        <w:rPr>
          <w:bCs/>
          <w:sz w:val="20"/>
          <w:szCs w:val="20"/>
        </w:rPr>
        <w:t>г. до 0</w:t>
      </w:r>
      <w:r w:rsidR="001428F2" w:rsidRPr="00934195">
        <w:rPr>
          <w:bCs/>
          <w:sz w:val="20"/>
          <w:szCs w:val="20"/>
        </w:rPr>
        <w:t>3</w:t>
      </w:r>
      <w:r w:rsidRPr="00934195">
        <w:rPr>
          <w:bCs/>
          <w:sz w:val="20"/>
          <w:szCs w:val="20"/>
        </w:rPr>
        <w:t>.</w:t>
      </w:r>
      <w:r w:rsidR="001428F2" w:rsidRPr="00934195">
        <w:rPr>
          <w:bCs/>
          <w:sz w:val="20"/>
          <w:szCs w:val="20"/>
        </w:rPr>
        <w:t>07</w:t>
      </w:r>
      <w:r w:rsidRPr="00934195">
        <w:rPr>
          <w:bCs/>
          <w:sz w:val="20"/>
          <w:szCs w:val="20"/>
        </w:rPr>
        <w:t>.201</w:t>
      </w:r>
      <w:r w:rsidR="001428F2" w:rsidRPr="00934195">
        <w:rPr>
          <w:bCs/>
          <w:sz w:val="20"/>
          <w:szCs w:val="20"/>
        </w:rPr>
        <w:t>5</w:t>
      </w:r>
      <w:r w:rsidRPr="00934195">
        <w:rPr>
          <w:bCs/>
          <w:sz w:val="20"/>
          <w:szCs w:val="20"/>
        </w:rPr>
        <w:t>г. не са констатирани несъответствия.</w:t>
      </w:r>
    </w:p>
    <w:p w:rsidR="00CB370E" w:rsidRPr="00934195" w:rsidRDefault="00CB370E" w:rsidP="00CB370E">
      <w:pPr>
        <w:ind w:firstLine="708"/>
        <w:jc w:val="both"/>
        <w:rPr>
          <w:b/>
          <w:sz w:val="20"/>
          <w:szCs w:val="20"/>
        </w:rPr>
      </w:pPr>
      <w:r w:rsidRPr="00934195">
        <w:rPr>
          <w:b/>
          <w:sz w:val="20"/>
          <w:szCs w:val="20"/>
        </w:rPr>
        <w:t>Условие №7.Уведомяване</w:t>
      </w:r>
    </w:p>
    <w:p w:rsidR="001428F2" w:rsidRPr="00934195" w:rsidRDefault="00CB370E" w:rsidP="002E2DEF">
      <w:pPr>
        <w:ind w:firstLine="708"/>
        <w:jc w:val="both"/>
        <w:rPr>
          <w:b/>
          <w:sz w:val="20"/>
          <w:szCs w:val="20"/>
        </w:rPr>
      </w:pPr>
      <w:r w:rsidRPr="00934195">
        <w:rPr>
          <w:bCs/>
          <w:sz w:val="20"/>
          <w:szCs w:val="20"/>
        </w:rPr>
        <w:t>За периода 0</w:t>
      </w:r>
      <w:r w:rsidR="001428F2" w:rsidRPr="00934195">
        <w:rPr>
          <w:bCs/>
          <w:sz w:val="20"/>
          <w:szCs w:val="20"/>
        </w:rPr>
        <w:t>7</w:t>
      </w:r>
      <w:r w:rsidRPr="00934195">
        <w:rPr>
          <w:bCs/>
          <w:sz w:val="20"/>
          <w:szCs w:val="20"/>
        </w:rPr>
        <w:t>.</w:t>
      </w:r>
      <w:proofErr w:type="spellStart"/>
      <w:r w:rsidR="001428F2" w:rsidRPr="00934195">
        <w:rPr>
          <w:bCs/>
          <w:sz w:val="20"/>
          <w:szCs w:val="20"/>
        </w:rPr>
        <w:t>07</w:t>
      </w:r>
      <w:proofErr w:type="spellEnd"/>
      <w:r w:rsidRPr="00934195">
        <w:rPr>
          <w:bCs/>
          <w:sz w:val="20"/>
          <w:szCs w:val="20"/>
        </w:rPr>
        <w:t>.201</w:t>
      </w:r>
      <w:r w:rsidR="001428F2" w:rsidRPr="00934195">
        <w:rPr>
          <w:bCs/>
          <w:sz w:val="20"/>
          <w:szCs w:val="20"/>
        </w:rPr>
        <w:t>2</w:t>
      </w:r>
      <w:r w:rsidRPr="00934195">
        <w:rPr>
          <w:bCs/>
          <w:sz w:val="20"/>
          <w:szCs w:val="20"/>
        </w:rPr>
        <w:t>г. до 0</w:t>
      </w:r>
      <w:r w:rsidR="001428F2" w:rsidRPr="00934195">
        <w:rPr>
          <w:bCs/>
          <w:sz w:val="20"/>
          <w:szCs w:val="20"/>
        </w:rPr>
        <w:t>3.07</w:t>
      </w:r>
      <w:r w:rsidRPr="00934195">
        <w:rPr>
          <w:bCs/>
          <w:sz w:val="20"/>
          <w:szCs w:val="20"/>
        </w:rPr>
        <w:t>.201</w:t>
      </w:r>
      <w:r w:rsidR="001428F2" w:rsidRPr="00934195">
        <w:rPr>
          <w:bCs/>
          <w:sz w:val="20"/>
          <w:szCs w:val="20"/>
        </w:rPr>
        <w:t>5</w:t>
      </w:r>
      <w:r w:rsidRPr="00934195">
        <w:rPr>
          <w:bCs/>
          <w:sz w:val="20"/>
          <w:szCs w:val="20"/>
        </w:rPr>
        <w:t xml:space="preserve">г. </w:t>
      </w:r>
      <w:r w:rsidRPr="00934195">
        <w:rPr>
          <w:sz w:val="20"/>
          <w:szCs w:val="20"/>
        </w:rPr>
        <w:t>не са възниквали аварийни или други замърсявания и не е планирана промяна в работата на инсталациите по Условие №2.</w:t>
      </w:r>
    </w:p>
    <w:p w:rsidR="00CB370E" w:rsidRPr="00934195" w:rsidRDefault="00CB370E" w:rsidP="00CB370E">
      <w:pPr>
        <w:autoSpaceDE w:val="0"/>
        <w:autoSpaceDN w:val="0"/>
        <w:adjustRightInd w:val="0"/>
        <w:ind w:firstLine="708"/>
        <w:jc w:val="both"/>
        <w:rPr>
          <w:b/>
          <w:sz w:val="20"/>
          <w:szCs w:val="20"/>
        </w:rPr>
      </w:pPr>
      <w:r w:rsidRPr="00934195">
        <w:rPr>
          <w:b/>
          <w:sz w:val="20"/>
          <w:szCs w:val="20"/>
        </w:rPr>
        <w:t xml:space="preserve">Условие №8.Използване на ресурси </w:t>
      </w:r>
    </w:p>
    <w:p w:rsidR="00CB370E" w:rsidRPr="00934195" w:rsidRDefault="00CB370E" w:rsidP="00CB370E">
      <w:pPr>
        <w:jc w:val="both"/>
        <w:rPr>
          <w:sz w:val="20"/>
          <w:szCs w:val="20"/>
        </w:rPr>
      </w:pPr>
      <w:r w:rsidRPr="00934195">
        <w:rPr>
          <w:b/>
          <w:sz w:val="20"/>
          <w:szCs w:val="20"/>
        </w:rPr>
        <w:tab/>
        <w:t>Условие 8.1. Използване на вода</w:t>
      </w:r>
      <w:r w:rsidRPr="00934195">
        <w:rPr>
          <w:sz w:val="20"/>
          <w:szCs w:val="20"/>
        </w:rPr>
        <w:t xml:space="preserve"> </w:t>
      </w:r>
    </w:p>
    <w:p w:rsidR="00CB370E" w:rsidRPr="00934195" w:rsidRDefault="00CB370E" w:rsidP="00083A04">
      <w:pPr>
        <w:ind w:firstLine="708"/>
        <w:jc w:val="both"/>
        <w:rPr>
          <w:sz w:val="20"/>
          <w:szCs w:val="20"/>
        </w:rPr>
      </w:pPr>
      <w:r w:rsidRPr="00934195">
        <w:rPr>
          <w:sz w:val="20"/>
          <w:szCs w:val="20"/>
        </w:rPr>
        <w:t>Представен</w:t>
      </w:r>
      <w:r w:rsidR="001724F8" w:rsidRPr="00934195">
        <w:rPr>
          <w:sz w:val="20"/>
          <w:szCs w:val="20"/>
        </w:rPr>
        <w:t>о е</w:t>
      </w:r>
      <w:r w:rsidRPr="00934195">
        <w:rPr>
          <w:sz w:val="20"/>
          <w:szCs w:val="20"/>
        </w:rPr>
        <w:t xml:space="preserve"> Разрешително за </w:t>
      </w:r>
      <w:proofErr w:type="spellStart"/>
      <w:r w:rsidRPr="00934195">
        <w:rPr>
          <w:sz w:val="20"/>
          <w:szCs w:val="20"/>
        </w:rPr>
        <w:t>во</w:t>
      </w:r>
      <w:r w:rsidR="001724F8" w:rsidRPr="00934195">
        <w:rPr>
          <w:sz w:val="20"/>
          <w:szCs w:val="20"/>
        </w:rPr>
        <w:t>доползване</w:t>
      </w:r>
      <w:proofErr w:type="spellEnd"/>
      <w:r w:rsidR="001724F8" w:rsidRPr="00934195">
        <w:rPr>
          <w:sz w:val="20"/>
          <w:szCs w:val="20"/>
        </w:rPr>
        <w:t xml:space="preserve"> от 2004</w:t>
      </w:r>
      <w:r w:rsidRPr="00934195">
        <w:rPr>
          <w:sz w:val="20"/>
          <w:szCs w:val="20"/>
        </w:rPr>
        <w:t>г.</w:t>
      </w:r>
      <w:r w:rsidR="001724F8" w:rsidRPr="00934195">
        <w:rPr>
          <w:sz w:val="20"/>
          <w:szCs w:val="20"/>
        </w:rPr>
        <w:t xml:space="preserve"> с удължен срок на действие до 2020г.,</w:t>
      </w:r>
      <w:r w:rsidRPr="00934195">
        <w:rPr>
          <w:sz w:val="20"/>
          <w:szCs w:val="20"/>
        </w:rPr>
        <w:t xml:space="preserve"> издаден</w:t>
      </w:r>
      <w:r w:rsidR="001724F8" w:rsidRPr="00934195">
        <w:rPr>
          <w:sz w:val="20"/>
          <w:szCs w:val="20"/>
        </w:rPr>
        <w:t>о</w:t>
      </w:r>
      <w:r w:rsidRPr="00934195">
        <w:rPr>
          <w:sz w:val="20"/>
          <w:szCs w:val="20"/>
        </w:rPr>
        <w:t xml:space="preserve"> от БДИБР, гр.Пловдив. </w:t>
      </w:r>
      <w:r w:rsidR="00EF6D75" w:rsidRPr="00934195">
        <w:rPr>
          <w:sz w:val="20"/>
          <w:szCs w:val="20"/>
        </w:rPr>
        <w:t>На производствената площадката са изг</w:t>
      </w:r>
      <w:r w:rsidR="006273CB" w:rsidRPr="00934195">
        <w:rPr>
          <w:sz w:val="20"/>
          <w:szCs w:val="20"/>
        </w:rPr>
        <w:t>радени два броя сондажни кладен</w:t>
      </w:r>
      <w:r w:rsidR="00EF6D75" w:rsidRPr="00934195">
        <w:rPr>
          <w:sz w:val="20"/>
          <w:szCs w:val="20"/>
        </w:rPr>
        <w:t>ц</w:t>
      </w:r>
      <w:r w:rsidR="006273CB" w:rsidRPr="00934195">
        <w:rPr>
          <w:sz w:val="20"/>
          <w:szCs w:val="20"/>
        </w:rPr>
        <w:t>и</w:t>
      </w:r>
      <w:r w:rsidR="00EF6D75" w:rsidRPr="00934195">
        <w:rPr>
          <w:sz w:val="20"/>
          <w:szCs w:val="20"/>
        </w:rPr>
        <w:t>.</w:t>
      </w:r>
      <w:r w:rsidRPr="00934195">
        <w:rPr>
          <w:sz w:val="20"/>
          <w:szCs w:val="20"/>
        </w:rPr>
        <w:t xml:space="preserve"> </w:t>
      </w:r>
    </w:p>
    <w:p w:rsidR="00CB370E" w:rsidRPr="00934195" w:rsidRDefault="001724F8" w:rsidP="00CB370E">
      <w:pPr>
        <w:ind w:firstLine="708"/>
        <w:jc w:val="both"/>
        <w:rPr>
          <w:sz w:val="20"/>
          <w:szCs w:val="20"/>
        </w:rPr>
      </w:pPr>
      <w:r w:rsidRPr="00934195">
        <w:rPr>
          <w:bCs/>
          <w:sz w:val="20"/>
          <w:szCs w:val="20"/>
        </w:rPr>
        <w:t>За периода 07</w:t>
      </w:r>
      <w:r w:rsidR="00CB370E" w:rsidRPr="00934195">
        <w:rPr>
          <w:bCs/>
          <w:sz w:val="20"/>
          <w:szCs w:val="20"/>
        </w:rPr>
        <w:t>.</w:t>
      </w:r>
      <w:proofErr w:type="spellStart"/>
      <w:r w:rsidRPr="00934195">
        <w:rPr>
          <w:bCs/>
          <w:sz w:val="20"/>
          <w:szCs w:val="20"/>
        </w:rPr>
        <w:t>07</w:t>
      </w:r>
      <w:proofErr w:type="spellEnd"/>
      <w:r w:rsidR="00CB370E" w:rsidRPr="00934195">
        <w:rPr>
          <w:bCs/>
          <w:sz w:val="20"/>
          <w:szCs w:val="20"/>
        </w:rPr>
        <w:t>.201</w:t>
      </w:r>
      <w:r w:rsidRPr="00934195">
        <w:rPr>
          <w:bCs/>
          <w:sz w:val="20"/>
          <w:szCs w:val="20"/>
        </w:rPr>
        <w:t>2</w:t>
      </w:r>
      <w:r w:rsidR="00CB370E" w:rsidRPr="00934195">
        <w:rPr>
          <w:bCs/>
          <w:sz w:val="20"/>
          <w:szCs w:val="20"/>
        </w:rPr>
        <w:t>г. до 0</w:t>
      </w:r>
      <w:r w:rsidRPr="00934195">
        <w:rPr>
          <w:bCs/>
          <w:sz w:val="20"/>
          <w:szCs w:val="20"/>
        </w:rPr>
        <w:t>3.07</w:t>
      </w:r>
      <w:r w:rsidR="00CB370E" w:rsidRPr="00934195">
        <w:rPr>
          <w:bCs/>
          <w:sz w:val="20"/>
          <w:szCs w:val="20"/>
        </w:rPr>
        <w:t>.201</w:t>
      </w:r>
      <w:r w:rsidRPr="00934195">
        <w:rPr>
          <w:bCs/>
          <w:sz w:val="20"/>
          <w:szCs w:val="20"/>
        </w:rPr>
        <w:t>5</w:t>
      </w:r>
      <w:r w:rsidR="00CB370E" w:rsidRPr="00934195">
        <w:rPr>
          <w:bCs/>
          <w:sz w:val="20"/>
          <w:szCs w:val="20"/>
        </w:rPr>
        <w:t>г. о</w:t>
      </w:r>
      <w:r w:rsidR="00CB370E" w:rsidRPr="00934195">
        <w:rPr>
          <w:sz w:val="20"/>
          <w:szCs w:val="20"/>
        </w:rPr>
        <w:t>ператорът прилага:</w:t>
      </w:r>
    </w:p>
    <w:p w:rsidR="00CB370E" w:rsidRPr="00934195" w:rsidRDefault="00CB370E" w:rsidP="00CB370E">
      <w:pPr>
        <w:ind w:firstLine="708"/>
        <w:jc w:val="both"/>
        <w:rPr>
          <w:sz w:val="20"/>
          <w:szCs w:val="20"/>
        </w:rPr>
      </w:pPr>
      <w:r w:rsidRPr="00934195">
        <w:rPr>
          <w:sz w:val="20"/>
          <w:szCs w:val="20"/>
        </w:rPr>
        <w:t xml:space="preserve">-Инструкция за експлоатация и поддръжка на </w:t>
      </w:r>
      <w:proofErr w:type="spellStart"/>
      <w:r w:rsidRPr="00934195">
        <w:rPr>
          <w:sz w:val="20"/>
          <w:szCs w:val="20"/>
        </w:rPr>
        <w:t>по</w:t>
      </w:r>
      <w:r w:rsidR="001724F8" w:rsidRPr="00934195">
        <w:rPr>
          <w:sz w:val="20"/>
          <w:szCs w:val="20"/>
        </w:rPr>
        <w:t>илните</w:t>
      </w:r>
      <w:proofErr w:type="spellEnd"/>
      <w:r w:rsidR="001724F8" w:rsidRPr="00934195">
        <w:rPr>
          <w:sz w:val="20"/>
          <w:szCs w:val="20"/>
        </w:rPr>
        <w:t xml:space="preserve"> системи за стокови носачки</w:t>
      </w:r>
      <w:r w:rsidRPr="00934195">
        <w:rPr>
          <w:sz w:val="20"/>
          <w:szCs w:val="20"/>
        </w:rPr>
        <w:t>. Представен</w:t>
      </w:r>
      <w:r w:rsidR="001724F8" w:rsidRPr="00934195">
        <w:rPr>
          <w:sz w:val="20"/>
          <w:szCs w:val="20"/>
        </w:rPr>
        <w:t xml:space="preserve">и са записи от извършени проверки и дезинфекция на </w:t>
      </w:r>
      <w:proofErr w:type="spellStart"/>
      <w:r w:rsidR="001724F8" w:rsidRPr="00934195">
        <w:rPr>
          <w:sz w:val="20"/>
          <w:szCs w:val="20"/>
        </w:rPr>
        <w:t>поилните</w:t>
      </w:r>
      <w:proofErr w:type="spellEnd"/>
      <w:r w:rsidR="001724F8" w:rsidRPr="00934195">
        <w:rPr>
          <w:sz w:val="20"/>
          <w:szCs w:val="20"/>
        </w:rPr>
        <w:t xml:space="preserve"> системи </w:t>
      </w:r>
      <w:r w:rsidRPr="00934195">
        <w:rPr>
          <w:sz w:val="20"/>
          <w:szCs w:val="20"/>
        </w:rPr>
        <w:t>-</w:t>
      </w:r>
      <w:r w:rsidR="001724F8" w:rsidRPr="00934195">
        <w:rPr>
          <w:sz w:val="20"/>
          <w:szCs w:val="20"/>
        </w:rPr>
        <w:t xml:space="preserve"> </w:t>
      </w:r>
      <w:r w:rsidRPr="00934195">
        <w:rPr>
          <w:bCs/>
          <w:sz w:val="20"/>
          <w:szCs w:val="20"/>
        </w:rPr>
        <w:t>не</w:t>
      </w:r>
      <w:r w:rsidR="001724F8" w:rsidRPr="00934195">
        <w:rPr>
          <w:bCs/>
          <w:sz w:val="20"/>
          <w:szCs w:val="20"/>
        </w:rPr>
        <w:t xml:space="preserve"> са констатирани несъответствия;</w:t>
      </w:r>
      <w:r w:rsidRPr="00934195">
        <w:rPr>
          <w:sz w:val="20"/>
          <w:szCs w:val="20"/>
        </w:rPr>
        <w:t xml:space="preserve"> </w:t>
      </w:r>
    </w:p>
    <w:p w:rsidR="00CB370E" w:rsidRPr="00934195" w:rsidRDefault="00CB370E" w:rsidP="00CB370E">
      <w:pPr>
        <w:ind w:right="-28" w:firstLine="708"/>
        <w:jc w:val="both"/>
        <w:rPr>
          <w:sz w:val="20"/>
          <w:szCs w:val="20"/>
        </w:rPr>
      </w:pPr>
      <w:r w:rsidRPr="00934195">
        <w:rPr>
          <w:sz w:val="20"/>
          <w:szCs w:val="20"/>
        </w:rPr>
        <w:t xml:space="preserve">-Инструкция за извършване на проверки на техническото състояние на водопроводната мрежа на площадката, установяване на течове и предприемане на действия за тяхното отстраняване. Представени </w:t>
      </w:r>
      <w:r w:rsidR="001724F8" w:rsidRPr="00934195">
        <w:rPr>
          <w:sz w:val="20"/>
          <w:szCs w:val="20"/>
        </w:rPr>
        <w:t xml:space="preserve">са </w:t>
      </w:r>
      <w:r w:rsidRPr="00934195">
        <w:rPr>
          <w:sz w:val="20"/>
          <w:szCs w:val="20"/>
        </w:rPr>
        <w:t>записи от извършени проверки на техническото състояние на водопроводната мрежа</w:t>
      </w:r>
      <w:r w:rsidR="001724F8" w:rsidRPr="00934195">
        <w:rPr>
          <w:sz w:val="20"/>
          <w:szCs w:val="20"/>
        </w:rPr>
        <w:t xml:space="preserve"> </w:t>
      </w:r>
      <w:r w:rsidRPr="00934195">
        <w:rPr>
          <w:sz w:val="20"/>
          <w:szCs w:val="20"/>
        </w:rPr>
        <w:t>-</w:t>
      </w:r>
      <w:r w:rsidR="001724F8" w:rsidRPr="00934195">
        <w:rPr>
          <w:sz w:val="20"/>
          <w:szCs w:val="20"/>
        </w:rPr>
        <w:t xml:space="preserve"> </w:t>
      </w:r>
      <w:r w:rsidRPr="00934195">
        <w:rPr>
          <w:sz w:val="20"/>
          <w:szCs w:val="20"/>
        </w:rPr>
        <w:t>не са констатирани несъответствия</w:t>
      </w:r>
      <w:r w:rsidR="001724F8" w:rsidRPr="00934195">
        <w:rPr>
          <w:sz w:val="20"/>
          <w:szCs w:val="20"/>
        </w:rPr>
        <w:t>;</w:t>
      </w:r>
      <w:r w:rsidRPr="00934195">
        <w:rPr>
          <w:sz w:val="20"/>
          <w:szCs w:val="20"/>
        </w:rPr>
        <w:t xml:space="preserve"> </w:t>
      </w:r>
    </w:p>
    <w:p w:rsidR="00CB370E" w:rsidRPr="00934195" w:rsidRDefault="00CB370E" w:rsidP="00CB370E">
      <w:pPr>
        <w:autoSpaceDE w:val="0"/>
        <w:autoSpaceDN w:val="0"/>
        <w:adjustRightInd w:val="0"/>
        <w:ind w:firstLine="708"/>
        <w:jc w:val="both"/>
        <w:rPr>
          <w:sz w:val="20"/>
          <w:szCs w:val="20"/>
        </w:rPr>
      </w:pPr>
      <w:r w:rsidRPr="00934195">
        <w:rPr>
          <w:sz w:val="20"/>
          <w:szCs w:val="20"/>
        </w:rPr>
        <w:t>-Инструкция за измерване</w:t>
      </w:r>
      <w:r w:rsidR="000A4F21" w:rsidRPr="00934195">
        <w:rPr>
          <w:sz w:val="20"/>
          <w:szCs w:val="20"/>
        </w:rPr>
        <w:t xml:space="preserve">/изчисляване </w:t>
      </w:r>
      <w:r w:rsidRPr="00934195">
        <w:rPr>
          <w:sz w:val="20"/>
          <w:szCs w:val="20"/>
        </w:rPr>
        <w:t xml:space="preserve">и документиране на изразходваните количества вода за производствени нужди и Инструкция за оценка на съответствието на изразходваните количества вода за производствени нужди с </w:t>
      </w:r>
      <w:r w:rsidR="000A4F21" w:rsidRPr="00934195">
        <w:rPr>
          <w:sz w:val="20"/>
          <w:szCs w:val="20"/>
        </w:rPr>
        <w:t>условията на разрешителното</w:t>
      </w:r>
      <w:r w:rsidRPr="00934195">
        <w:rPr>
          <w:sz w:val="20"/>
          <w:szCs w:val="20"/>
        </w:rPr>
        <w:t>. Отчитането на изразходваните количества вода за производствени нужди се извършва чрез водомерно устройство. Представен Дневник с ежемесечни записи за изразходван</w:t>
      </w:r>
      <w:r w:rsidR="0096752C" w:rsidRPr="00934195">
        <w:rPr>
          <w:sz w:val="20"/>
          <w:szCs w:val="20"/>
        </w:rPr>
        <w:t>о</w:t>
      </w:r>
      <w:r w:rsidRPr="00934195">
        <w:rPr>
          <w:sz w:val="20"/>
          <w:szCs w:val="20"/>
        </w:rPr>
        <w:t>т</w:t>
      </w:r>
      <w:r w:rsidR="0096752C" w:rsidRPr="00934195">
        <w:rPr>
          <w:sz w:val="20"/>
          <w:szCs w:val="20"/>
        </w:rPr>
        <w:t>о</w:t>
      </w:r>
      <w:r w:rsidRPr="00934195">
        <w:rPr>
          <w:sz w:val="20"/>
          <w:szCs w:val="20"/>
        </w:rPr>
        <w:t xml:space="preserve"> количеств</w:t>
      </w:r>
      <w:r w:rsidR="0096752C" w:rsidRPr="00934195">
        <w:rPr>
          <w:sz w:val="20"/>
          <w:szCs w:val="20"/>
        </w:rPr>
        <w:t>о</w:t>
      </w:r>
      <w:r w:rsidRPr="00934195">
        <w:rPr>
          <w:sz w:val="20"/>
          <w:szCs w:val="20"/>
        </w:rPr>
        <w:t xml:space="preserve"> вода до 3</w:t>
      </w:r>
      <w:r w:rsidR="000A4F21" w:rsidRPr="00934195">
        <w:rPr>
          <w:sz w:val="20"/>
          <w:szCs w:val="20"/>
        </w:rPr>
        <w:t>0</w:t>
      </w:r>
      <w:r w:rsidRPr="00934195">
        <w:rPr>
          <w:sz w:val="20"/>
          <w:szCs w:val="20"/>
        </w:rPr>
        <w:t>.0</w:t>
      </w:r>
      <w:r w:rsidR="000A4F21" w:rsidRPr="00934195">
        <w:rPr>
          <w:sz w:val="20"/>
          <w:szCs w:val="20"/>
        </w:rPr>
        <w:t>6.2015</w:t>
      </w:r>
      <w:r w:rsidRPr="00934195">
        <w:rPr>
          <w:sz w:val="20"/>
          <w:szCs w:val="20"/>
        </w:rPr>
        <w:t>г.</w:t>
      </w:r>
      <w:r w:rsidR="000A4F21" w:rsidRPr="00934195">
        <w:rPr>
          <w:sz w:val="20"/>
          <w:szCs w:val="20"/>
        </w:rPr>
        <w:t xml:space="preserve"> </w:t>
      </w:r>
      <w:r w:rsidRPr="00934195">
        <w:rPr>
          <w:sz w:val="20"/>
          <w:szCs w:val="20"/>
        </w:rPr>
        <w:t>-</w:t>
      </w:r>
      <w:r w:rsidR="000A4F21" w:rsidRPr="00934195">
        <w:rPr>
          <w:sz w:val="20"/>
          <w:szCs w:val="20"/>
        </w:rPr>
        <w:t xml:space="preserve"> </w:t>
      </w:r>
      <w:r w:rsidRPr="00934195">
        <w:rPr>
          <w:sz w:val="20"/>
          <w:szCs w:val="20"/>
        </w:rPr>
        <w:t xml:space="preserve">не са констатирани несъответствия. </w:t>
      </w:r>
    </w:p>
    <w:p w:rsidR="00CB370E" w:rsidRPr="00934195" w:rsidRDefault="00CB370E" w:rsidP="00CB370E">
      <w:pPr>
        <w:autoSpaceDE w:val="0"/>
        <w:autoSpaceDN w:val="0"/>
        <w:adjustRightInd w:val="0"/>
        <w:ind w:firstLine="708"/>
        <w:jc w:val="both"/>
        <w:rPr>
          <w:bCs/>
          <w:sz w:val="20"/>
          <w:szCs w:val="20"/>
        </w:rPr>
      </w:pPr>
      <w:r w:rsidRPr="00934195">
        <w:rPr>
          <w:b/>
          <w:sz w:val="20"/>
          <w:szCs w:val="20"/>
        </w:rPr>
        <w:t>Условие 8.2 Енергия</w:t>
      </w:r>
    </w:p>
    <w:p w:rsidR="00CB370E" w:rsidRPr="00934195" w:rsidRDefault="00CB370E" w:rsidP="00CB370E">
      <w:pPr>
        <w:autoSpaceDE w:val="0"/>
        <w:autoSpaceDN w:val="0"/>
        <w:adjustRightInd w:val="0"/>
        <w:ind w:firstLine="708"/>
        <w:jc w:val="both"/>
        <w:rPr>
          <w:bCs/>
          <w:sz w:val="20"/>
          <w:szCs w:val="20"/>
        </w:rPr>
      </w:pPr>
      <w:r w:rsidRPr="00934195">
        <w:rPr>
          <w:bCs/>
          <w:sz w:val="20"/>
          <w:szCs w:val="20"/>
        </w:rPr>
        <w:t>За периода 0</w:t>
      </w:r>
      <w:r w:rsidR="00036F23" w:rsidRPr="00934195">
        <w:rPr>
          <w:bCs/>
          <w:sz w:val="20"/>
          <w:szCs w:val="20"/>
        </w:rPr>
        <w:t>7</w:t>
      </w:r>
      <w:r w:rsidRPr="00934195">
        <w:rPr>
          <w:bCs/>
          <w:sz w:val="20"/>
          <w:szCs w:val="20"/>
        </w:rPr>
        <w:t>.</w:t>
      </w:r>
      <w:proofErr w:type="spellStart"/>
      <w:r w:rsidR="00036F23" w:rsidRPr="00934195">
        <w:rPr>
          <w:bCs/>
          <w:sz w:val="20"/>
          <w:szCs w:val="20"/>
        </w:rPr>
        <w:t>07</w:t>
      </w:r>
      <w:proofErr w:type="spellEnd"/>
      <w:r w:rsidRPr="00934195">
        <w:rPr>
          <w:bCs/>
          <w:sz w:val="20"/>
          <w:szCs w:val="20"/>
        </w:rPr>
        <w:t>.201</w:t>
      </w:r>
      <w:r w:rsidR="00036F23" w:rsidRPr="00934195">
        <w:rPr>
          <w:bCs/>
          <w:sz w:val="20"/>
          <w:szCs w:val="20"/>
        </w:rPr>
        <w:t>2</w:t>
      </w:r>
      <w:r w:rsidRPr="00934195">
        <w:rPr>
          <w:bCs/>
          <w:sz w:val="20"/>
          <w:szCs w:val="20"/>
        </w:rPr>
        <w:t>г. до 0</w:t>
      </w:r>
      <w:r w:rsidR="00036F23" w:rsidRPr="00934195">
        <w:rPr>
          <w:bCs/>
          <w:sz w:val="20"/>
          <w:szCs w:val="20"/>
        </w:rPr>
        <w:t>3.07</w:t>
      </w:r>
      <w:r w:rsidRPr="00934195">
        <w:rPr>
          <w:bCs/>
          <w:sz w:val="20"/>
          <w:szCs w:val="20"/>
        </w:rPr>
        <w:t>.201</w:t>
      </w:r>
      <w:r w:rsidR="00036F23" w:rsidRPr="00934195">
        <w:rPr>
          <w:bCs/>
          <w:sz w:val="20"/>
          <w:szCs w:val="20"/>
        </w:rPr>
        <w:t>5</w:t>
      </w:r>
      <w:r w:rsidRPr="00934195">
        <w:rPr>
          <w:bCs/>
          <w:sz w:val="20"/>
          <w:szCs w:val="20"/>
        </w:rPr>
        <w:t>г. операторът прилага:</w:t>
      </w:r>
    </w:p>
    <w:p w:rsidR="006273CB" w:rsidRPr="00934195" w:rsidRDefault="00CB370E" w:rsidP="006273CB">
      <w:pPr>
        <w:autoSpaceDE w:val="0"/>
        <w:autoSpaceDN w:val="0"/>
        <w:adjustRightInd w:val="0"/>
        <w:ind w:firstLine="708"/>
        <w:jc w:val="both"/>
        <w:rPr>
          <w:sz w:val="20"/>
          <w:szCs w:val="20"/>
        </w:rPr>
      </w:pPr>
      <w:r w:rsidRPr="00934195">
        <w:rPr>
          <w:bCs/>
          <w:sz w:val="20"/>
          <w:szCs w:val="20"/>
        </w:rPr>
        <w:t xml:space="preserve">-Инструкция за експлоатация и поддръжка на </w:t>
      </w:r>
      <w:proofErr w:type="spellStart"/>
      <w:r w:rsidR="000E3BCF" w:rsidRPr="00934195">
        <w:rPr>
          <w:bCs/>
          <w:sz w:val="20"/>
          <w:szCs w:val="20"/>
        </w:rPr>
        <w:t>хранилните</w:t>
      </w:r>
      <w:proofErr w:type="spellEnd"/>
      <w:r w:rsidR="000E3BCF" w:rsidRPr="00934195">
        <w:rPr>
          <w:bCs/>
          <w:sz w:val="20"/>
          <w:szCs w:val="20"/>
        </w:rPr>
        <w:t xml:space="preserve"> машини и вентилаторите, основни консуматори на електроенергия в инсталацията за интензивно отглеждане на стокови носачки. Представени са записи от извършени проверки на</w:t>
      </w:r>
      <w:r w:rsidRPr="00934195">
        <w:rPr>
          <w:bCs/>
          <w:sz w:val="20"/>
          <w:szCs w:val="20"/>
        </w:rPr>
        <w:t xml:space="preserve"> </w:t>
      </w:r>
      <w:proofErr w:type="spellStart"/>
      <w:r w:rsidR="000E3BCF" w:rsidRPr="00934195">
        <w:rPr>
          <w:bCs/>
          <w:sz w:val="20"/>
          <w:szCs w:val="20"/>
        </w:rPr>
        <w:t>хранилните</w:t>
      </w:r>
      <w:proofErr w:type="spellEnd"/>
      <w:r w:rsidR="000E3BCF" w:rsidRPr="00934195">
        <w:rPr>
          <w:bCs/>
          <w:sz w:val="20"/>
          <w:szCs w:val="20"/>
        </w:rPr>
        <w:t xml:space="preserve"> машини и вентилаторите</w:t>
      </w:r>
      <w:r w:rsidR="006273CB" w:rsidRPr="00934195">
        <w:rPr>
          <w:bCs/>
          <w:sz w:val="20"/>
          <w:szCs w:val="20"/>
        </w:rPr>
        <w:t xml:space="preserve"> </w:t>
      </w:r>
      <w:r w:rsidR="006273CB" w:rsidRPr="00934195">
        <w:rPr>
          <w:sz w:val="20"/>
          <w:szCs w:val="20"/>
        </w:rPr>
        <w:t xml:space="preserve">- не са констатирани несъответствия. </w:t>
      </w:r>
    </w:p>
    <w:p w:rsidR="0096752C" w:rsidRPr="00934195" w:rsidRDefault="00CB370E" w:rsidP="00CB370E">
      <w:pPr>
        <w:autoSpaceDE w:val="0"/>
        <w:autoSpaceDN w:val="0"/>
        <w:adjustRightInd w:val="0"/>
        <w:ind w:firstLine="708"/>
        <w:jc w:val="both"/>
        <w:rPr>
          <w:sz w:val="20"/>
          <w:szCs w:val="20"/>
        </w:rPr>
      </w:pPr>
      <w:r w:rsidRPr="00934195">
        <w:rPr>
          <w:bCs/>
          <w:sz w:val="20"/>
          <w:szCs w:val="20"/>
        </w:rPr>
        <w:t>-Инструкция, осигуряваща измерване</w:t>
      </w:r>
      <w:r w:rsidR="000E3BCF" w:rsidRPr="00934195">
        <w:rPr>
          <w:bCs/>
          <w:sz w:val="20"/>
          <w:szCs w:val="20"/>
        </w:rPr>
        <w:t xml:space="preserve">, изчисляване </w:t>
      </w:r>
      <w:r w:rsidRPr="00934195">
        <w:rPr>
          <w:bCs/>
          <w:sz w:val="20"/>
          <w:szCs w:val="20"/>
        </w:rPr>
        <w:t xml:space="preserve">и документиране на изразходваните количества </w:t>
      </w:r>
      <w:r w:rsidR="0096752C" w:rsidRPr="00934195">
        <w:rPr>
          <w:sz w:val="20"/>
          <w:szCs w:val="20"/>
        </w:rPr>
        <w:t>електроенергия</w:t>
      </w:r>
      <w:r w:rsidRPr="00934195">
        <w:rPr>
          <w:bCs/>
          <w:sz w:val="20"/>
          <w:szCs w:val="20"/>
        </w:rPr>
        <w:t xml:space="preserve"> за производствени нужди и Инструкция за оценка на съответствието на измерените</w:t>
      </w:r>
      <w:r w:rsidR="000E3BCF" w:rsidRPr="00934195">
        <w:rPr>
          <w:bCs/>
          <w:sz w:val="20"/>
          <w:szCs w:val="20"/>
        </w:rPr>
        <w:t>/изчислените</w:t>
      </w:r>
      <w:r w:rsidRPr="00934195">
        <w:rPr>
          <w:bCs/>
          <w:sz w:val="20"/>
          <w:szCs w:val="20"/>
        </w:rPr>
        <w:t xml:space="preserve"> количества консумирана електроенергия с определените такива</w:t>
      </w:r>
      <w:r w:rsidR="000E3BCF" w:rsidRPr="00934195">
        <w:rPr>
          <w:bCs/>
          <w:sz w:val="20"/>
          <w:szCs w:val="20"/>
        </w:rPr>
        <w:t xml:space="preserve"> в условията на разрешителното</w:t>
      </w:r>
      <w:r w:rsidRPr="00934195">
        <w:rPr>
          <w:bCs/>
          <w:sz w:val="20"/>
          <w:szCs w:val="20"/>
        </w:rPr>
        <w:t>, в това число установяване на причините за несъответствията и предприемане на коригиращи действия за отстраняването им. Представен</w:t>
      </w:r>
      <w:r w:rsidR="0096752C" w:rsidRPr="00934195">
        <w:rPr>
          <w:bCs/>
          <w:sz w:val="20"/>
          <w:szCs w:val="20"/>
        </w:rPr>
        <w:t xml:space="preserve">и са Дневник с ежемесечни </w:t>
      </w:r>
      <w:r w:rsidR="000E3BCF" w:rsidRPr="00934195">
        <w:rPr>
          <w:bCs/>
          <w:sz w:val="20"/>
          <w:szCs w:val="20"/>
        </w:rPr>
        <w:t>записи</w:t>
      </w:r>
      <w:r w:rsidRPr="00934195">
        <w:rPr>
          <w:bCs/>
          <w:sz w:val="20"/>
          <w:szCs w:val="20"/>
        </w:rPr>
        <w:t xml:space="preserve"> </w:t>
      </w:r>
      <w:r w:rsidR="0096752C" w:rsidRPr="00934195">
        <w:rPr>
          <w:bCs/>
          <w:sz w:val="20"/>
          <w:szCs w:val="20"/>
        </w:rPr>
        <w:t xml:space="preserve">за </w:t>
      </w:r>
      <w:r w:rsidR="0096752C" w:rsidRPr="00934195">
        <w:rPr>
          <w:sz w:val="20"/>
          <w:szCs w:val="20"/>
        </w:rPr>
        <w:t xml:space="preserve">изразходваните количества електроенергия </w:t>
      </w:r>
      <w:r w:rsidR="0096752C" w:rsidRPr="00934195">
        <w:rPr>
          <w:bCs/>
          <w:sz w:val="20"/>
          <w:szCs w:val="20"/>
        </w:rPr>
        <w:t xml:space="preserve">до 30.06.2015г. и записи от оценка на съответствието на измерените/изчислените количества консумирана електроенергия - </w:t>
      </w:r>
      <w:r w:rsidR="0096752C" w:rsidRPr="00934195">
        <w:rPr>
          <w:sz w:val="20"/>
          <w:szCs w:val="20"/>
        </w:rPr>
        <w:t>не са констатирани несъответствия.</w:t>
      </w:r>
    </w:p>
    <w:p w:rsidR="008717DE" w:rsidRPr="00934195" w:rsidRDefault="008717DE" w:rsidP="008717DE">
      <w:pPr>
        <w:autoSpaceDE w:val="0"/>
        <w:autoSpaceDN w:val="0"/>
        <w:adjustRightInd w:val="0"/>
        <w:ind w:firstLine="708"/>
        <w:jc w:val="both"/>
        <w:rPr>
          <w:b/>
          <w:bCs/>
          <w:sz w:val="20"/>
          <w:szCs w:val="20"/>
        </w:rPr>
      </w:pPr>
      <w:r w:rsidRPr="00934195">
        <w:rPr>
          <w:b/>
          <w:bCs/>
          <w:sz w:val="20"/>
          <w:szCs w:val="20"/>
        </w:rPr>
        <w:t>Условие 8.3.Суровини, спомагателни материали и горива</w:t>
      </w:r>
    </w:p>
    <w:p w:rsidR="008717DE" w:rsidRPr="00934195" w:rsidRDefault="008717DE" w:rsidP="00AA1C88">
      <w:pPr>
        <w:autoSpaceDE w:val="0"/>
        <w:autoSpaceDN w:val="0"/>
        <w:adjustRightInd w:val="0"/>
        <w:ind w:firstLine="708"/>
        <w:jc w:val="both"/>
        <w:rPr>
          <w:bCs/>
          <w:sz w:val="20"/>
          <w:szCs w:val="20"/>
        </w:rPr>
      </w:pPr>
      <w:r w:rsidRPr="00934195">
        <w:rPr>
          <w:sz w:val="20"/>
          <w:szCs w:val="20"/>
        </w:rPr>
        <w:t>За периода 07.</w:t>
      </w:r>
      <w:proofErr w:type="spellStart"/>
      <w:r w:rsidRPr="00934195">
        <w:rPr>
          <w:sz w:val="20"/>
          <w:szCs w:val="20"/>
        </w:rPr>
        <w:t>07</w:t>
      </w:r>
      <w:proofErr w:type="spellEnd"/>
      <w:r w:rsidRPr="00934195">
        <w:rPr>
          <w:sz w:val="20"/>
          <w:szCs w:val="20"/>
        </w:rPr>
        <w:t xml:space="preserve">.2012г. до 03.07.2015г. </w:t>
      </w:r>
      <w:r w:rsidR="00AA1C88" w:rsidRPr="00934195">
        <w:rPr>
          <w:sz w:val="20"/>
          <w:szCs w:val="20"/>
        </w:rPr>
        <w:t>о</w:t>
      </w:r>
      <w:r w:rsidRPr="00934195">
        <w:rPr>
          <w:bCs/>
          <w:sz w:val="20"/>
          <w:szCs w:val="20"/>
        </w:rPr>
        <w:t xml:space="preserve">ператорът прилага: </w:t>
      </w:r>
    </w:p>
    <w:p w:rsidR="0004691E" w:rsidRPr="00934195" w:rsidRDefault="008717DE" w:rsidP="008717DE">
      <w:pPr>
        <w:ind w:firstLine="708"/>
        <w:jc w:val="both"/>
        <w:rPr>
          <w:sz w:val="20"/>
          <w:szCs w:val="20"/>
        </w:rPr>
      </w:pPr>
      <w:r w:rsidRPr="00934195">
        <w:rPr>
          <w:bCs/>
          <w:sz w:val="20"/>
          <w:szCs w:val="20"/>
        </w:rPr>
        <w:t>-</w:t>
      </w:r>
      <w:r w:rsidRPr="00934195">
        <w:rPr>
          <w:sz w:val="20"/>
          <w:szCs w:val="20"/>
        </w:rPr>
        <w:t xml:space="preserve">Инструкция, осигуряваща измерване/изчисляване и документиране на използваните количества спомагателни материали съгласно условията поставени в комплексното разрешително и Инструкция за оценка на съответствието на </w:t>
      </w:r>
      <w:r w:rsidR="0004691E" w:rsidRPr="00934195">
        <w:rPr>
          <w:sz w:val="20"/>
          <w:szCs w:val="20"/>
        </w:rPr>
        <w:t>измерване/изчисляване и документиране на използваните количества спомагателни материали с определените такива в разрешителното. Представени са записи с оценки на съответствието за използваните количества спомагателни материали за 2012г., 2013г., 2014г. и до 02.07.2015г. - не са констатирани несъответствия.</w:t>
      </w:r>
    </w:p>
    <w:p w:rsidR="00072879" w:rsidRPr="00934195" w:rsidRDefault="0004691E" w:rsidP="00072879">
      <w:pPr>
        <w:ind w:firstLine="708"/>
        <w:jc w:val="both"/>
        <w:rPr>
          <w:sz w:val="20"/>
          <w:szCs w:val="20"/>
        </w:rPr>
      </w:pPr>
      <w:r w:rsidRPr="00934195">
        <w:rPr>
          <w:sz w:val="20"/>
          <w:szCs w:val="20"/>
        </w:rPr>
        <w:t>-Инструкция за поддръжка и периодична проверка на съответствието на съоръженията и площадките за съхранение на спомагателни материали</w:t>
      </w:r>
      <w:r w:rsidR="00072879" w:rsidRPr="00934195">
        <w:rPr>
          <w:sz w:val="20"/>
          <w:szCs w:val="20"/>
        </w:rPr>
        <w:t xml:space="preserve"> с експлоатационните изисквания и условията на разрешителното, установяване на причините за несъответствие и предприемане на коригиращи действия. Представени са обходни листове от извършени проверки за 2012г., 2013г., 2014г. и до 03.07.2015г. - не са констатирани несъответствия.</w:t>
      </w:r>
    </w:p>
    <w:p w:rsidR="0004691E" w:rsidRPr="00934195" w:rsidRDefault="006A521E" w:rsidP="002E2DEF">
      <w:pPr>
        <w:ind w:firstLine="708"/>
        <w:jc w:val="both"/>
        <w:rPr>
          <w:sz w:val="20"/>
          <w:szCs w:val="20"/>
        </w:rPr>
      </w:pPr>
      <w:r w:rsidRPr="00934195">
        <w:rPr>
          <w:sz w:val="20"/>
          <w:szCs w:val="20"/>
        </w:rPr>
        <w:t xml:space="preserve">-Инструкция за поддръжка и експлоатация на резервоара за съхранение на дизелово гориво. Инструкцията съдържа мерки осигуряващи предотвратяване на препълването на резервоара, проверка на целостта и здравината на резервоара и </w:t>
      </w:r>
      <w:proofErr w:type="spellStart"/>
      <w:r w:rsidRPr="00934195">
        <w:rPr>
          <w:sz w:val="20"/>
          <w:szCs w:val="20"/>
        </w:rPr>
        <w:t>обваловката</w:t>
      </w:r>
      <w:proofErr w:type="spellEnd"/>
      <w:r w:rsidRPr="00934195">
        <w:rPr>
          <w:sz w:val="20"/>
          <w:szCs w:val="20"/>
        </w:rPr>
        <w:t xml:space="preserve">, действия за откриване и отстраняване на течове от резервоара и неговата </w:t>
      </w:r>
      <w:proofErr w:type="spellStart"/>
      <w:r w:rsidRPr="00934195">
        <w:rPr>
          <w:sz w:val="20"/>
          <w:szCs w:val="20"/>
        </w:rPr>
        <w:t>обваловка</w:t>
      </w:r>
      <w:proofErr w:type="spellEnd"/>
      <w:r w:rsidRPr="00934195">
        <w:rPr>
          <w:sz w:val="20"/>
          <w:szCs w:val="20"/>
        </w:rPr>
        <w:t xml:space="preserve">, предприемане на </w:t>
      </w:r>
      <w:proofErr w:type="spellStart"/>
      <w:r w:rsidRPr="00934195">
        <w:rPr>
          <w:sz w:val="20"/>
          <w:szCs w:val="20"/>
        </w:rPr>
        <w:t>корективни</w:t>
      </w:r>
      <w:proofErr w:type="spellEnd"/>
      <w:r w:rsidRPr="00934195">
        <w:rPr>
          <w:sz w:val="20"/>
          <w:szCs w:val="20"/>
        </w:rPr>
        <w:t xml:space="preserve"> действия. Представени са записи и обходни листове за поддръжка и експлоатация на резервоар за дизелово гориво за 2012г., 2013г., 2014г. и до 03.07.2015г. - не са констатирани несъответствия.</w:t>
      </w:r>
    </w:p>
    <w:p w:rsidR="00CB370E" w:rsidRPr="00934195" w:rsidRDefault="00CB370E" w:rsidP="00CB370E">
      <w:pPr>
        <w:autoSpaceDE w:val="0"/>
        <w:autoSpaceDN w:val="0"/>
        <w:adjustRightInd w:val="0"/>
        <w:ind w:firstLine="708"/>
        <w:jc w:val="both"/>
        <w:rPr>
          <w:b/>
          <w:sz w:val="20"/>
          <w:szCs w:val="20"/>
        </w:rPr>
      </w:pPr>
      <w:r w:rsidRPr="00934195">
        <w:rPr>
          <w:b/>
          <w:sz w:val="20"/>
          <w:szCs w:val="20"/>
        </w:rPr>
        <w:t>Условие №9.Емисии в атмосферата</w:t>
      </w:r>
    </w:p>
    <w:p w:rsidR="00CB370E" w:rsidRPr="00934195" w:rsidRDefault="00CB370E" w:rsidP="00CB370E">
      <w:pPr>
        <w:autoSpaceDE w:val="0"/>
        <w:autoSpaceDN w:val="0"/>
        <w:adjustRightInd w:val="0"/>
        <w:ind w:firstLine="708"/>
        <w:jc w:val="both"/>
        <w:rPr>
          <w:b/>
          <w:sz w:val="20"/>
          <w:szCs w:val="20"/>
        </w:rPr>
      </w:pPr>
      <w:r w:rsidRPr="00934195">
        <w:rPr>
          <w:b/>
          <w:sz w:val="20"/>
          <w:szCs w:val="20"/>
        </w:rPr>
        <w:t>Условие 9.1.Емисии от точкови източници</w:t>
      </w:r>
    </w:p>
    <w:p w:rsidR="00D37D5E" w:rsidRPr="00934195" w:rsidRDefault="007578ED" w:rsidP="00D37D5E">
      <w:pPr>
        <w:autoSpaceDE w:val="0"/>
        <w:autoSpaceDN w:val="0"/>
        <w:adjustRightInd w:val="0"/>
        <w:ind w:firstLine="708"/>
        <w:jc w:val="both"/>
        <w:rPr>
          <w:sz w:val="20"/>
          <w:szCs w:val="20"/>
        </w:rPr>
      </w:pPr>
      <w:r w:rsidRPr="00934195">
        <w:rPr>
          <w:sz w:val="20"/>
          <w:szCs w:val="20"/>
        </w:rPr>
        <w:t xml:space="preserve">Отпадъчните газове се изпускат организирано от общо 20 броя осеви вентилатори от Хале №1 и Хале №2 за отглеждане на стокови носачки. </w:t>
      </w:r>
      <w:r w:rsidR="00CB370E" w:rsidRPr="00934195">
        <w:rPr>
          <w:sz w:val="20"/>
          <w:szCs w:val="20"/>
        </w:rPr>
        <w:t>От проверка на място</w:t>
      </w:r>
      <w:r w:rsidRPr="00934195">
        <w:rPr>
          <w:sz w:val="20"/>
          <w:szCs w:val="20"/>
        </w:rPr>
        <w:t xml:space="preserve">, извършена </w:t>
      </w:r>
      <w:r w:rsidR="00CB370E" w:rsidRPr="00934195">
        <w:rPr>
          <w:sz w:val="20"/>
          <w:szCs w:val="20"/>
        </w:rPr>
        <w:t>на 0</w:t>
      </w:r>
      <w:r w:rsidRPr="00934195">
        <w:rPr>
          <w:sz w:val="20"/>
          <w:szCs w:val="20"/>
        </w:rPr>
        <w:t>2</w:t>
      </w:r>
      <w:r w:rsidR="00CB370E" w:rsidRPr="00934195">
        <w:rPr>
          <w:sz w:val="20"/>
          <w:szCs w:val="20"/>
        </w:rPr>
        <w:t>.</w:t>
      </w:r>
      <w:r w:rsidRPr="00934195">
        <w:rPr>
          <w:sz w:val="20"/>
          <w:szCs w:val="20"/>
        </w:rPr>
        <w:t>07.2015</w:t>
      </w:r>
      <w:r w:rsidR="00CB370E" w:rsidRPr="00934195">
        <w:rPr>
          <w:sz w:val="20"/>
          <w:szCs w:val="20"/>
        </w:rPr>
        <w:t xml:space="preserve">г. </w:t>
      </w:r>
      <w:r w:rsidRPr="00934195">
        <w:rPr>
          <w:sz w:val="20"/>
          <w:szCs w:val="20"/>
        </w:rPr>
        <w:t>не са</w:t>
      </w:r>
      <w:r w:rsidR="00CB370E" w:rsidRPr="00934195">
        <w:rPr>
          <w:sz w:val="20"/>
          <w:szCs w:val="20"/>
        </w:rPr>
        <w:t xml:space="preserve"> констатиран</w:t>
      </w:r>
      <w:r w:rsidRPr="00934195">
        <w:rPr>
          <w:sz w:val="20"/>
          <w:szCs w:val="20"/>
        </w:rPr>
        <w:t>и несъответствия.</w:t>
      </w:r>
    </w:p>
    <w:p w:rsidR="00CB370E" w:rsidRPr="00934195" w:rsidRDefault="00CB370E" w:rsidP="00D37D5E">
      <w:pPr>
        <w:autoSpaceDE w:val="0"/>
        <w:autoSpaceDN w:val="0"/>
        <w:adjustRightInd w:val="0"/>
        <w:ind w:firstLine="708"/>
        <w:jc w:val="both"/>
        <w:rPr>
          <w:sz w:val="20"/>
          <w:szCs w:val="20"/>
        </w:rPr>
      </w:pPr>
      <w:r w:rsidRPr="00934195">
        <w:rPr>
          <w:b/>
          <w:sz w:val="20"/>
          <w:szCs w:val="20"/>
        </w:rPr>
        <w:t>Условие 9.2.Неорганизирани емисии</w:t>
      </w:r>
    </w:p>
    <w:p w:rsidR="00CB370E" w:rsidRPr="00934195" w:rsidRDefault="00D37D5E" w:rsidP="00CB370E">
      <w:pPr>
        <w:autoSpaceDE w:val="0"/>
        <w:autoSpaceDN w:val="0"/>
        <w:adjustRightInd w:val="0"/>
        <w:ind w:firstLine="708"/>
        <w:jc w:val="both"/>
        <w:rPr>
          <w:bCs/>
          <w:sz w:val="20"/>
          <w:szCs w:val="20"/>
        </w:rPr>
      </w:pPr>
      <w:r w:rsidRPr="00934195">
        <w:rPr>
          <w:bCs/>
          <w:sz w:val="20"/>
          <w:szCs w:val="20"/>
        </w:rPr>
        <w:t>За периода 07.</w:t>
      </w:r>
      <w:proofErr w:type="spellStart"/>
      <w:r w:rsidRPr="00934195">
        <w:rPr>
          <w:bCs/>
          <w:sz w:val="20"/>
          <w:szCs w:val="20"/>
        </w:rPr>
        <w:t>07</w:t>
      </w:r>
      <w:proofErr w:type="spellEnd"/>
      <w:r w:rsidRPr="00934195">
        <w:rPr>
          <w:bCs/>
          <w:sz w:val="20"/>
          <w:szCs w:val="20"/>
        </w:rPr>
        <w:t>.2012</w:t>
      </w:r>
      <w:r w:rsidR="00CB370E" w:rsidRPr="00934195">
        <w:rPr>
          <w:bCs/>
          <w:sz w:val="20"/>
          <w:szCs w:val="20"/>
        </w:rPr>
        <w:t>г. до 0</w:t>
      </w:r>
      <w:r w:rsidRPr="00934195">
        <w:rPr>
          <w:bCs/>
          <w:sz w:val="20"/>
          <w:szCs w:val="20"/>
        </w:rPr>
        <w:t>3.07</w:t>
      </w:r>
      <w:r w:rsidR="00CB370E" w:rsidRPr="00934195">
        <w:rPr>
          <w:bCs/>
          <w:sz w:val="20"/>
          <w:szCs w:val="20"/>
        </w:rPr>
        <w:t>.201</w:t>
      </w:r>
      <w:r w:rsidRPr="00934195">
        <w:rPr>
          <w:bCs/>
          <w:sz w:val="20"/>
          <w:szCs w:val="20"/>
        </w:rPr>
        <w:t>5</w:t>
      </w:r>
      <w:r w:rsidR="00CB370E" w:rsidRPr="00934195">
        <w:rPr>
          <w:bCs/>
          <w:sz w:val="20"/>
          <w:szCs w:val="20"/>
        </w:rPr>
        <w:t>г. операторът прилага:</w:t>
      </w:r>
    </w:p>
    <w:p w:rsidR="006273CB" w:rsidRPr="00934195" w:rsidRDefault="00CB370E" w:rsidP="006273CB">
      <w:pPr>
        <w:autoSpaceDE w:val="0"/>
        <w:autoSpaceDN w:val="0"/>
        <w:adjustRightInd w:val="0"/>
        <w:ind w:firstLine="708"/>
        <w:jc w:val="both"/>
        <w:rPr>
          <w:sz w:val="20"/>
          <w:szCs w:val="20"/>
        </w:rPr>
      </w:pPr>
      <w:r w:rsidRPr="00934195">
        <w:rPr>
          <w:sz w:val="20"/>
          <w:szCs w:val="20"/>
        </w:rPr>
        <w:lastRenderedPageBreak/>
        <w:t>-Инструкции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 Представен</w:t>
      </w:r>
      <w:r w:rsidR="00D37D5E" w:rsidRPr="00934195">
        <w:rPr>
          <w:sz w:val="20"/>
          <w:szCs w:val="20"/>
        </w:rPr>
        <w:t>и са</w:t>
      </w:r>
      <w:r w:rsidRPr="00934195">
        <w:rPr>
          <w:sz w:val="20"/>
          <w:szCs w:val="20"/>
        </w:rPr>
        <w:t xml:space="preserve"> запис</w:t>
      </w:r>
      <w:r w:rsidR="00D37D5E" w:rsidRPr="00934195">
        <w:rPr>
          <w:sz w:val="20"/>
          <w:szCs w:val="20"/>
        </w:rPr>
        <w:t>и и обходни листове за периодична оценка на наличието на източници на неорганизирани емисии за 2012г., 2013г., 2014г. и до 02.07.2015г.</w:t>
      </w:r>
      <w:r w:rsidR="006273CB" w:rsidRPr="00934195">
        <w:rPr>
          <w:sz w:val="20"/>
          <w:szCs w:val="20"/>
        </w:rPr>
        <w:t xml:space="preserve"> - не са констатирани несъответствия. </w:t>
      </w:r>
    </w:p>
    <w:p w:rsidR="00CB370E" w:rsidRPr="00934195" w:rsidRDefault="00CB370E" w:rsidP="00D37D5E">
      <w:pPr>
        <w:autoSpaceDE w:val="0"/>
        <w:autoSpaceDN w:val="0"/>
        <w:adjustRightInd w:val="0"/>
        <w:ind w:firstLine="708"/>
        <w:jc w:val="both"/>
        <w:rPr>
          <w:sz w:val="20"/>
          <w:szCs w:val="20"/>
        </w:rPr>
      </w:pPr>
      <w:r w:rsidRPr="00934195">
        <w:rPr>
          <w:sz w:val="20"/>
          <w:szCs w:val="20"/>
        </w:rPr>
        <w:t xml:space="preserve">-Инструкция за извършване на периодична оценка 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 </w:t>
      </w:r>
      <w:r w:rsidR="00D37D5E" w:rsidRPr="00934195">
        <w:rPr>
          <w:sz w:val="20"/>
          <w:szCs w:val="20"/>
        </w:rPr>
        <w:t xml:space="preserve">. Представени са записи и обходни листове за периодична оценка на наличието на източници на неорганизирани емисии за 2012г., 2013г., 2014г. и до 02.07.2015г. </w:t>
      </w:r>
      <w:r w:rsidRPr="00934195">
        <w:rPr>
          <w:sz w:val="20"/>
          <w:szCs w:val="20"/>
        </w:rPr>
        <w:t>-</w:t>
      </w:r>
      <w:r w:rsidR="00D37D5E" w:rsidRPr="00934195">
        <w:rPr>
          <w:sz w:val="20"/>
          <w:szCs w:val="20"/>
        </w:rPr>
        <w:t xml:space="preserve"> </w:t>
      </w:r>
      <w:r w:rsidRPr="00934195">
        <w:rPr>
          <w:sz w:val="20"/>
          <w:szCs w:val="20"/>
        </w:rPr>
        <w:t>не са констатирани несъответствия.</w:t>
      </w:r>
    </w:p>
    <w:p w:rsidR="00CB370E" w:rsidRPr="00934195" w:rsidRDefault="00CB370E" w:rsidP="00CB370E">
      <w:pPr>
        <w:autoSpaceDE w:val="0"/>
        <w:autoSpaceDN w:val="0"/>
        <w:adjustRightInd w:val="0"/>
        <w:ind w:firstLine="708"/>
        <w:jc w:val="both"/>
        <w:rPr>
          <w:b/>
          <w:sz w:val="20"/>
          <w:szCs w:val="20"/>
        </w:rPr>
      </w:pPr>
      <w:r w:rsidRPr="00934195">
        <w:rPr>
          <w:b/>
          <w:sz w:val="20"/>
          <w:szCs w:val="20"/>
        </w:rPr>
        <w:t>Условие 9.3.Интензивно миришещи вещества</w:t>
      </w:r>
    </w:p>
    <w:p w:rsidR="00CB370E" w:rsidRPr="00934195" w:rsidRDefault="00CB370E" w:rsidP="008C55BF">
      <w:pPr>
        <w:ind w:firstLine="708"/>
        <w:jc w:val="both"/>
        <w:rPr>
          <w:sz w:val="20"/>
          <w:szCs w:val="20"/>
        </w:rPr>
      </w:pPr>
      <w:r w:rsidRPr="00934195">
        <w:rPr>
          <w:sz w:val="20"/>
          <w:szCs w:val="20"/>
        </w:rPr>
        <w:t>От проверка на място</w:t>
      </w:r>
      <w:r w:rsidR="001221A7" w:rsidRPr="00934195">
        <w:rPr>
          <w:sz w:val="20"/>
          <w:szCs w:val="20"/>
        </w:rPr>
        <w:t>,</w:t>
      </w:r>
      <w:r w:rsidRPr="00934195">
        <w:rPr>
          <w:sz w:val="20"/>
          <w:szCs w:val="20"/>
        </w:rPr>
        <w:t xml:space="preserve"> извършена на 0</w:t>
      </w:r>
      <w:r w:rsidR="001221A7" w:rsidRPr="00934195">
        <w:rPr>
          <w:sz w:val="20"/>
          <w:szCs w:val="20"/>
        </w:rPr>
        <w:t>2.07</w:t>
      </w:r>
      <w:r w:rsidRPr="00934195">
        <w:rPr>
          <w:sz w:val="20"/>
          <w:szCs w:val="20"/>
        </w:rPr>
        <w:t>.201</w:t>
      </w:r>
      <w:r w:rsidR="001221A7" w:rsidRPr="00934195">
        <w:rPr>
          <w:sz w:val="20"/>
          <w:szCs w:val="20"/>
        </w:rPr>
        <w:t>5</w:t>
      </w:r>
      <w:r w:rsidRPr="00934195">
        <w:rPr>
          <w:sz w:val="20"/>
          <w:szCs w:val="20"/>
        </w:rPr>
        <w:t xml:space="preserve">г. </w:t>
      </w:r>
      <w:r w:rsidR="00E23927" w:rsidRPr="00934195">
        <w:rPr>
          <w:sz w:val="20"/>
          <w:szCs w:val="20"/>
        </w:rPr>
        <w:t xml:space="preserve">не е констатирано разпространение на неприятни миризми на площадката и извън границите на производствената площадка. Монтирана е система за сушене на тор за всяко хале с цел да се спре ферментацията на птичата тор. </w:t>
      </w:r>
      <w:r w:rsidRPr="00934195">
        <w:rPr>
          <w:sz w:val="20"/>
          <w:szCs w:val="20"/>
        </w:rPr>
        <w:t>Представен Договор със земеделски производител за извозване на торова</w:t>
      </w:r>
      <w:r w:rsidR="006273CB" w:rsidRPr="00934195">
        <w:rPr>
          <w:sz w:val="20"/>
          <w:szCs w:val="20"/>
        </w:rPr>
        <w:t>та</w:t>
      </w:r>
      <w:r w:rsidRPr="00934195">
        <w:rPr>
          <w:sz w:val="20"/>
          <w:szCs w:val="20"/>
        </w:rPr>
        <w:t xml:space="preserve"> маса.</w:t>
      </w:r>
    </w:p>
    <w:p w:rsidR="006273CB" w:rsidRPr="00934195" w:rsidRDefault="00CB370E" w:rsidP="006273CB">
      <w:pPr>
        <w:autoSpaceDE w:val="0"/>
        <w:autoSpaceDN w:val="0"/>
        <w:adjustRightInd w:val="0"/>
        <w:ind w:firstLine="708"/>
        <w:jc w:val="both"/>
        <w:rPr>
          <w:sz w:val="20"/>
          <w:szCs w:val="20"/>
        </w:rPr>
      </w:pPr>
      <w:r w:rsidRPr="00934195">
        <w:rPr>
          <w:bCs/>
          <w:sz w:val="20"/>
          <w:szCs w:val="20"/>
        </w:rPr>
        <w:t>За периода 0</w:t>
      </w:r>
      <w:r w:rsidR="00E23927" w:rsidRPr="00934195">
        <w:rPr>
          <w:bCs/>
          <w:sz w:val="20"/>
          <w:szCs w:val="20"/>
        </w:rPr>
        <w:t>7</w:t>
      </w:r>
      <w:r w:rsidRPr="00934195">
        <w:rPr>
          <w:bCs/>
          <w:sz w:val="20"/>
          <w:szCs w:val="20"/>
        </w:rPr>
        <w:t>.</w:t>
      </w:r>
      <w:proofErr w:type="spellStart"/>
      <w:r w:rsidR="00E23927" w:rsidRPr="00934195">
        <w:rPr>
          <w:bCs/>
          <w:sz w:val="20"/>
          <w:szCs w:val="20"/>
        </w:rPr>
        <w:t>07</w:t>
      </w:r>
      <w:proofErr w:type="spellEnd"/>
      <w:r w:rsidRPr="00934195">
        <w:rPr>
          <w:bCs/>
          <w:sz w:val="20"/>
          <w:szCs w:val="20"/>
        </w:rPr>
        <w:t>.201</w:t>
      </w:r>
      <w:r w:rsidR="00E23927" w:rsidRPr="00934195">
        <w:rPr>
          <w:bCs/>
          <w:sz w:val="20"/>
          <w:szCs w:val="20"/>
        </w:rPr>
        <w:t>2</w:t>
      </w:r>
      <w:r w:rsidRPr="00934195">
        <w:rPr>
          <w:bCs/>
          <w:sz w:val="20"/>
          <w:szCs w:val="20"/>
        </w:rPr>
        <w:t>г. до 0</w:t>
      </w:r>
      <w:r w:rsidR="00E23927" w:rsidRPr="00934195">
        <w:rPr>
          <w:bCs/>
          <w:sz w:val="20"/>
          <w:szCs w:val="20"/>
        </w:rPr>
        <w:t>2</w:t>
      </w:r>
      <w:r w:rsidRPr="00934195">
        <w:rPr>
          <w:bCs/>
          <w:sz w:val="20"/>
          <w:szCs w:val="20"/>
        </w:rPr>
        <w:t>.</w:t>
      </w:r>
      <w:r w:rsidR="00E23927" w:rsidRPr="00934195">
        <w:rPr>
          <w:bCs/>
          <w:sz w:val="20"/>
          <w:szCs w:val="20"/>
        </w:rPr>
        <w:t>07</w:t>
      </w:r>
      <w:r w:rsidRPr="00934195">
        <w:rPr>
          <w:bCs/>
          <w:sz w:val="20"/>
          <w:szCs w:val="20"/>
        </w:rPr>
        <w:t>.201</w:t>
      </w:r>
      <w:r w:rsidR="00E23927" w:rsidRPr="00934195">
        <w:rPr>
          <w:bCs/>
          <w:sz w:val="20"/>
          <w:szCs w:val="20"/>
        </w:rPr>
        <w:t>5</w:t>
      </w:r>
      <w:r w:rsidRPr="00934195">
        <w:rPr>
          <w:bCs/>
          <w:sz w:val="20"/>
          <w:szCs w:val="20"/>
        </w:rPr>
        <w:t>г. операторът прилага</w:t>
      </w:r>
      <w:r w:rsidR="008C55BF" w:rsidRPr="00934195">
        <w:rPr>
          <w:bCs/>
          <w:sz w:val="20"/>
          <w:szCs w:val="20"/>
        </w:rPr>
        <w:t xml:space="preserve"> </w:t>
      </w:r>
      <w:r w:rsidR="008C55BF" w:rsidRPr="00934195">
        <w:rPr>
          <w:sz w:val="20"/>
          <w:szCs w:val="20"/>
        </w:rPr>
        <w:t>И</w:t>
      </w:r>
      <w:r w:rsidR="00E23927" w:rsidRPr="00934195">
        <w:rPr>
          <w:sz w:val="20"/>
          <w:szCs w:val="20"/>
        </w:rPr>
        <w:t xml:space="preserve">нструкция за предприемане на незабавни действия за идентифициране на причините за появата на миризми и мерки за ограничаване на емисиите, като </w:t>
      </w:r>
      <w:proofErr w:type="spellStart"/>
      <w:r w:rsidR="00E23927" w:rsidRPr="00934195">
        <w:rPr>
          <w:sz w:val="20"/>
          <w:szCs w:val="20"/>
        </w:rPr>
        <w:t>капсуловане</w:t>
      </w:r>
      <w:proofErr w:type="spellEnd"/>
      <w:r w:rsidR="00E23927" w:rsidRPr="00934195">
        <w:rPr>
          <w:sz w:val="20"/>
          <w:szCs w:val="20"/>
        </w:rPr>
        <w:t xml:space="preserve">, работа при </w:t>
      </w:r>
      <w:proofErr w:type="spellStart"/>
      <w:r w:rsidR="00E23927" w:rsidRPr="00934195">
        <w:rPr>
          <w:sz w:val="20"/>
          <w:szCs w:val="20"/>
        </w:rPr>
        <w:t>подналягане</w:t>
      </w:r>
      <w:proofErr w:type="spellEnd"/>
      <w:r w:rsidR="00E23927" w:rsidRPr="00934195">
        <w:rPr>
          <w:sz w:val="20"/>
          <w:szCs w:val="20"/>
        </w:rPr>
        <w:t xml:space="preserve"> и др., а газовете да се обхващат и отвеждат за пречистване и </w:t>
      </w:r>
      <w:proofErr w:type="spellStart"/>
      <w:r w:rsidR="00E23927" w:rsidRPr="00934195">
        <w:rPr>
          <w:sz w:val="20"/>
          <w:szCs w:val="20"/>
        </w:rPr>
        <w:t>обезмирисяване</w:t>
      </w:r>
      <w:proofErr w:type="spellEnd"/>
      <w:r w:rsidR="008C55BF" w:rsidRPr="00934195">
        <w:rPr>
          <w:sz w:val="20"/>
          <w:szCs w:val="20"/>
        </w:rPr>
        <w:t>, И</w:t>
      </w:r>
      <w:r w:rsidR="00E23927" w:rsidRPr="00934195">
        <w:rPr>
          <w:sz w:val="20"/>
          <w:szCs w:val="20"/>
        </w:rPr>
        <w:t>нструкция за периодична оценка на спазването на мерките за предотвратяване/намаляване емисиите на интензивно миришещи вещества.</w:t>
      </w:r>
      <w:r w:rsidR="008C55BF" w:rsidRPr="00934195">
        <w:rPr>
          <w:sz w:val="20"/>
          <w:szCs w:val="20"/>
        </w:rPr>
        <w:t xml:space="preserve"> Представени са записи от извършени проверки и записи за периодична оценка на спазването на мерките за предотвратяване/намаляване емисиите на интензивно миришещи вещества за 2012г., 2013г., 2014г. и до 02.07.2015г.</w:t>
      </w:r>
      <w:r w:rsidR="006273CB" w:rsidRPr="00934195">
        <w:rPr>
          <w:sz w:val="20"/>
          <w:szCs w:val="20"/>
        </w:rPr>
        <w:t xml:space="preserve"> - не са констатирани несъответствия. </w:t>
      </w:r>
    </w:p>
    <w:p w:rsidR="00CB370E" w:rsidRPr="00934195" w:rsidRDefault="00CB370E" w:rsidP="00CB370E">
      <w:pPr>
        <w:autoSpaceDE w:val="0"/>
        <w:autoSpaceDN w:val="0"/>
        <w:adjustRightInd w:val="0"/>
        <w:ind w:firstLine="708"/>
        <w:jc w:val="both"/>
        <w:rPr>
          <w:bCs/>
          <w:sz w:val="20"/>
          <w:szCs w:val="20"/>
        </w:rPr>
      </w:pPr>
      <w:r w:rsidRPr="00934195">
        <w:rPr>
          <w:sz w:val="20"/>
          <w:szCs w:val="20"/>
        </w:rPr>
        <w:t>За проверявания период не са постъпвали оплаквания за разпространение на неприятни миризми извън граници</w:t>
      </w:r>
      <w:r w:rsidR="008C55BF" w:rsidRPr="00934195">
        <w:rPr>
          <w:sz w:val="20"/>
          <w:szCs w:val="20"/>
        </w:rPr>
        <w:t>те на производствената площадка</w:t>
      </w:r>
      <w:r w:rsidRPr="00934195">
        <w:rPr>
          <w:sz w:val="20"/>
          <w:szCs w:val="20"/>
        </w:rPr>
        <w:t xml:space="preserve"> и в РИОСВ-Пловдив.</w:t>
      </w:r>
    </w:p>
    <w:p w:rsidR="00CB370E" w:rsidRPr="00934195" w:rsidRDefault="00CB370E" w:rsidP="00E13E67">
      <w:pPr>
        <w:pStyle w:val="a3"/>
        <w:ind w:firstLine="708"/>
        <w:jc w:val="both"/>
        <w:rPr>
          <w:b/>
          <w:sz w:val="20"/>
          <w:szCs w:val="20"/>
        </w:rPr>
      </w:pPr>
      <w:r w:rsidRPr="00934195">
        <w:rPr>
          <w:b/>
          <w:sz w:val="20"/>
          <w:szCs w:val="20"/>
        </w:rPr>
        <w:t>Условие 9.4.Въздействие на емисиите на вредни вещества върху качеството на атмосферния въздух</w:t>
      </w:r>
    </w:p>
    <w:p w:rsidR="006273CB" w:rsidRPr="00934195" w:rsidRDefault="00E13E67" w:rsidP="002E2DEF">
      <w:pPr>
        <w:autoSpaceDE w:val="0"/>
        <w:autoSpaceDN w:val="0"/>
        <w:adjustRightInd w:val="0"/>
        <w:ind w:firstLine="708"/>
        <w:jc w:val="both"/>
        <w:rPr>
          <w:bCs/>
          <w:sz w:val="20"/>
          <w:szCs w:val="20"/>
        </w:rPr>
      </w:pPr>
      <w:r w:rsidRPr="00934195">
        <w:rPr>
          <w:bCs/>
          <w:sz w:val="20"/>
          <w:szCs w:val="20"/>
        </w:rPr>
        <w:t>За периода 07</w:t>
      </w:r>
      <w:r w:rsidR="00CB370E" w:rsidRPr="00934195">
        <w:rPr>
          <w:bCs/>
          <w:sz w:val="20"/>
          <w:szCs w:val="20"/>
        </w:rPr>
        <w:t>.</w:t>
      </w:r>
      <w:proofErr w:type="spellStart"/>
      <w:r w:rsidRPr="00934195">
        <w:rPr>
          <w:bCs/>
          <w:sz w:val="20"/>
          <w:szCs w:val="20"/>
        </w:rPr>
        <w:t>07</w:t>
      </w:r>
      <w:proofErr w:type="spellEnd"/>
      <w:r w:rsidR="00CB370E" w:rsidRPr="00934195">
        <w:rPr>
          <w:bCs/>
          <w:sz w:val="20"/>
          <w:szCs w:val="20"/>
        </w:rPr>
        <w:t>.201</w:t>
      </w:r>
      <w:r w:rsidRPr="00934195">
        <w:rPr>
          <w:bCs/>
          <w:sz w:val="20"/>
          <w:szCs w:val="20"/>
        </w:rPr>
        <w:t>2</w:t>
      </w:r>
      <w:r w:rsidR="00CB370E" w:rsidRPr="00934195">
        <w:rPr>
          <w:bCs/>
          <w:sz w:val="20"/>
          <w:szCs w:val="20"/>
        </w:rPr>
        <w:t>г. до 0</w:t>
      </w:r>
      <w:r w:rsidRPr="00934195">
        <w:rPr>
          <w:bCs/>
          <w:sz w:val="20"/>
          <w:szCs w:val="20"/>
        </w:rPr>
        <w:t>2</w:t>
      </w:r>
      <w:r w:rsidR="00CB370E" w:rsidRPr="00934195">
        <w:rPr>
          <w:bCs/>
          <w:sz w:val="20"/>
          <w:szCs w:val="20"/>
        </w:rPr>
        <w:t>.</w:t>
      </w:r>
      <w:r w:rsidRPr="00934195">
        <w:rPr>
          <w:bCs/>
          <w:sz w:val="20"/>
          <w:szCs w:val="20"/>
        </w:rPr>
        <w:t>07</w:t>
      </w:r>
      <w:r w:rsidR="00CB370E" w:rsidRPr="00934195">
        <w:rPr>
          <w:bCs/>
          <w:sz w:val="20"/>
          <w:szCs w:val="20"/>
        </w:rPr>
        <w:t>.201</w:t>
      </w:r>
      <w:r w:rsidRPr="00934195">
        <w:rPr>
          <w:bCs/>
          <w:sz w:val="20"/>
          <w:szCs w:val="20"/>
        </w:rPr>
        <w:t>5</w:t>
      </w:r>
      <w:r w:rsidR="00CB370E" w:rsidRPr="00934195">
        <w:rPr>
          <w:bCs/>
          <w:sz w:val="20"/>
          <w:szCs w:val="20"/>
        </w:rPr>
        <w:t xml:space="preserve">г. </w:t>
      </w:r>
      <w:r w:rsidR="00CB370E" w:rsidRPr="00934195">
        <w:rPr>
          <w:sz w:val="20"/>
          <w:szCs w:val="20"/>
        </w:rPr>
        <w:t>няма данни за влошаване на качеството на атмосферния въздух, вследствие на производствената дейност.</w:t>
      </w:r>
    </w:p>
    <w:p w:rsidR="00E13E67" w:rsidRPr="00934195" w:rsidRDefault="00E13E67" w:rsidP="00CB370E">
      <w:pPr>
        <w:autoSpaceDE w:val="0"/>
        <w:autoSpaceDN w:val="0"/>
        <w:adjustRightInd w:val="0"/>
        <w:ind w:firstLine="708"/>
        <w:jc w:val="both"/>
        <w:rPr>
          <w:b/>
          <w:sz w:val="20"/>
          <w:szCs w:val="20"/>
        </w:rPr>
      </w:pPr>
      <w:r w:rsidRPr="00934195">
        <w:rPr>
          <w:b/>
          <w:sz w:val="20"/>
          <w:szCs w:val="20"/>
        </w:rPr>
        <w:t>Условие №10.</w:t>
      </w:r>
      <w:r w:rsidR="00CB370E" w:rsidRPr="00934195">
        <w:rPr>
          <w:b/>
          <w:sz w:val="20"/>
          <w:szCs w:val="20"/>
        </w:rPr>
        <w:t>Емисии на отпадъчни води</w:t>
      </w:r>
    </w:p>
    <w:p w:rsidR="007E67C1" w:rsidRPr="00934195" w:rsidRDefault="00CB370E" w:rsidP="00CB370E">
      <w:pPr>
        <w:autoSpaceDE w:val="0"/>
        <w:autoSpaceDN w:val="0"/>
        <w:adjustRightInd w:val="0"/>
        <w:ind w:firstLine="708"/>
        <w:jc w:val="both"/>
        <w:rPr>
          <w:bCs/>
          <w:sz w:val="20"/>
          <w:szCs w:val="20"/>
        </w:rPr>
      </w:pPr>
      <w:r w:rsidRPr="00934195">
        <w:rPr>
          <w:bCs/>
          <w:sz w:val="20"/>
          <w:szCs w:val="20"/>
        </w:rPr>
        <w:t xml:space="preserve">Оператора отвежда производствените отпадъчни води в два броя </w:t>
      </w:r>
      <w:proofErr w:type="spellStart"/>
      <w:r w:rsidRPr="00934195">
        <w:rPr>
          <w:bCs/>
          <w:sz w:val="20"/>
          <w:szCs w:val="20"/>
        </w:rPr>
        <w:t>водоплътни</w:t>
      </w:r>
      <w:proofErr w:type="spellEnd"/>
      <w:r w:rsidRPr="00934195">
        <w:rPr>
          <w:bCs/>
          <w:sz w:val="20"/>
          <w:szCs w:val="20"/>
        </w:rPr>
        <w:t xml:space="preserve"> </w:t>
      </w:r>
      <w:r w:rsidR="00E13E67" w:rsidRPr="00934195">
        <w:rPr>
          <w:bCs/>
          <w:sz w:val="20"/>
          <w:szCs w:val="20"/>
        </w:rPr>
        <w:t>събирателни шахти.</w:t>
      </w:r>
      <w:r w:rsidRPr="00934195">
        <w:rPr>
          <w:sz w:val="20"/>
          <w:szCs w:val="20"/>
        </w:rPr>
        <w:t xml:space="preserve"> Представен</w:t>
      </w:r>
      <w:r w:rsidR="007E67C1" w:rsidRPr="00934195">
        <w:rPr>
          <w:sz w:val="20"/>
          <w:szCs w:val="20"/>
        </w:rPr>
        <w:t>и</w:t>
      </w:r>
      <w:r w:rsidRPr="00934195">
        <w:rPr>
          <w:sz w:val="20"/>
          <w:szCs w:val="20"/>
        </w:rPr>
        <w:t xml:space="preserve"> Договор</w:t>
      </w:r>
      <w:r w:rsidR="007E67C1" w:rsidRPr="00934195">
        <w:rPr>
          <w:sz w:val="20"/>
          <w:szCs w:val="20"/>
        </w:rPr>
        <w:t>и</w:t>
      </w:r>
      <w:r w:rsidRPr="00934195">
        <w:rPr>
          <w:sz w:val="20"/>
          <w:szCs w:val="20"/>
        </w:rPr>
        <w:t xml:space="preserve"> за </w:t>
      </w:r>
      <w:r w:rsidR="007E67C1" w:rsidRPr="00934195">
        <w:rPr>
          <w:sz w:val="20"/>
          <w:szCs w:val="20"/>
        </w:rPr>
        <w:t xml:space="preserve">предаване на странични животински продукти и за </w:t>
      </w:r>
      <w:r w:rsidRPr="00934195">
        <w:rPr>
          <w:sz w:val="20"/>
          <w:szCs w:val="20"/>
        </w:rPr>
        <w:t>извозване и пречистване на отпадъчните води.</w:t>
      </w:r>
      <w:r w:rsidR="007E67C1" w:rsidRPr="00934195">
        <w:rPr>
          <w:sz w:val="20"/>
          <w:szCs w:val="20"/>
        </w:rPr>
        <w:t xml:space="preserve"> За проверявания период не е извършвано извозване на отпадъчни води.</w:t>
      </w:r>
      <w:r w:rsidRPr="00934195">
        <w:rPr>
          <w:bCs/>
          <w:sz w:val="20"/>
          <w:szCs w:val="20"/>
        </w:rPr>
        <w:t xml:space="preserve"> </w:t>
      </w:r>
    </w:p>
    <w:p w:rsidR="007E67C1" w:rsidRPr="00934195" w:rsidRDefault="007E67C1" w:rsidP="00CB370E">
      <w:pPr>
        <w:autoSpaceDE w:val="0"/>
        <w:autoSpaceDN w:val="0"/>
        <w:adjustRightInd w:val="0"/>
        <w:ind w:firstLine="708"/>
        <w:jc w:val="both"/>
        <w:rPr>
          <w:bCs/>
          <w:sz w:val="20"/>
          <w:szCs w:val="20"/>
        </w:rPr>
      </w:pPr>
      <w:r w:rsidRPr="00934195">
        <w:rPr>
          <w:bCs/>
          <w:sz w:val="20"/>
          <w:szCs w:val="20"/>
        </w:rPr>
        <w:t>За периода 07.</w:t>
      </w:r>
      <w:proofErr w:type="spellStart"/>
      <w:r w:rsidRPr="00934195">
        <w:rPr>
          <w:bCs/>
          <w:sz w:val="20"/>
          <w:szCs w:val="20"/>
        </w:rPr>
        <w:t>07</w:t>
      </w:r>
      <w:proofErr w:type="spellEnd"/>
      <w:r w:rsidRPr="00934195">
        <w:rPr>
          <w:bCs/>
          <w:sz w:val="20"/>
          <w:szCs w:val="20"/>
        </w:rPr>
        <w:t xml:space="preserve">.2012г. до 02.07.2015г. операторът прилага: </w:t>
      </w:r>
    </w:p>
    <w:p w:rsidR="007E67C1" w:rsidRPr="00934195" w:rsidRDefault="007E67C1" w:rsidP="007E67C1">
      <w:pPr>
        <w:autoSpaceDE w:val="0"/>
        <w:autoSpaceDN w:val="0"/>
        <w:adjustRightInd w:val="0"/>
        <w:ind w:firstLine="708"/>
        <w:jc w:val="both"/>
        <w:rPr>
          <w:bCs/>
          <w:sz w:val="20"/>
          <w:szCs w:val="20"/>
        </w:rPr>
      </w:pPr>
      <w:r w:rsidRPr="00934195">
        <w:rPr>
          <w:sz w:val="20"/>
          <w:szCs w:val="20"/>
        </w:rPr>
        <w:t xml:space="preserve">-Инструкция за проверка на състоянието на канализационната система за производствени, </w:t>
      </w:r>
      <w:proofErr w:type="spellStart"/>
      <w:r w:rsidRPr="00934195">
        <w:rPr>
          <w:sz w:val="20"/>
          <w:szCs w:val="20"/>
        </w:rPr>
        <w:t>битово-фекални</w:t>
      </w:r>
      <w:proofErr w:type="spellEnd"/>
      <w:r w:rsidRPr="00934195">
        <w:rPr>
          <w:sz w:val="20"/>
          <w:szCs w:val="20"/>
        </w:rPr>
        <w:t xml:space="preserve"> и дъждовни отпадъчни води на площадката и оценка на загубите от течове. Представени са записи от извършени проверки за 2012г., 2013г., 2014г. и до 02.07.2015г. - не са констатирани несъответствия.</w:t>
      </w:r>
    </w:p>
    <w:p w:rsidR="007E67C1" w:rsidRPr="00934195" w:rsidRDefault="000D47B9" w:rsidP="00CB370E">
      <w:pPr>
        <w:autoSpaceDE w:val="0"/>
        <w:autoSpaceDN w:val="0"/>
        <w:adjustRightInd w:val="0"/>
        <w:ind w:firstLine="708"/>
        <w:jc w:val="both"/>
        <w:rPr>
          <w:sz w:val="20"/>
          <w:szCs w:val="20"/>
        </w:rPr>
      </w:pPr>
      <w:r w:rsidRPr="00934195">
        <w:rPr>
          <w:bCs/>
          <w:sz w:val="20"/>
          <w:szCs w:val="20"/>
        </w:rPr>
        <w:t>-И</w:t>
      </w:r>
      <w:r w:rsidRPr="00934195">
        <w:rPr>
          <w:sz w:val="20"/>
          <w:szCs w:val="20"/>
        </w:rPr>
        <w:t xml:space="preserve">нструкция за периодична проверка и поддръжка (ремонт) на </w:t>
      </w:r>
      <w:proofErr w:type="spellStart"/>
      <w:r w:rsidRPr="00934195">
        <w:rPr>
          <w:sz w:val="20"/>
          <w:szCs w:val="20"/>
        </w:rPr>
        <w:t>водоплътните</w:t>
      </w:r>
      <w:proofErr w:type="spellEnd"/>
      <w:r w:rsidRPr="00934195">
        <w:rPr>
          <w:sz w:val="20"/>
          <w:szCs w:val="20"/>
        </w:rPr>
        <w:t xml:space="preserve"> събирателни шахти. Представени са записи от извършени проверки за 2012г., 2013г., 2014г. и до 02.07.2015г. - не са констатирани несъответствия.</w:t>
      </w:r>
    </w:p>
    <w:p w:rsidR="007E67C1" w:rsidRPr="00934195" w:rsidRDefault="00EA6282" w:rsidP="002E2DEF">
      <w:pPr>
        <w:autoSpaceDE w:val="0"/>
        <w:autoSpaceDN w:val="0"/>
        <w:adjustRightInd w:val="0"/>
        <w:ind w:firstLine="708"/>
        <w:jc w:val="both"/>
        <w:rPr>
          <w:bCs/>
          <w:sz w:val="20"/>
          <w:szCs w:val="20"/>
        </w:rPr>
      </w:pPr>
      <w:r w:rsidRPr="00934195">
        <w:rPr>
          <w:sz w:val="20"/>
          <w:szCs w:val="20"/>
        </w:rPr>
        <w:t>-Инструкция за изчисляване на количествата на отвежданите производствени отпадъчни води. За проверявания период не е извършвано извозване на отпадъчни води за пречистване.</w:t>
      </w:r>
    </w:p>
    <w:p w:rsidR="00CB370E" w:rsidRPr="00934195" w:rsidRDefault="008A2300" w:rsidP="00CB370E">
      <w:pPr>
        <w:pStyle w:val="6"/>
        <w:spacing w:before="0" w:after="0"/>
        <w:ind w:firstLine="708"/>
        <w:jc w:val="both"/>
        <w:rPr>
          <w:b w:val="0"/>
          <w:sz w:val="20"/>
          <w:szCs w:val="20"/>
          <w:lang w:val="bg-BG"/>
        </w:rPr>
      </w:pPr>
      <w:r w:rsidRPr="00934195">
        <w:rPr>
          <w:sz w:val="20"/>
          <w:szCs w:val="20"/>
          <w:lang w:val="bg-BG"/>
        </w:rPr>
        <w:t>Условие №11.</w:t>
      </w:r>
      <w:r w:rsidR="00CB370E" w:rsidRPr="00934195">
        <w:rPr>
          <w:sz w:val="20"/>
          <w:szCs w:val="20"/>
          <w:lang w:val="bg-BG"/>
        </w:rPr>
        <w:t>Управление на отпадъците</w:t>
      </w:r>
    </w:p>
    <w:p w:rsidR="00C14629" w:rsidRPr="00934195" w:rsidRDefault="00CB370E" w:rsidP="00CB370E">
      <w:pPr>
        <w:pStyle w:val="6"/>
        <w:spacing w:before="0" w:after="0"/>
        <w:ind w:firstLine="708"/>
        <w:jc w:val="both"/>
        <w:rPr>
          <w:sz w:val="20"/>
          <w:szCs w:val="20"/>
          <w:lang w:val="bg-BG"/>
        </w:rPr>
      </w:pPr>
      <w:r w:rsidRPr="00934195">
        <w:rPr>
          <w:sz w:val="20"/>
          <w:szCs w:val="20"/>
          <w:lang w:val="bg-BG"/>
        </w:rPr>
        <w:t>Усло</w:t>
      </w:r>
      <w:r w:rsidR="00C14629" w:rsidRPr="00934195">
        <w:rPr>
          <w:sz w:val="20"/>
          <w:szCs w:val="20"/>
          <w:lang w:val="bg-BG"/>
        </w:rPr>
        <w:t>вие 11.1.Образуване на отпадъци</w:t>
      </w:r>
    </w:p>
    <w:p w:rsidR="00CB370E" w:rsidRPr="00934195" w:rsidRDefault="00CB370E" w:rsidP="00CB370E">
      <w:pPr>
        <w:pStyle w:val="6"/>
        <w:spacing w:before="0" w:after="0"/>
        <w:ind w:firstLine="708"/>
        <w:jc w:val="both"/>
        <w:rPr>
          <w:sz w:val="20"/>
          <w:szCs w:val="20"/>
          <w:lang w:val="bg-BG"/>
        </w:rPr>
      </w:pPr>
      <w:r w:rsidRPr="00934195">
        <w:rPr>
          <w:b w:val="0"/>
          <w:sz w:val="20"/>
          <w:szCs w:val="20"/>
          <w:lang w:val="bg-BG"/>
        </w:rPr>
        <w:t>За 201</w:t>
      </w:r>
      <w:r w:rsidR="00F0593F" w:rsidRPr="00934195">
        <w:rPr>
          <w:b w:val="0"/>
          <w:sz w:val="20"/>
          <w:szCs w:val="20"/>
          <w:lang w:val="bg-BG"/>
        </w:rPr>
        <w:t>2</w:t>
      </w:r>
      <w:r w:rsidRPr="00934195">
        <w:rPr>
          <w:b w:val="0"/>
          <w:sz w:val="20"/>
          <w:szCs w:val="20"/>
          <w:lang w:val="bg-BG"/>
        </w:rPr>
        <w:t>г.</w:t>
      </w:r>
      <w:r w:rsidR="00F0593F" w:rsidRPr="00934195">
        <w:rPr>
          <w:b w:val="0"/>
          <w:sz w:val="20"/>
          <w:szCs w:val="20"/>
          <w:lang w:val="bg-BG"/>
        </w:rPr>
        <w:t>, 2013г., 2014г. и за периода 01.</w:t>
      </w:r>
      <w:proofErr w:type="spellStart"/>
      <w:r w:rsidR="00F0593F" w:rsidRPr="00934195">
        <w:rPr>
          <w:b w:val="0"/>
          <w:sz w:val="20"/>
          <w:szCs w:val="20"/>
          <w:lang w:val="bg-BG"/>
        </w:rPr>
        <w:t>01</w:t>
      </w:r>
      <w:proofErr w:type="spellEnd"/>
      <w:r w:rsidR="00F0593F" w:rsidRPr="00934195">
        <w:rPr>
          <w:b w:val="0"/>
          <w:sz w:val="20"/>
          <w:szCs w:val="20"/>
          <w:lang w:val="bg-BG"/>
        </w:rPr>
        <w:t xml:space="preserve">.2015г. до 30.06.2015г. </w:t>
      </w:r>
      <w:r w:rsidRPr="00934195">
        <w:rPr>
          <w:b w:val="0"/>
          <w:sz w:val="20"/>
          <w:szCs w:val="20"/>
          <w:lang w:val="bg-BG"/>
        </w:rPr>
        <w:t>образуваните отпадъци от производствената дейност на площадката не се различават по вид (код и наименование) и количества</w:t>
      </w:r>
      <w:r w:rsidR="00F0593F" w:rsidRPr="00934195">
        <w:rPr>
          <w:b w:val="0"/>
          <w:sz w:val="20"/>
          <w:szCs w:val="20"/>
          <w:lang w:val="bg-BG"/>
        </w:rPr>
        <w:t>,</w:t>
      </w:r>
      <w:r w:rsidRPr="00934195">
        <w:rPr>
          <w:b w:val="0"/>
          <w:sz w:val="20"/>
          <w:szCs w:val="20"/>
          <w:lang w:val="bg-BG"/>
        </w:rPr>
        <w:t xml:space="preserve"> разрешени с условията на комплексното разрешително. Представени са записи за всеки отпадък </w:t>
      </w:r>
      <w:r w:rsidR="00F0593F" w:rsidRPr="00934195">
        <w:rPr>
          <w:b w:val="0"/>
          <w:sz w:val="20"/>
          <w:szCs w:val="20"/>
          <w:lang w:val="bg-BG"/>
        </w:rPr>
        <w:t>за 2012г., 2013г., 2014г. и за периода 01.</w:t>
      </w:r>
      <w:proofErr w:type="spellStart"/>
      <w:r w:rsidR="00F0593F" w:rsidRPr="00934195">
        <w:rPr>
          <w:b w:val="0"/>
          <w:sz w:val="20"/>
          <w:szCs w:val="20"/>
          <w:lang w:val="bg-BG"/>
        </w:rPr>
        <w:t>01</w:t>
      </w:r>
      <w:proofErr w:type="spellEnd"/>
      <w:r w:rsidR="00F0593F" w:rsidRPr="00934195">
        <w:rPr>
          <w:b w:val="0"/>
          <w:sz w:val="20"/>
          <w:szCs w:val="20"/>
          <w:lang w:val="bg-BG"/>
        </w:rPr>
        <w:t>.2015г. до 30.06.2015г.</w:t>
      </w:r>
      <w:r w:rsidR="006273CB" w:rsidRPr="00934195">
        <w:rPr>
          <w:b w:val="0"/>
          <w:sz w:val="20"/>
          <w:szCs w:val="20"/>
          <w:lang w:val="bg-BG"/>
        </w:rPr>
        <w:t xml:space="preserve"> </w:t>
      </w:r>
      <w:r w:rsidRPr="00934195">
        <w:rPr>
          <w:b w:val="0"/>
          <w:sz w:val="20"/>
          <w:szCs w:val="20"/>
          <w:lang w:val="bg-BG"/>
        </w:rPr>
        <w:t>-</w:t>
      </w:r>
      <w:r w:rsidR="006273CB" w:rsidRPr="00934195">
        <w:rPr>
          <w:b w:val="0"/>
          <w:sz w:val="20"/>
          <w:szCs w:val="20"/>
          <w:lang w:val="bg-BG"/>
        </w:rPr>
        <w:t xml:space="preserve"> </w:t>
      </w:r>
      <w:r w:rsidRPr="00934195">
        <w:rPr>
          <w:b w:val="0"/>
          <w:sz w:val="20"/>
          <w:szCs w:val="20"/>
          <w:lang w:val="bg-BG"/>
        </w:rPr>
        <w:t>не са констатирани несъответствия.</w:t>
      </w:r>
    </w:p>
    <w:p w:rsidR="00CB370E" w:rsidRPr="00934195" w:rsidRDefault="00CB370E" w:rsidP="00CB370E">
      <w:pPr>
        <w:jc w:val="both"/>
        <w:rPr>
          <w:sz w:val="20"/>
          <w:szCs w:val="20"/>
        </w:rPr>
      </w:pPr>
      <w:r w:rsidRPr="00934195">
        <w:rPr>
          <w:b/>
          <w:bCs/>
          <w:iCs/>
          <w:sz w:val="20"/>
          <w:szCs w:val="20"/>
        </w:rPr>
        <w:t xml:space="preserve"> </w:t>
      </w:r>
      <w:r w:rsidRPr="00934195">
        <w:rPr>
          <w:b/>
          <w:bCs/>
          <w:iCs/>
          <w:sz w:val="20"/>
          <w:szCs w:val="20"/>
        </w:rPr>
        <w:tab/>
        <w:t>Условие 11.2.</w:t>
      </w:r>
      <w:r w:rsidR="00C14629" w:rsidRPr="00934195">
        <w:rPr>
          <w:b/>
          <w:bCs/>
          <w:iCs/>
          <w:sz w:val="20"/>
          <w:szCs w:val="20"/>
        </w:rPr>
        <w:t>Събиране и п</w:t>
      </w:r>
      <w:r w:rsidRPr="00934195">
        <w:rPr>
          <w:b/>
          <w:bCs/>
          <w:iCs/>
          <w:sz w:val="20"/>
          <w:szCs w:val="20"/>
        </w:rPr>
        <w:t xml:space="preserve">риемане на отпадъците </w:t>
      </w:r>
      <w:r w:rsidRPr="00934195">
        <w:rPr>
          <w:sz w:val="20"/>
          <w:szCs w:val="20"/>
        </w:rPr>
        <w:t xml:space="preserve"> </w:t>
      </w:r>
    </w:p>
    <w:p w:rsidR="00CB370E" w:rsidRPr="00934195" w:rsidRDefault="00697BAB" w:rsidP="00CB370E">
      <w:pPr>
        <w:ind w:firstLine="708"/>
        <w:jc w:val="both"/>
        <w:rPr>
          <w:sz w:val="20"/>
          <w:szCs w:val="20"/>
        </w:rPr>
      </w:pPr>
      <w:r w:rsidRPr="00934195">
        <w:rPr>
          <w:sz w:val="20"/>
          <w:szCs w:val="20"/>
        </w:rPr>
        <w:t xml:space="preserve">От проверка на място, извършена на 03.07.2015г. не са констатирани несъответствия. </w:t>
      </w:r>
      <w:r w:rsidR="00C14629" w:rsidRPr="00934195">
        <w:rPr>
          <w:sz w:val="20"/>
          <w:szCs w:val="20"/>
        </w:rPr>
        <w:t>Н</w:t>
      </w:r>
      <w:r w:rsidR="00CB370E" w:rsidRPr="00934195">
        <w:rPr>
          <w:sz w:val="20"/>
          <w:szCs w:val="20"/>
        </w:rPr>
        <w:t>е са приемани отпадъци на производствената площадка.</w:t>
      </w:r>
    </w:p>
    <w:p w:rsidR="00612B3B" w:rsidRPr="00934195" w:rsidRDefault="00612B3B" w:rsidP="009E47A1">
      <w:pPr>
        <w:autoSpaceDE w:val="0"/>
        <w:autoSpaceDN w:val="0"/>
        <w:adjustRightInd w:val="0"/>
        <w:ind w:firstLine="708"/>
        <w:jc w:val="both"/>
        <w:rPr>
          <w:bCs/>
          <w:sz w:val="20"/>
          <w:szCs w:val="20"/>
        </w:rPr>
      </w:pPr>
      <w:r w:rsidRPr="00934195">
        <w:rPr>
          <w:bCs/>
          <w:sz w:val="20"/>
          <w:szCs w:val="20"/>
        </w:rPr>
        <w:t>За периода 07.</w:t>
      </w:r>
      <w:proofErr w:type="spellStart"/>
      <w:r w:rsidRPr="00934195">
        <w:rPr>
          <w:bCs/>
          <w:sz w:val="20"/>
          <w:szCs w:val="20"/>
        </w:rPr>
        <w:t>07</w:t>
      </w:r>
      <w:proofErr w:type="spellEnd"/>
      <w:r w:rsidRPr="00934195">
        <w:rPr>
          <w:bCs/>
          <w:sz w:val="20"/>
          <w:szCs w:val="20"/>
        </w:rPr>
        <w:t>.2012г. до 03.07.2015г. операторът прилага И</w:t>
      </w:r>
      <w:r w:rsidRPr="00934195">
        <w:rPr>
          <w:sz w:val="20"/>
          <w:szCs w:val="20"/>
        </w:rPr>
        <w:t>нструкция за периодична оценка на съответствието на събирането на отпадъците с условията в разрешителното, на причините за установените несъответствия и за предприемане на коригиращи действия. Представени са записи с оценка на съответствието на тримесечие за 2012г., 2013г., 2014г. и до 03.07.2015г. - не са констатирани несъответствия.</w:t>
      </w:r>
    </w:p>
    <w:p w:rsidR="00CB370E" w:rsidRPr="00934195" w:rsidRDefault="00CB370E" w:rsidP="00CB370E">
      <w:pPr>
        <w:ind w:firstLine="708"/>
        <w:jc w:val="both"/>
        <w:rPr>
          <w:sz w:val="20"/>
          <w:szCs w:val="20"/>
        </w:rPr>
      </w:pPr>
      <w:r w:rsidRPr="00934195">
        <w:rPr>
          <w:b/>
          <w:sz w:val="20"/>
          <w:szCs w:val="20"/>
        </w:rPr>
        <w:t>11.3.</w:t>
      </w:r>
      <w:r w:rsidR="009E47A1" w:rsidRPr="00934195">
        <w:rPr>
          <w:b/>
          <w:sz w:val="20"/>
          <w:szCs w:val="20"/>
        </w:rPr>
        <w:t>Временно</w:t>
      </w:r>
      <w:r w:rsidRPr="00934195">
        <w:rPr>
          <w:b/>
          <w:sz w:val="20"/>
          <w:szCs w:val="20"/>
        </w:rPr>
        <w:t xml:space="preserve"> съхраняване на отпадъците</w:t>
      </w:r>
    </w:p>
    <w:p w:rsidR="00CB370E" w:rsidRPr="00934195" w:rsidRDefault="00CB370E" w:rsidP="00CB370E">
      <w:pPr>
        <w:autoSpaceDE w:val="0"/>
        <w:autoSpaceDN w:val="0"/>
        <w:adjustRightInd w:val="0"/>
        <w:ind w:firstLine="708"/>
        <w:jc w:val="both"/>
        <w:rPr>
          <w:b/>
          <w:sz w:val="20"/>
          <w:szCs w:val="20"/>
        </w:rPr>
      </w:pPr>
      <w:r w:rsidRPr="00934195">
        <w:rPr>
          <w:sz w:val="20"/>
          <w:szCs w:val="20"/>
        </w:rPr>
        <w:t xml:space="preserve">Операторът събира всички, образувани на площадката отпадъци, </w:t>
      </w:r>
      <w:r w:rsidRPr="00934195">
        <w:rPr>
          <w:bCs/>
          <w:iCs/>
          <w:sz w:val="20"/>
          <w:szCs w:val="20"/>
        </w:rPr>
        <w:t xml:space="preserve">съгласно изискванията на Наредба за изискванията за третиране и транспортиране на производствени и на опасни отпадъци, на определените за това места </w:t>
      </w:r>
      <w:r w:rsidRPr="00934195">
        <w:rPr>
          <w:bCs/>
          <w:sz w:val="20"/>
          <w:szCs w:val="20"/>
        </w:rPr>
        <w:t xml:space="preserve">по схема, съответстваща на условията в комплексното разрешителното. </w:t>
      </w:r>
      <w:r w:rsidRPr="00934195">
        <w:rPr>
          <w:bCs/>
          <w:iCs/>
          <w:sz w:val="20"/>
          <w:szCs w:val="20"/>
        </w:rPr>
        <w:t xml:space="preserve"> </w:t>
      </w:r>
    </w:p>
    <w:p w:rsidR="00CB370E" w:rsidRPr="00934195" w:rsidRDefault="00CB370E" w:rsidP="00F0593F">
      <w:pPr>
        <w:ind w:firstLine="708"/>
        <w:jc w:val="both"/>
        <w:rPr>
          <w:b/>
          <w:bCs/>
          <w:iCs/>
          <w:sz w:val="20"/>
          <w:szCs w:val="20"/>
        </w:rPr>
      </w:pPr>
      <w:r w:rsidRPr="00934195">
        <w:rPr>
          <w:bCs/>
          <w:iCs/>
          <w:sz w:val="20"/>
          <w:szCs w:val="20"/>
        </w:rPr>
        <w:t>Прилага се Инструкция</w:t>
      </w:r>
      <w:r w:rsidRPr="00934195">
        <w:rPr>
          <w:sz w:val="20"/>
          <w:szCs w:val="20"/>
        </w:rPr>
        <w:t xml:space="preserve"> за периодична оценка </w:t>
      </w:r>
      <w:r w:rsidR="004D4147" w:rsidRPr="00934195">
        <w:rPr>
          <w:sz w:val="20"/>
          <w:szCs w:val="20"/>
        </w:rPr>
        <w:t>на съответствието на времен</w:t>
      </w:r>
      <w:r w:rsidRPr="00934195">
        <w:rPr>
          <w:sz w:val="20"/>
          <w:szCs w:val="20"/>
        </w:rPr>
        <w:t xml:space="preserve">ното съхраняване  с условията </w:t>
      </w:r>
      <w:r w:rsidR="004D4147" w:rsidRPr="00934195">
        <w:rPr>
          <w:sz w:val="20"/>
          <w:szCs w:val="20"/>
        </w:rPr>
        <w:t>на</w:t>
      </w:r>
      <w:r w:rsidRPr="00934195">
        <w:rPr>
          <w:sz w:val="20"/>
          <w:szCs w:val="20"/>
        </w:rPr>
        <w:t xml:space="preserve"> разрешителното, на причините за установените несъответствия и за предприемане на коригиращи </w:t>
      </w:r>
      <w:r w:rsidRPr="00934195">
        <w:rPr>
          <w:sz w:val="20"/>
          <w:szCs w:val="20"/>
        </w:rPr>
        <w:lastRenderedPageBreak/>
        <w:t>действия.</w:t>
      </w:r>
      <w:r w:rsidRPr="00934195">
        <w:rPr>
          <w:b/>
          <w:sz w:val="20"/>
          <w:szCs w:val="20"/>
        </w:rPr>
        <w:t xml:space="preserve"> </w:t>
      </w:r>
      <w:r w:rsidRPr="00934195">
        <w:rPr>
          <w:sz w:val="20"/>
          <w:szCs w:val="20"/>
        </w:rPr>
        <w:t xml:space="preserve">Представени </w:t>
      </w:r>
      <w:r w:rsidR="009E47A1" w:rsidRPr="00934195">
        <w:rPr>
          <w:sz w:val="20"/>
          <w:szCs w:val="20"/>
        </w:rPr>
        <w:t xml:space="preserve">са </w:t>
      </w:r>
      <w:r w:rsidRPr="00934195">
        <w:rPr>
          <w:sz w:val="20"/>
          <w:szCs w:val="20"/>
        </w:rPr>
        <w:t>записи</w:t>
      </w:r>
      <w:r w:rsidR="004D4147" w:rsidRPr="00934195">
        <w:rPr>
          <w:sz w:val="20"/>
          <w:szCs w:val="20"/>
        </w:rPr>
        <w:t xml:space="preserve"> от извършени проверки </w:t>
      </w:r>
      <w:r w:rsidRPr="00934195">
        <w:rPr>
          <w:sz w:val="20"/>
          <w:szCs w:val="20"/>
        </w:rPr>
        <w:t xml:space="preserve">и оценка на съответствието </w:t>
      </w:r>
      <w:r w:rsidR="004D4147" w:rsidRPr="00934195">
        <w:rPr>
          <w:sz w:val="20"/>
          <w:szCs w:val="20"/>
        </w:rPr>
        <w:t>за 2012г., 2013г., 2014г. и за периода 01.</w:t>
      </w:r>
      <w:proofErr w:type="spellStart"/>
      <w:r w:rsidR="004D4147" w:rsidRPr="00934195">
        <w:rPr>
          <w:sz w:val="20"/>
          <w:szCs w:val="20"/>
        </w:rPr>
        <w:t>01</w:t>
      </w:r>
      <w:proofErr w:type="spellEnd"/>
      <w:r w:rsidR="004D4147" w:rsidRPr="00934195">
        <w:rPr>
          <w:sz w:val="20"/>
          <w:szCs w:val="20"/>
        </w:rPr>
        <w:t xml:space="preserve">.2015г. до 03.07.2015г. </w:t>
      </w:r>
      <w:r w:rsidRPr="00934195">
        <w:rPr>
          <w:sz w:val="20"/>
          <w:szCs w:val="20"/>
        </w:rPr>
        <w:t>-</w:t>
      </w:r>
      <w:r w:rsidR="004D4147" w:rsidRPr="00934195">
        <w:rPr>
          <w:sz w:val="20"/>
          <w:szCs w:val="20"/>
        </w:rPr>
        <w:t xml:space="preserve"> </w:t>
      </w:r>
      <w:r w:rsidRPr="00934195">
        <w:rPr>
          <w:sz w:val="20"/>
          <w:szCs w:val="20"/>
        </w:rPr>
        <w:t>не са констатирани несъответствия.</w:t>
      </w:r>
    </w:p>
    <w:p w:rsidR="00CB370E" w:rsidRPr="00934195" w:rsidRDefault="00CB370E" w:rsidP="00F0593F">
      <w:pPr>
        <w:ind w:firstLine="708"/>
        <w:jc w:val="both"/>
        <w:rPr>
          <w:b/>
          <w:sz w:val="20"/>
          <w:szCs w:val="20"/>
        </w:rPr>
      </w:pPr>
      <w:r w:rsidRPr="00934195">
        <w:rPr>
          <w:b/>
          <w:sz w:val="20"/>
          <w:szCs w:val="20"/>
        </w:rPr>
        <w:t>Условие 11.4.Транспортиране на отпадъците</w:t>
      </w:r>
    </w:p>
    <w:p w:rsidR="004D4147" w:rsidRPr="00934195" w:rsidRDefault="00034D17" w:rsidP="00F0593F">
      <w:pPr>
        <w:ind w:firstLine="708"/>
        <w:jc w:val="both"/>
        <w:rPr>
          <w:sz w:val="20"/>
          <w:szCs w:val="20"/>
        </w:rPr>
      </w:pPr>
      <w:r w:rsidRPr="00934195">
        <w:rPr>
          <w:sz w:val="20"/>
          <w:szCs w:val="20"/>
        </w:rPr>
        <w:t>За периода 07.</w:t>
      </w:r>
      <w:proofErr w:type="spellStart"/>
      <w:r w:rsidRPr="00934195">
        <w:rPr>
          <w:sz w:val="20"/>
          <w:szCs w:val="20"/>
        </w:rPr>
        <w:t>07</w:t>
      </w:r>
      <w:proofErr w:type="spellEnd"/>
      <w:r w:rsidRPr="00934195">
        <w:rPr>
          <w:sz w:val="20"/>
          <w:szCs w:val="20"/>
        </w:rPr>
        <w:t xml:space="preserve">.2012г. до 03.07.2015г. </w:t>
      </w:r>
      <w:r w:rsidR="004D4147" w:rsidRPr="00934195">
        <w:rPr>
          <w:sz w:val="20"/>
          <w:szCs w:val="20"/>
        </w:rPr>
        <w:t xml:space="preserve">не е извършвано транспортиране на опасни отпадъци на територията на производствената площадка. </w:t>
      </w:r>
    </w:p>
    <w:p w:rsidR="00CB370E" w:rsidRPr="00934195" w:rsidRDefault="004D4147" w:rsidP="00CB370E">
      <w:pPr>
        <w:ind w:firstLine="708"/>
        <w:jc w:val="both"/>
        <w:rPr>
          <w:sz w:val="20"/>
          <w:szCs w:val="20"/>
        </w:rPr>
      </w:pPr>
      <w:r w:rsidRPr="00934195">
        <w:rPr>
          <w:sz w:val="20"/>
          <w:szCs w:val="20"/>
        </w:rPr>
        <w:t>П</w:t>
      </w:r>
      <w:r w:rsidR="00CB370E" w:rsidRPr="00934195">
        <w:rPr>
          <w:sz w:val="20"/>
          <w:szCs w:val="20"/>
        </w:rPr>
        <w:t>редставени</w:t>
      </w:r>
      <w:r w:rsidRPr="00934195">
        <w:rPr>
          <w:sz w:val="20"/>
          <w:szCs w:val="20"/>
        </w:rPr>
        <w:t xml:space="preserve"> са</w:t>
      </w:r>
      <w:r w:rsidR="00CB370E" w:rsidRPr="00934195">
        <w:rPr>
          <w:sz w:val="20"/>
          <w:szCs w:val="20"/>
        </w:rPr>
        <w:t xml:space="preserve"> договори, разрешения на фирмите на които са предадени за транспортиране </w:t>
      </w:r>
      <w:r w:rsidRPr="00934195">
        <w:rPr>
          <w:sz w:val="20"/>
          <w:szCs w:val="20"/>
        </w:rPr>
        <w:t xml:space="preserve">отпадъци, извън територията на площадката </w:t>
      </w:r>
      <w:r w:rsidR="00CB370E" w:rsidRPr="00934195">
        <w:rPr>
          <w:sz w:val="20"/>
          <w:szCs w:val="20"/>
        </w:rPr>
        <w:t>-</w:t>
      </w:r>
      <w:r w:rsidRPr="00934195">
        <w:rPr>
          <w:sz w:val="20"/>
          <w:szCs w:val="20"/>
        </w:rPr>
        <w:t xml:space="preserve"> </w:t>
      </w:r>
      <w:r w:rsidR="00CB370E" w:rsidRPr="00934195">
        <w:rPr>
          <w:sz w:val="20"/>
          <w:szCs w:val="20"/>
        </w:rPr>
        <w:t>не са констатирани несъответствия.</w:t>
      </w:r>
    </w:p>
    <w:p w:rsidR="00B93BCE" w:rsidRPr="00934195" w:rsidRDefault="00034D17" w:rsidP="009E47A1">
      <w:pPr>
        <w:ind w:firstLine="708"/>
        <w:jc w:val="both"/>
        <w:rPr>
          <w:sz w:val="20"/>
          <w:szCs w:val="20"/>
        </w:rPr>
      </w:pPr>
      <w:r w:rsidRPr="00934195">
        <w:rPr>
          <w:sz w:val="20"/>
          <w:szCs w:val="20"/>
        </w:rPr>
        <w:t>За проверявания период о</w:t>
      </w:r>
      <w:r w:rsidR="00CB370E" w:rsidRPr="00934195">
        <w:rPr>
          <w:sz w:val="20"/>
          <w:szCs w:val="20"/>
          <w:lang w:eastAsia="pl-PL"/>
        </w:rPr>
        <w:t xml:space="preserve">ператорът прилага Инструкция за периодична оценка на съответствието на транспортирането на отпадъците с условията на разрешителното, на причините за установените несъответствия и за предприемане на коригиращи действия. </w:t>
      </w:r>
      <w:r w:rsidR="00B93BCE" w:rsidRPr="00934195">
        <w:rPr>
          <w:sz w:val="20"/>
          <w:szCs w:val="20"/>
        </w:rPr>
        <w:t xml:space="preserve">Представени </w:t>
      </w:r>
      <w:r w:rsidR="009E47A1" w:rsidRPr="00934195">
        <w:rPr>
          <w:sz w:val="20"/>
          <w:szCs w:val="20"/>
        </w:rPr>
        <w:t xml:space="preserve">са </w:t>
      </w:r>
      <w:r w:rsidR="00B93BCE" w:rsidRPr="00934195">
        <w:rPr>
          <w:sz w:val="20"/>
          <w:szCs w:val="20"/>
        </w:rPr>
        <w:t>записи с оценка на съответствието за 2012г., 2013г., 2014г. и за периода 01.</w:t>
      </w:r>
      <w:proofErr w:type="spellStart"/>
      <w:r w:rsidR="00B93BCE" w:rsidRPr="00934195">
        <w:rPr>
          <w:sz w:val="20"/>
          <w:szCs w:val="20"/>
        </w:rPr>
        <w:t>01</w:t>
      </w:r>
      <w:proofErr w:type="spellEnd"/>
      <w:r w:rsidR="00B93BCE" w:rsidRPr="00934195">
        <w:rPr>
          <w:sz w:val="20"/>
          <w:szCs w:val="20"/>
        </w:rPr>
        <w:t>.2015г. до 03.07.2015г. - не са констатирани несъответствия.</w:t>
      </w:r>
    </w:p>
    <w:p w:rsidR="00CB370E" w:rsidRPr="00934195" w:rsidRDefault="00CB370E" w:rsidP="00CB370E">
      <w:pPr>
        <w:ind w:firstLine="708"/>
        <w:jc w:val="both"/>
        <w:rPr>
          <w:b/>
          <w:sz w:val="20"/>
          <w:szCs w:val="20"/>
        </w:rPr>
      </w:pPr>
      <w:r w:rsidRPr="00934195">
        <w:rPr>
          <w:b/>
          <w:sz w:val="20"/>
          <w:szCs w:val="20"/>
        </w:rPr>
        <w:t xml:space="preserve">Условие 11.5.Оползотворяване, </w:t>
      </w:r>
      <w:r w:rsidR="009E47A1" w:rsidRPr="00934195">
        <w:rPr>
          <w:b/>
          <w:sz w:val="20"/>
          <w:szCs w:val="20"/>
        </w:rPr>
        <w:t>преработване и</w:t>
      </w:r>
      <w:r w:rsidRPr="00934195">
        <w:rPr>
          <w:b/>
          <w:sz w:val="20"/>
          <w:szCs w:val="20"/>
        </w:rPr>
        <w:t xml:space="preserve"> рециклиране на отпадъци</w:t>
      </w:r>
    </w:p>
    <w:p w:rsidR="00CB370E" w:rsidRPr="00934195" w:rsidRDefault="00CB370E" w:rsidP="00CB370E">
      <w:pPr>
        <w:ind w:firstLine="708"/>
        <w:jc w:val="both"/>
        <w:rPr>
          <w:sz w:val="20"/>
          <w:szCs w:val="20"/>
        </w:rPr>
      </w:pPr>
      <w:r w:rsidRPr="00934195">
        <w:rPr>
          <w:sz w:val="20"/>
          <w:szCs w:val="20"/>
        </w:rPr>
        <w:t xml:space="preserve">За </w:t>
      </w:r>
      <w:r w:rsidR="009E47A1" w:rsidRPr="00934195">
        <w:rPr>
          <w:sz w:val="20"/>
          <w:szCs w:val="20"/>
        </w:rPr>
        <w:t xml:space="preserve">проверявания период </w:t>
      </w:r>
      <w:r w:rsidR="001A74CD" w:rsidRPr="00934195">
        <w:rPr>
          <w:sz w:val="20"/>
          <w:szCs w:val="20"/>
        </w:rPr>
        <w:t>не са констатирани несъответствия.</w:t>
      </w:r>
    </w:p>
    <w:p w:rsidR="009E47A1" w:rsidRPr="00934195" w:rsidRDefault="00CB370E" w:rsidP="009E47A1">
      <w:pPr>
        <w:ind w:firstLine="708"/>
        <w:jc w:val="both"/>
        <w:rPr>
          <w:sz w:val="20"/>
          <w:szCs w:val="20"/>
        </w:rPr>
      </w:pPr>
      <w:r w:rsidRPr="00934195">
        <w:rPr>
          <w:sz w:val="20"/>
          <w:szCs w:val="20"/>
        </w:rPr>
        <w:t xml:space="preserve">Операторът прилага Инструкция за оценка на съответствието на </w:t>
      </w:r>
      <w:proofErr w:type="spellStart"/>
      <w:r w:rsidRPr="00934195">
        <w:rPr>
          <w:sz w:val="20"/>
          <w:szCs w:val="20"/>
        </w:rPr>
        <w:t>oползотворяване</w:t>
      </w:r>
      <w:proofErr w:type="spellEnd"/>
      <w:r w:rsidRPr="00934195">
        <w:rPr>
          <w:sz w:val="20"/>
          <w:szCs w:val="20"/>
        </w:rPr>
        <w:t xml:space="preserve">, </w:t>
      </w:r>
      <w:r w:rsidR="009E47A1" w:rsidRPr="00934195">
        <w:rPr>
          <w:sz w:val="20"/>
          <w:szCs w:val="20"/>
        </w:rPr>
        <w:t xml:space="preserve">преработване и </w:t>
      </w:r>
      <w:r w:rsidRPr="00934195">
        <w:rPr>
          <w:sz w:val="20"/>
          <w:szCs w:val="20"/>
        </w:rPr>
        <w:t xml:space="preserve">рециклиране на отпадъци с определените в условията на настоящото разрешително изисквания, установяване на причините за констатираните несъответствия и предприемане на коригиращи действия. </w:t>
      </w:r>
      <w:r w:rsidR="009E47A1" w:rsidRPr="00934195">
        <w:rPr>
          <w:sz w:val="20"/>
          <w:szCs w:val="20"/>
        </w:rPr>
        <w:t>Представени са записи с оценка на съответствието за 2012г., 2013г., 2014г. и за периода 01.</w:t>
      </w:r>
      <w:proofErr w:type="spellStart"/>
      <w:r w:rsidR="009E47A1" w:rsidRPr="00934195">
        <w:rPr>
          <w:sz w:val="20"/>
          <w:szCs w:val="20"/>
        </w:rPr>
        <w:t>01</w:t>
      </w:r>
      <w:proofErr w:type="spellEnd"/>
      <w:r w:rsidR="009E47A1" w:rsidRPr="00934195">
        <w:rPr>
          <w:sz w:val="20"/>
          <w:szCs w:val="20"/>
        </w:rPr>
        <w:t>.2015г. до 03.07.2015г. - не са констатирани несъответствия.</w:t>
      </w:r>
    </w:p>
    <w:p w:rsidR="00CB370E" w:rsidRPr="00934195" w:rsidRDefault="00CB370E" w:rsidP="00CB370E">
      <w:pPr>
        <w:ind w:firstLine="708"/>
        <w:jc w:val="both"/>
        <w:rPr>
          <w:sz w:val="20"/>
          <w:szCs w:val="20"/>
        </w:rPr>
      </w:pPr>
      <w:r w:rsidRPr="00934195">
        <w:rPr>
          <w:b/>
          <w:sz w:val="20"/>
          <w:szCs w:val="20"/>
        </w:rPr>
        <w:t>Условие 11.6.Обезвреждане на отпадъците</w:t>
      </w:r>
      <w:r w:rsidRPr="00934195">
        <w:rPr>
          <w:sz w:val="20"/>
          <w:szCs w:val="20"/>
        </w:rPr>
        <w:t xml:space="preserve"> </w:t>
      </w:r>
    </w:p>
    <w:p w:rsidR="00501D62" w:rsidRPr="00934195" w:rsidRDefault="00034D17" w:rsidP="00501D62">
      <w:pPr>
        <w:ind w:firstLine="708"/>
        <w:jc w:val="both"/>
        <w:rPr>
          <w:sz w:val="20"/>
          <w:szCs w:val="20"/>
        </w:rPr>
      </w:pPr>
      <w:r w:rsidRPr="00934195">
        <w:rPr>
          <w:sz w:val="20"/>
          <w:szCs w:val="20"/>
        </w:rPr>
        <w:t>За периода 07.</w:t>
      </w:r>
      <w:proofErr w:type="spellStart"/>
      <w:r w:rsidRPr="00934195">
        <w:rPr>
          <w:sz w:val="20"/>
          <w:szCs w:val="20"/>
        </w:rPr>
        <w:t>07</w:t>
      </w:r>
      <w:proofErr w:type="spellEnd"/>
      <w:r w:rsidRPr="00934195">
        <w:rPr>
          <w:sz w:val="20"/>
          <w:szCs w:val="20"/>
        </w:rPr>
        <w:t>.2012г. до 03.07.2015г. о</w:t>
      </w:r>
      <w:r w:rsidR="00CB370E" w:rsidRPr="00934195">
        <w:rPr>
          <w:sz w:val="20"/>
          <w:szCs w:val="20"/>
        </w:rPr>
        <w:t>ператорът прилага Инструкция за оценка на съответствието на обезвреждането</w:t>
      </w:r>
      <w:r w:rsidR="00CB370E" w:rsidRPr="00934195">
        <w:rPr>
          <w:b/>
          <w:sz w:val="20"/>
          <w:szCs w:val="20"/>
        </w:rPr>
        <w:t xml:space="preserve"> </w:t>
      </w:r>
      <w:r w:rsidR="00CB370E" w:rsidRPr="00934195">
        <w:rPr>
          <w:sz w:val="20"/>
          <w:szCs w:val="20"/>
        </w:rPr>
        <w:t xml:space="preserve">на отпадъци с определените в условията на настоящото разрешително изисквания, установяване на причините за констатираните несъответствия и предприемане на коригиращи действия. </w:t>
      </w:r>
      <w:r w:rsidR="00501D62" w:rsidRPr="00934195">
        <w:rPr>
          <w:sz w:val="20"/>
          <w:szCs w:val="20"/>
        </w:rPr>
        <w:t>Представени са записи с оценка на съответствието за 2012г., 2013г., 2014г. и за периода 01.</w:t>
      </w:r>
      <w:proofErr w:type="spellStart"/>
      <w:r w:rsidR="00501D62" w:rsidRPr="00934195">
        <w:rPr>
          <w:sz w:val="20"/>
          <w:szCs w:val="20"/>
        </w:rPr>
        <w:t>01</w:t>
      </w:r>
      <w:proofErr w:type="spellEnd"/>
      <w:r w:rsidR="00501D62" w:rsidRPr="00934195">
        <w:rPr>
          <w:sz w:val="20"/>
          <w:szCs w:val="20"/>
        </w:rPr>
        <w:t>.2015г. до 03.07.2015г. - не са констатирани несъответствия.</w:t>
      </w:r>
    </w:p>
    <w:p w:rsidR="00CB370E" w:rsidRPr="00934195" w:rsidRDefault="00CB370E" w:rsidP="00CB370E">
      <w:pPr>
        <w:ind w:firstLine="708"/>
        <w:jc w:val="both"/>
        <w:rPr>
          <w:sz w:val="20"/>
          <w:szCs w:val="20"/>
        </w:rPr>
      </w:pPr>
      <w:r w:rsidRPr="00934195">
        <w:rPr>
          <w:b/>
          <w:sz w:val="20"/>
          <w:szCs w:val="20"/>
        </w:rPr>
        <w:t>Условие 11.7.Ко</w:t>
      </w:r>
      <w:r w:rsidR="003C6269" w:rsidRPr="00934195">
        <w:rPr>
          <w:b/>
          <w:sz w:val="20"/>
          <w:szCs w:val="20"/>
        </w:rPr>
        <w:t>нтрол и измерване на отпадъците</w:t>
      </w:r>
    </w:p>
    <w:p w:rsidR="00CB370E" w:rsidRPr="00934195" w:rsidRDefault="00034D17" w:rsidP="00CB370E">
      <w:pPr>
        <w:autoSpaceDE w:val="0"/>
        <w:autoSpaceDN w:val="0"/>
        <w:adjustRightInd w:val="0"/>
        <w:ind w:firstLine="708"/>
        <w:jc w:val="both"/>
        <w:rPr>
          <w:bCs/>
          <w:sz w:val="20"/>
          <w:szCs w:val="20"/>
        </w:rPr>
      </w:pPr>
      <w:r w:rsidRPr="00934195">
        <w:rPr>
          <w:sz w:val="20"/>
          <w:szCs w:val="20"/>
        </w:rPr>
        <w:t>За периода 07.</w:t>
      </w:r>
      <w:proofErr w:type="spellStart"/>
      <w:r w:rsidRPr="00934195">
        <w:rPr>
          <w:sz w:val="20"/>
          <w:szCs w:val="20"/>
        </w:rPr>
        <w:t>07</w:t>
      </w:r>
      <w:proofErr w:type="spellEnd"/>
      <w:r w:rsidRPr="00934195">
        <w:rPr>
          <w:sz w:val="20"/>
          <w:szCs w:val="20"/>
        </w:rPr>
        <w:t>.2012г. до 03.07.2015г. о</w:t>
      </w:r>
      <w:r w:rsidR="00CB370E" w:rsidRPr="00934195">
        <w:rPr>
          <w:bCs/>
          <w:sz w:val="20"/>
          <w:szCs w:val="20"/>
        </w:rPr>
        <w:t xml:space="preserve">ператорът прилага </w:t>
      </w:r>
      <w:r w:rsidR="00CB370E" w:rsidRPr="00934195">
        <w:rPr>
          <w:sz w:val="20"/>
          <w:szCs w:val="20"/>
        </w:rPr>
        <w:t xml:space="preserve">Инструкция за измерване </w:t>
      </w:r>
      <w:r w:rsidR="003C6269" w:rsidRPr="00934195">
        <w:rPr>
          <w:sz w:val="20"/>
          <w:szCs w:val="20"/>
        </w:rPr>
        <w:t xml:space="preserve">или изчисляване </w:t>
      </w:r>
      <w:r w:rsidR="00CB370E" w:rsidRPr="00934195">
        <w:rPr>
          <w:sz w:val="20"/>
          <w:szCs w:val="20"/>
        </w:rPr>
        <w:t xml:space="preserve">на образуваните количества отпадъци в съответствие с условията за наблюдение и Инструкция за </w:t>
      </w:r>
      <w:r w:rsidR="003C6269" w:rsidRPr="00934195">
        <w:rPr>
          <w:sz w:val="20"/>
          <w:szCs w:val="20"/>
        </w:rPr>
        <w:t xml:space="preserve">периодична </w:t>
      </w:r>
      <w:r w:rsidR="00CB370E" w:rsidRPr="00934195">
        <w:rPr>
          <w:sz w:val="20"/>
          <w:szCs w:val="20"/>
        </w:rPr>
        <w:t xml:space="preserve">оценка на съответствието на наблюдаваните количества образувани отпадъци с </w:t>
      </w:r>
      <w:r w:rsidR="003C6269" w:rsidRPr="00934195">
        <w:rPr>
          <w:sz w:val="20"/>
          <w:szCs w:val="20"/>
        </w:rPr>
        <w:t>разрешените</w:t>
      </w:r>
      <w:r w:rsidR="00CB370E" w:rsidRPr="00934195">
        <w:rPr>
          <w:sz w:val="20"/>
          <w:szCs w:val="20"/>
        </w:rPr>
        <w:t xml:space="preserve"> такива, </w:t>
      </w:r>
      <w:r w:rsidR="003C6269" w:rsidRPr="00934195">
        <w:rPr>
          <w:sz w:val="20"/>
          <w:szCs w:val="20"/>
        </w:rPr>
        <w:t>установяване на причините за допуснати несъответствия и предприемане на коригиращи действия.</w:t>
      </w:r>
      <w:r w:rsidR="00CB370E" w:rsidRPr="00934195">
        <w:rPr>
          <w:sz w:val="20"/>
          <w:szCs w:val="20"/>
        </w:rPr>
        <w:t xml:space="preserve"> За </w:t>
      </w:r>
      <w:r w:rsidR="003C6269" w:rsidRPr="00934195">
        <w:rPr>
          <w:sz w:val="20"/>
          <w:szCs w:val="20"/>
        </w:rPr>
        <w:t>проверявания период са</w:t>
      </w:r>
      <w:r w:rsidR="00CB370E" w:rsidRPr="00934195">
        <w:rPr>
          <w:sz w:val="20"/>
          <w:szCs w:val="20"/>
        </w:rPr>
        <w:t xml:space="preserve"> представени Отчетни книги със записи </w:t>
      </w:r>
      <w:r w:rsidR="003C6269" w:rsidRPr="00934195">
        <w:rPr>
          <w:sz w:val="20"/>
          <w:szCs w:val="20"/>
        </w:rPr>
        <w:t xml:space="preserve">за 2012г., 2013г., 2014г. и </w:t>
      </w:r>
      <w:r w:rsidR="00CB370E" w:rsidRPr="00934195">
        <w:rPr>
          <w:sz w:val="20"/>
          <w:szCs w:val="20"/>
        </w:rPr>
        <w:t xml:space="preserve">до </w:t>
      </w:r>
      <w:r w:rsidR="00142E4B" w:rsidRPr="00934195">
        <w:rPr>
          <w:sz w:val="20"/>
          <w:szCs w:val="20"/>
        </w:rPr>
        <w:t>0</w:t>
      </w:r>
      <w:r w:rsidR="00CB370E" w:rsidRPr="00934195">
        <w:rPr>
          <w:sz w:val="20"/>
          <w:szCs w:val="20"/>
        </w:rPr>
        <w:t>3.0</w:t>
      </w:r>
      <w:r w:rsidR="00142E4B" w:rsidRPr="00934195">
        <w:rPr>
          <w:sz w:val="20"/>
          <w:szCs w:val="20"/>
        </w:rPr>
        <w:t>7</w:t>
      </w:r>
      <w:r w:rsidR="00CB370E" w:rsidRPr="00934195">
        <w:rPr>
          <w:sz w:val="20"/>
          <w:szCs w:val="20"/>
        </w:rPr>
        <w:t>.201</w:t>
      </w:r>
      <w:r w:rsidR="00142E4B" w:rsidRPr="00934195">
        <w:rPr>
          <w:sz w:val="20"/>
          <w:szCs w:val="20"/>
        </w:rPr>
        <w:t>5</w:t>
      </w:r>
      <w:r w:rsidR="00CB370E" w:rsidRPr="00934195">
        <w:rPr>
          <w:sz w:val="20"/>
          <w:szCs w:val="20"/>
        </w:rPr>
        <w:t>г.</w:t>
      </w:r>
      <w:r w:rsidR="00142E4B" w:rsidRPr="00934195">
        <w:rPr>
          <w:sz w:val="20"/>
          <w:szCs w:val="20"/>
        </w:rPr>
        <w:t xml:space="preserve"> </w:t>
      </w:r>
      <w:r w:rsidR="00CB370E" w:rsidRPr="00934195">
        <w:rPr>
          <w:sz w:val="20"/>
          <w:szCs w:val="20"/>
        </w:rPr>
        <w:t>-</w:t>
      </w:r>
      <w:r w:rsidR="00142E4B" w:rsidRPr="00934195">
        <w:rPr>
          <w:sz w:val="20"/>
          <w:szCs w:val="20"/>
        </w:rPr>
        <w:t xml:space="preserve"> </w:t>
      </w:r>
      <w:r w:rsidR="00CB370E" w:rsidRPr="00934195">
        <w:rPr>
          <w:sz w:val="20"/>
          <w:szCs w:val="20"/>
        </w:rPr>
        <w:t>не са констатирани несъответствия.</w:t>
      </w:r>
    </w:p>
    <w:p w:rsidR="00CB370E" w:rsidRPr="00934195" w:rsidRDefault="00CB370E" w:rsidP="00CB370E">
      <w:pPr>
        <w:ind w:firstLine="708"/>
        <w:jc w:val="both"/>
        <w:rPr>
          <w:b/>
          <w:sz w:val="20"/>
          <w:szCs w:val="20"/>
        </w:rPr>
      </w:pPr>
      <w:r w:rsidRPr="00934195">
        <w:rPr>
          <w:b/>
          <w:sz w:val="20"/>
          <w:szCs w:val="20"/>
        </w:rPr>
        <w:t>Условие 11.8.Анализи на отпадъците</w:t>
      </w:r>
    </w:p>
    <w:p w:rsidR="00CB370E" w:rsidRPr="00934195" w:rsidRDefault="00CB370E" w:rsidP="00CB370E">
      <w:pPr>
        <w:ind w:firstLine="708"/>
        <w:jc w:val="both"/>
        <w:rPr>
          <w:sz w:val="20"/>
          <w:szCs w:val="20"/>
        </w:rPr>
      </w:pPr>
      <w:r w:rsidRPr="00934195">
        <w:rPr>
          <w:sz w:val="20"/>
          <w:szCs w:val="20"/>
        </w:rPr>
        <w:t xml:space="preserve">За </w:t>
      </w:r>
      <w:r w:rsidR="00342633" w:rsidRPr="00934195">
        <w:rPr>
          <w:sz w:val="20"/>
          <w:szCs w:val="20"/>
        </w:rPr>
        <w:t xml:space="preserve">2012г., 2013г., 2014г. </w:t>
      </w:r>
      <w:r w:rsidRPr="00934195">
        <w:rPr>
          <w:sz w:val="20"/>
          <w:szCs w:val="20"/>
        </w:rPr>
        <w:t>и за периода 01.</w:t>
      </w:r>
      <w:proofErr w:type="spellStart"/>
      <w:r w:rsidRPr="00934195">
        <w:rPr>
          <w:sz w:val="20"/>
          <w:szCs w:val="20"/>
        </w:rPr>
        <w:t>01</w:t>
      </w:r>
      <w:proofErr w:type="spellEnd"/>
      <w:r w:rsidRPr="00934195">
        <w:rPr>
          <w:sz w:val="20"/>
          <w:szCs w:val="20"/>
        </w:rPr>
        <w:t>.201</w:t>
      </w:r>
      <w:r w:rsidR="00342633" w:rsidRPr="00934195">
        <w:rPr>
          <w:sz w:val="20"/>
          <w:szCs w:val="20"/>
        </w:rPr>
        <w:t>5</w:t>
      </w:r>
      <w:r w:rsidRPr="00934195">
        <w:rPr>
          <w:sz w:val="20"/>
          <w:szCs w:val="20"/>
        </w:rPr>
        <w:t xml:space="preserve">г. до </w:t>
      </w:r>
      <w:r w:rsidR="00342633" w:rsidRPr="00934195">
        <w:rPr>
          <w:sz w:val="20"/>
          <w:szCs w:val="20"/>
        </w:rPr>
        <w:t>0</w:t>
      </w:r>
      <w:r w:rsidRPr="00934195">
        <w:rPr>
          <w:sz w:val="20"/>
          <w:szCs w:val="20"/>
        </w:rPr>
        <w:t>3.</w:t>
      </w:r>
      <w:r w:rsidR="00342633" w:rsidRPr="00934195">
        <w:rPr>
          <w:sz w:val="20"/>
          <w:szCs w:val="20"/>
        </w:rPr>
        <w:t>07</w:t>
      </w:r>
      <w:r w:rsidRPr="00934195">
        <w:rPr>
          <w:sz w:val="20"/>
          <w:szCs w:val="20"/>
        </w:rPr>
        <w:t>.201</w:t>
      </w:r>
      <w:r w:rsidR="00342633" w:rsidRPr="00934195">
        <w:rPr>
          <w:sz w:val="20"/>
          <w:szCs w:val="20"/>
        </w:rPr>
        <w:t>5</w:t>
      </w:r>
      <w:r w:rsidRPr="00934195">
        <w:rPr>
          <w:sz w:val="20"/>
          <w:szCs w:val="20"/>
        </w:rPr>
        <w:t>г. от производствената дейност на площадката не са образувани отпадъци с огледални кодове.</w:t>
      </w:r>
    </w:p>
    <w:p w:rsidR="00CB370E" w:rsidRPr="00934195" w:rsidRDefault="00CB370E" w:rsidP="00CB370E">
      <w:pPr>
        <w:ind w:firstLine="708"/>
        <w:jc w:val="both"/>
        <w:rPr>
          <w:b/>
          <w:sz w:val="20"/>
          <w:szCs w:val="20"/>
        </w:rPr>
      </w:pPr>
      <w:r w:rsidRPr="00934195">
        <w:rPr>
          <w:b/>
          <w:sz w:val="20"/>
          <w:szCs w:val="20"/>
        </w:rPr>
        <w:t>Условие 11.9.Документиране и докладване</w:t>
      </w:r>
    </w:p>
    <w:p w:rsidR="005346FC" w:rsidRPr="00934195" w:rsidRDefault="00CB370E" w:rsidP="002E2DEF">
      <w:pPr>
        <w:ind w:firstLine="708"/>
        <w:jc w:val="both"/>
        <w:rPr>
          <w:b/>
          <w:sz w:val="20"/>
          <w:szCs w:val="20"/>
        </w:rPr>
      </w:pPr>
      <w:r w:rsidRPr="00934195">
        <w:rPr>
          <w:sz w:val="20"/>
          <w:szCs w:val="20"/>
        </w:rPr>
        <w:t xml:space="preserve">Представени са Отчетни книги със записи </w:t>
      </w:r>
      <w:r w:rsidR="00342633" w:rsidRPr="00934195">
        <w:rPr>
          <w:sz w:val="20"/>
          <w:szCs w:val="20"/>
        </w:rPr>
        <w:t xml:space="preserve">за 2012г., 2013г., 2014г. </w:t>
      </w:r>
      <w:r w:rsidRPr="00934195">
        <w:rPr>
          <w:sz w:val="20"/>
          <w:szCs w:val="20"/>
        </w:rPr>
        <w:t>до 3</w:t>
      </w:r>
      <w:r w:rsidR="00342633" w:rsidRPr="00934195">
        <w:rPr>
          <w:sz w:val="20"/>
          <w:szCs w:val="20"/>
        </w:rPr>
        <w:t>0</w:t>
      </w:r>
      <w:r w:rsidRPr="00934195">
        <w:rPr>
          <w:sz w:val="20"/>
          <w:szCs w:val="20"/>
        </w:rPr>
        <w:t>.0</w:t>
      </w:r>
      <w:r w:rsidR="00342633" w:rsidRPr="00934195">
        <w:rPr>
          <w:sz w:val="20"/>
          <w:szCs w:val="20"/>
        </w:rPr>
        <w:t>6</w:t>
      </w:r>
      <w:r w:rsidRPr="00934195">
        <w:rPr>
          <w:sz w:val="20"/>
          <w:szCs w:val="20"/>
        </w:rPr>
        <w:t>.201</w:t>
      </w:r>
      <w:r w:rsidR="00342633" w:rsidRPr="00934195">
        <w:rPr>
          <w:sz w:val="20"/>
          <w:szCs w:val="20"/>
        </w:rPr>
        <w:t>5</w:t>
      </w:r>
      <w:r w:rsidRPr="00934195">
        <w:rPr>
          <w:sz w:val="20"/>
          <w:szCs w:val="20"/>
        </w:rPr>
        <w:t>г. за всеки конкретен отпадък разрешен да се образува от производствената дейност с условията на комплексното разрешително</w:t>
      </w:r>
      <w:r w:rsidR="00342633" w:rsidRPr="00934195">
        <w:rPr>
          <w:sz w:val="20"/>
          <w:szCs w:val="20"/>
        </w:rPr>
        <w:t xml:space="preserve"> и </w:t>
      </w:r>
      <w:r w:rsidRPr="00934195">
        <w:rPr>
          <w:sz w:val="20"/>
          <w:szCs w:val="20"/>
        </w:rPr>
        <w:t xml:space="preserve"> </w:t>
      </w:r>
      <w:r w:rsidR="00342633" w:rsidRPr="00934195">
        <w:rPr>
          <w:sz w:val="20"/>
          <w:szCs w:val="20"/>
        </w:rPr>
        <w:t>Годишни отчети за</w:t>
      </w:r>
      <w:r w:rsidRPr="00934195">
        <w:rPr>
          <w:sz w:val="20"/>
          <w:szCs w:val="20"/>
        </w:rPr>
        <w:t xml:space="preserve"> </w:t>
      </w:r>
      <w:r w:rsidR="00342633" w:rsidRPr="00934195">
        <w:rPr>
          <w:sz w:val="20"/>
          <w:szCs w:val="20"/>
        </w:rPr>
        <w:t xml:space="preserve">2012г., 2013г. и 2014г. - </w:t>
      </w:r>
      <w:r w:rsidRPr="00934195">
        <w:rPr>
          <w:sz w:val="20"/>
          <w:szCs w:val="20"/>
        </w:rPr>
        <w:t>н</w:t>
      </w:r>
      <w:r w:rsidRPr="00934195">
        <w:rPr>
          <w:bCs/>
          <w:sz w:val="20"/>
          <w:szCs w:val="20"/>
        </w:rPr>
        <w:t xml:space="preserve">е са установени превишения на количествата образувани отпадъци. </w:t>
      </w:r>
    </w:p>
    <w:p w:rsidR="00CB370E" w:rsidRPr="00934195" w:rsidRDefault="00CB370E" w:rsidP="00CB370E">
      <w:pPr>
        <w:autoSpaceDE w:val="0"/>
        <w:autoSpaceDN w:val="0"/>
        <w:adjustRightInd w:val="0"/>
        <w:ind w:firstLine="708"/>
        <w:jc w:val="both"/>
        <w:rPr>
          <w:bCs/>
          <w:sz w:val="20"/>
          <w:szCs w:val="20"/>
        </w:rPr>
      </w:pPr>
      <w:r w:rsidRPr="00934195">
        <w:rPr>
          <w:b/>
          <w:sz w:val="20"/>
          <w:szCs w:val="20"/>
        </w:rPr>
        <w:t>Условие №12.Шум</w:t>
      </w:r>
      <w:r w:rsidRPr="00934195">
        <w:rPr>
          <w:bCs/>
          <w:sz w:val="20"/>
          <w:szCs w:val="20"/>
        </w:rPr>
        <w:t xml:space="preserve"> </w:t>
      </w:r>
    </w:p>
    <w:p w:rsidR="00CB370E" w:rsidRPr="00934195" w:rsidRDefault="00034D17" w:rsidP="00CB370E">
      <w:pPr>
        <w:autoSpaceDE w:val="0"/>
        <w:autoSpaceDN w:val="0"/>
        <w:adjustRightInd w:val="0"/>
        <w:ind w:firstLine="708"/>
        <w:jc w:val="both"/>
        <w:rPr>
          <w:bCs/>
          <w:sz w:val="20"/>
          <w:szCs w:val="20"/>
        </w:rPr>
      </w:pPr>
      <w:r w:rsidRPr="00934195">
        <w:rPr>
          <w:sz w:val="20"/>
          <w:szCs w:val="20"/>
        </w:rPr>
        <w:t>За периода 07.</w:t>
      </w:r>
      <w:proofErr w:type="spellStart"/>
      <w:r w:rsidRPr="00934195">
        <w:rPr>
          <w:sz w:val="20"/>
          <w:szCs w:val="20"/>
        </w:rPr>
        <w:t>07</w:t>
      </w:r>
      <w:proofErr w:type="spellEnd"/>
      <w:r w:rsidRPr="00934195">
        <w:rPr>
          <w:sz w:val="20"/>
          <w:szCs w:val="20"/>
        </w:rPr>
        <w:t>.2012г. до 03.07.2015г. о</w:t>
      </w:r>
      <w:r w:rsidR="00CB370E" w:rsidRPr="00934195">
        <w:rPr>
          <w:bCs/>
          <w:sz w:val="20"/>
          <w:szCs w:val="20"/>
        </w:rPr>
        <w:t xml:space="preserve">ператорът прилага: </w:t>
      </w:r>
    </w:p>
    <w:p w:rsidR="00034D17" w:rsidRPr="00934195" w:rsidRDefault="00CB370E" w:rsidP="00CB370E">
      <w:pPr>
        <w:autoSpaceDE w:val="0"/>
        <w:autoSpaceDN w:val="0"/>
        <w:adjustRightInd w:val="0"/>
        <w:ind w:firstLine="708"/>
        <w:jc w:val="both"/>
        <w:rPr>
          <w:bCs/>
          <w:sz w:val="20"/>
          <w:szCs w:val="20"/>
        </w:rPr>
      </w:pPr>
      <w:r w:rsidRPr="00934195">
        <w:rPr>
          <w:bCs/>
          <w:sz w:val="20"/>
          <w:szCs w:val="20"/>
        </w:rPr>
        <w:t xml:space="preserve">-Инструкция за наблюдение </w:t>
      </w:r>
      <w:r w:rsidR="00034D17" w:rsidRPr="00934195">
        <w:rPr>
          <w:bCs/>
          <w:sz w:val="20"/>
          <w:szCs w:val="20"/>
        </w:rPr>
        <w:t xml:space="preserve">веднъж на две години </w:t>
      </w:r>
      <w:r w:rsidRPr="00934195">
        <w:rPr>
          <w:bCs/>
          <w:sz w:val="20"/>
          <w:szCs w:val="20"/>
        </w:rPr>
        <w:t xml:space="preserve">на обща звукова мощност на площадката, еквивалентни нива на шум в определени точки по </w:t>
      </w:r>
      <w:r w:rsidR="00034D17" w:rsidRPr="00934195">
        <w:rPr>
          <w:bCs/>
          <w:sz w:val="20"/>
          <w:szCs w:val="20"/>
        </w:rPr>
        <w:t xml:space="preserve">оградата </w:t>
      </w:r>
      <w:r w:rsidRPr="00934195">
        <w:rPr>
          <w:bCs/>
          <w:sz w:val="20"/>
          <w:szCs w:val="20"/>
        </w:rPr>
        <w:t>на площадката и еквивалентни нива на шум в мястото на въздействие</w:t>
      </w:r>
      <w:r w:rsidR="00034D17" w:rsidRPr="00934195">
        <w:rPr>
          <w:bCs/>
          <w:sz w:val="20"/>
          <w:szCs w:val="20"/>
        </w:rPr>
        <w:t>;</w:t>
      </w:r>
      <w:r w:rsidRPr="00934195">
        <w:rPr>
          <w:bCs/>
          <w:sz w:val="20"/>
          <w:szCs w:val="20"/>
        </w:rPr>
        <w:t xml:space="preserve"> </w:t>
      </w:r>
    </w:p>
    <w:p w:rsidR="00034D17" w:rsidRPr="00934195" w:rsidRDefault="00CB370E" w:rsidP="00CB370E">
      <w:pPr>
        <w:autoSpaceDE w:val="0"/>
        <w:autoSpaceDN w:val="0"/>
        <w:adjustRightInd w:val="0"/>
        <w:ind w:firstLine="708"/>
        <w:jc w:val="both"/>
        <w:rPr>
          <w:bCs/>
          <w:sz w:val="20"/>
          <w:szCs w:val="20"/>
        </w:rPr>
      </w:pPr>
      <w:r w:rsidRPr="00934195">
        <w:rPr>
          <w:bCs/>
          <w:sz w:val="20"/>
          <w:szCs w:val="20"/>
        </w:rPr>
        <w:t>-Инструкция за оценка на съответствието на установените еквивалентни нива на шума по границата на производствената площадка и в м</w:t>
      </w:r>
      <w:r w:rsidR="00034D17" w:rsidRPr="00934195">
        <w:rPr>
          <w:bCs/>
          <w:sz w:val="20"/>
          <w:szCs w:val="20"/>
        </w:rPr>
        <w:t>я</w:t>
      </w:r>
      <w:r w:rsidRPr="00934195">
        <w:rPr>
          <w:bCs/>
          <w:sz w:val="20"/>
          <w:szCs w:val="20"/>
        </w:rPr>
        <w:t>ст</w:t>
      </w:r>
      <w:r w:rsidR="00034D17" w:rsidRPr="00934195">
        <w:rPr>
          <w:bCs/>
          <w:sz w:val="20"/>
          <w:szCs w:val="20"/>
        </w:rPr>
        <w:t>ото</w:t>
      </w:r>
      <w:r w:rsidRPr="00934195">
        <w:rPr>
          <w:bCs/>
          <w:sz w:val="20"/>
          <w:szCs w:val="20"/>
        </w:rPr>
        <w:t xml:space="preserve"> на въздействие с разрешените такива, установяване на причините за допуснатите несъответствия и предприемане на коригиращи действия. </w:t>
      </w:r>
    </w:p>
    <w:p w:rsidR="005346FC" w:rsidRPr="00934195" w:rsidRDefault="00CB370E" w:rsidP="002E2DEF">
      <w:pPr>
        <w:autoSpaceDE w:val="0"/>
        <w:autoSpaceDN w:val="0"/>
        <w:adjustRightInd w:val="0"/>
        <w:ind w:firstLine="708"/>
        <w:jc w:val="both"/>
        <w:rPr>
          <w:bCs/>
          <w:sz w:val="20"/>
          <w:szCs w:val="20"/>
        </w:rPr>
      </w:pPr>
      <w:r w:rsidRPr="00934195">
        <w:rPr>
          <w:bCs/>
          <w:sz w:val="20"/>
          <w:szCs w:val="20"/>
        </w:rPr>
        <w:t>Представен</w:t>
      </w:r>
      <w:r w:rsidR="00034D17" w:rsidRPr="00934195">
        <w:rPr>
          <w:bCs/>
          <w:sz w:val="20"/>
          <w:szCs w:val="20"/>
        </w:rPr>
        <w:t xml:space="preserve">и са Протоколи от изпитване </w:t>
      </w:r>
      <w:r w:rsidR="002E2DEF" w:rsidRPr="00934195">
        <w:rPr>
          <w:bCs/>
          <w:sz w:val="20"/>
          <w:szCs w:val="20"/>
        </w:rPr>
        <w:t>о</w:t>
      </w:r>
      <w:r w:rsidR="00034D17" w:rsidRPr="00934195">
        <w:rPr>
          <w:bCs/>
          <w:sz w:val="20"/>
          <w:szCs w:val="20"/>
        </w:rPr>
        <w:t xml:space="preserve">т 2011г. и от 2013г., и </w:t>
      </w:r>
      <w:r w:rsidRPr="00934195">
        <w:rPr>
          <w:bCs/>
          <w:sz w:val="20"/>
          <w:szCs w:val="20"/>
        </w:rPr>
        <w:t>запис</w:t>
      </w:r>
      <w:r w:rsidR="00034D17" w:rsidRPr="00934195">
        <w:rPr>
          <w:bCs/>
          <w:sz w:val="20"/>
          <w:szCs w:val="20"/>
        </w:rPr>
        <w:t>и</w:t>
      </w:r>
      <w:r w:rsidRPr="00934195">
        <w:rPr>
          <w:bCs/>
          <w:sz w:val="20"/>
          <w:szCs w:val="20"/>
        </w:rPr>
        <w:t xml:space="preserve"> с оценка на съответствието</w:t>
      </w:r>
      <w:r w:rsidR="00034D17" w:rsidRPr="00934195">
        <w:rPr>
          <w:bCs/>
          <w:sz w:val="20"/>
          <w:szCs w:val="20"/>
        </w:rPr>
        <w:t xml:space="preserve"> </w:t>
      </w:r>
      <w:r w:rsidRPr="00934195">
        <w:rPr>
          <w:bCs/>
          <w:sz w:val="20"/>
          <w:szCs w:val="20"/>
        </w:rPr>
        <w:t>-</w:t>
      </w:r>
      <w:r w:rsidR="00034D17" w:rsidRPr="00934195">
        <w:rPr>
          <w:bCs/>
          <w:sz w:val="20"/>
          <w:szCs w:val="20"/>
        </w:rPr>
        <w:t xml:space="preserve"> </w:t>
      </w:r>
      <w:r w:rsidRPr="00934195">
        <w:rPr>
          <w:bCs/>
          <w:sz w:val="20"/>
          <w:szCs w:val="20"/>
        </w:rPr>
        <w:t>не са констатирани несъответствие.</w:t>
      </w:r>
    </w:p>
    <w:p w:rsidR="0016268E" w:rsidRPr="00934195" w:rsidRDefault="0016268E" w:rsidP="00CB370E">
      <w:pPr>
        <w:ind w:firstLine="708"/>
        <w:jc w:val="both"/>
        <w:rPr>
          <w:b/>
          <w:sz w:val="20"/>
          <w:szCs w:val="20"/>
        </w:rPr>
      </w:pPr>
      <w:r w:rsidRPr="00934195">
        <w:rPr>
          <w:b/>
          <w:sz w:val="20"/>
          <w:szCs w:val="20"/>
        </w:rPr>
        <w:t>Условие №13.</w:t>
      </w:r>
      <w:r w:rsidR="00CB370E" w:rsidRPr="00934195">
        <w:rPr>
          <w:b/>
          <w:sz w:val="20"/>
          <w:szCs w:val="20"/>
        </w:rPr>
        <w:t>Опазване на почвата и</w:t>
      </w:r>
      <w:r w:rsidRPr="00934195">
        <w:rPr>
          <w:b/>
          <w:sz w:val="20"/>
          <w:szCs w:val="20"/>
        </w:rPr>
        <w:t xml:space="preserve"> подземните води от замърсяване</w:t>
      </w:r>
    </w:p>
    <w:p w:rsidR="00CB370E" w:rsidRPr="00934195" w:rsidRDefault="004F1423" w:rsidP="00CB370E">
      <w:pPr>
        <w:ind w:firstLine="708"/>
        <w:jc w:val="both"/>
        <w:rPr>
          <w:sz w:val="20"/>
          <w:szCs w:val="20"/>
        </w:rPr>
      </w:pPr>
      <w:r w:rsidRPr="00934195">
        <w:rPr>
          <w:sz w:val="20"/>
          <w:szCs w:val="20"/>
        </w:rPr>
        <w:t>За периода 07.</w:t>
      </w:r>
      <w:proofErr w:type="spellStart"/>
      <w:r w:rsidRPr="00934195">
        <w:rPr>
          <w:sz w:val="20"/>
          <w:szCs w:val="20"/>
        </w:rPr>
        <w:t>07</w:t>
      </w:r>
      <w:proofErr w:type="spellEnd"/>
      <w:r w:rsidRPr="00934195">
        <w:rPr>
          <w:sz w:val="20"/>
          <w:szCs w:val="20"/>
        </w:rPr>
        <w:t xml:space="preserve">.2012г. до 03.07.2015г. </w:t>
      </w:r>
      <w:r w:rsidR="00CB370E" w:rsidRPr="00934195">
        <w:rPr>
          <w:sz w:val="20"/>
          <w:szCs w:val="20"/>
        </w:rPr>
        <w:t>операторът прилага:</w:t>
      </w:r>
    </w:p>
    <w:p w:rsidR="00CB370E" w:rsidRPr="00934195" w:rsidRDefault="00CB370E" w:rsidP="00CB370E">
      <w:pPr>
        <w:ind w:firstLine="708"/>
        <w:jc w:val="both"/>
        <w:rPr>
          <w:sz w:val="20"/>
          <w:szCs w:val="20"/>
        </w:rPr>
      </w:pPr>
      <w:r w:rsidRPr="00934195">
        <w:rPr>
          <w:sz w:val="20"/>
          <w:szCs w:val="20"/>
        </w:rPr>
        <w:t>-Инструкция за периодична проверка за наличие на течове от тръбопроводи и оборудване, разположени на открито, установяване на причините и отстраняване на течовете. За проверявания период не са възниквали течове от тръбопроводи и оборудване на открито. Представен</w:t>
      </w:r>
      <w:r w:rsidR="00EB1669" w:rsidRPr="00934195">
        <w:rPr>
          <w:sz w:val="20"/>
          <w:szCs w:val="20"/>
        </w:rPr>
        <w:t>и са з</w:t>
      </w:r>
      <w:r w:rsidRPr="00934195">
        <w:rPr>
          <w:sz w:val="20"/>
          <w:szCs w:val="20"/>
        </w:rPr>
        <w:t>апис</w:t>
      </w:r>
      <w:r w:rsidR="00EB1669" w:rsidRPr="00934195">
        <w:rPr>
          <w:sz w:val="20"/>
          <w:szCs w:val="20"/>
        </w:rPr>
        <w:t>и</w:t>
      </w:r>
      <w:r w:rsidRPr="00934195">
        <w:rPr>
          <w:sz w:val="20"/>
          <w:szCs w:val="20"/>
        </w:rPr>
        <w:t xml:space="preserve"> от </w:t>
      </w:r>
      <w:r w:rsidR="00EB1669" w:rsidRPr="00934195">
        <w:rPr>
          <w:sz w:val="20"/>
          <w:szCs w:val="20"/>
        </w:rPr>
        <w:t>извършени проверки за</w:t>
      </w:r>
      <w:r w:rsidRPr="00934195">
        <w:rPr>
          <w:sz w:val="20"/>
          <w:szCs w:val="20"/>
        </w:rPr>
        <w:t xml:space="preserve"> </w:t>
      </w:r>
      <w:r w:rsidR="00EB1669" w:rsidRPr="00934195">
        <w:rPr>
          <w:sz w:val="20"/>
          <w:szCs w:val="20"/>
        </w:rPr>
        <w:t xml:space="preserve">2012г., 2013г., 2014г. до 03.07.2015г. </w:t>
      </w:r>
      <w:r w:rsidRPr="00934195">
        <w:rPr>
          <w:sz w:val="20"/>
          <w:szCs w:val="20"/>
        </w:rPr>
        <w:t>-</w:t>
      </w:r>
      <w:r w:rsidR="00EB1669" w:rsidRPr="00934195">
        <w:rPr>
          <w:sz w:val="20"/>
          <w:szCs w:val="20"/>
        </w:rPr>
        <w:t xml:space="preserve"> </w:t>
      </w:r>
      <w:r w:rsidRPr="00934195">
        <w:rPr>
          <w:sz w:val="20"/>
          <w:szCs w:val="20"/>
        </w:rPr>
        <w:t>не са констатирани несъответствия.</w:t>
      </w:r>
    </w:p>
    <w:p w:rsidR="00CB370E" w:rsidRPr="00934195" w:rsidRDefault="00CB370E" w:rsidP="00CB370E">
      <w:pPr>
        <w:ind w:firstLine="708"/>
        <w:jc w:val="both"/>
        <w:rPr>
          <w:sz w:val="20"/>
          <w:szCs w:val="20"/>
        </w:rPr>
      </w:pPr>
      <w:r w:rsidRPr="00934195">
        <w:rPr>
          <w:sz w:val="20"/>
          <w:szCs w:val="20"/>
        </w:rPr>
        <w:t xml:space="preserve">-Инструкция за отстраняване на разливи от вещества/препарати, които могат да замърсят почвата/подземните води и </w:t>
      </w:r>
      <w:r w:rsidR="00EB1584" w:rsidRPr="00934195">
        <w:rPr>
          <w:sz w:val="20"/>
          <w:szCs w:val="20"/>
        </w:rPr>
        <w:t xml:space="preserve">за </w:t>
      </w:r>
      <w:r w:rsidRPr="00934195">
        <w:rPr>
          <w:sz w:val="20"/>
          <w:szCs w:val="20"/>
        </w:rPr>
        <w:t>третиране на образуваните отпадъци. За проверявания период не са възниквали разливи и/или изливане на вредни и опасни вещества върху производствената площадка</w:t>
      </w:r>
      <w:r w:rsidR="00EB1584" w:rsidRPr="00934195">
        <w:rPr>
          <w:sz w:val="20"/>
          <w:szCs w:val="20"/>
        </w:rPr>
        <w:t>.</w:t>
      </w:r>
      <w:r w:rsidRPr="00934195">
        <w:rPr>
          <w:sz w:val="20"/>
          <w:szCs w:val="20"/>
        </w:rPr>
        <w:t xml:space="preserve"> Осигурени са и се съхраняват достатъчно количество подходящи </w:t>
      </w:r>
      <w:proofErr w:type="spellStart"/>
      <w:r w:rsidRPr="00934195">
        <w:rPr>
          <w:sz w:val="20"/>
          <w:szCs w:val="20"/>
        </w:rPr>
        <w:t>сорбиращи</w:t>
      </w:r>
      <w:proofErr w:type="spellEnd"/>
      <w:r w:rsidRPr="00934195">
        <w:rPr>
          <w:sz w:val="20"/>
          <w:szCs w:val="20"/>
        </w:rPr>
        <w:t xml:space="preserve"> материали за почистване, в случай на разливи на определени за целта места. </w:t>
      </w:r>
    </w:p>
    <w:p w:rsidR="00CB370E" w:rsidRPr="00934195" w:rsidRDefault="00CB370E" w:rsidP="00CB370E">
      <w:pPr>
        <w:ind w:firstLine="708"/>
        <w:jc w:val="both"/>
        <w:rPr>
          <w:sz w:val="20"/>
          <w:szCs w:val="20"/>
        </w:rPr>
      </w:pPr>
      <w:r w:rsidRPr="00934195">
        <w:rPr>
          <w:sz w:val="20"/>
          <w:szCs w:val="20"/>
        </w:rPr>
        <w:lastRenderedPageBreak/>
        <w:t xml:space="preserve">Представен Дневник </w:t>
      </w:r>
      <w:r w:rsidR="00A2435B" w:rsidRPr="00934195">
        <w:rPr>
          <w:sz w:val="20"/>
          <w:szCs w:val="20"/>
        </w:rPr>
        <w:t>с</w:t>
      </w:r>
      <w:r w:rsidRPr="00934195">
        <w:rPr>
          <w:sz w:val="20"/>
          <w:szCs w:val="20"/>
        </w:rPr>
        <w:t xml:space="preserve"> данни за датата и часа на установяване на разлива, причини за разлива, замърсената площ и степента на замърсяване, замърсителите, наименование/номер на приемащия обем, където е събрана разлятата течност или използвания </w:t>
      </w:r>
      <w:proofErr w:type="spellStart"/>
      <w:r w:rsidRPr="00934195">
        <w:rPr>
          <w:sz w:val="20"/>
          <w:szCs w:val="20"/>
        </w:rPr>
        <w:t>сорбент</w:t>
      </w:r>
      <w:proofErr w:type="spellEnd"/>
      <w:r w:rsidRPr="00934195">
        <w:rPr>
          <w:sz w:val="20"/>
          <w:szCs w:val="20"/>
        </w:rPr>
        <w:t>, последствията от разлива и предприетите коригиращи мерки за отстраняване на причините за разлива. За проверявани период не са възниквали разливи.</w:t>
      </w:r>
    </w:p>
    <w:p w:rsidR="00CB370E" w:rsidRPr="00934195" w:rsidRDefault="00CB370E" w:rsidP="00CB370E">
      <w:pPr>
        <w:ind w:firstLine="708"/>
        <w:jc w:val="both"/>
        <w:rPr>
          <w:b/>
          <w:sz w:val="20"/>
          <w:szCs w:val="20"/>
        </w:rPr>
      </w:pPr>
      <w:r w:rsidRPr="00934195">
        <w:rPr>
          <w:b/>
          <w:sz w:val="20"/>
          <w:szCs w:val="20"/>
        </w:rPr>
        <w:t>Мониторинг на почв</w:t>
      </w:r>
      <w:r w:rsidR="00A2435B" w:rsidRPr="00934195">
        <w:rPr>
          <w:b/>
          <w:sz w:val="20"/>
          <w:szCs w:val="20"/>
        </w:rPr>
        <w:t>и</w:t>
      </w:r>
    </w:p>
    <w:p w:rsidR="00CB370E" w:rsidRPr="00934195" w:rsidRDefault="00CB370E" w:rsidP="00CB370E">
      <w:pPr>
        <w:ind w:firstLine="708"/>
        <w:jc w:val="both"/>
        <w:rPr>
          <w:sz w:val="20"/>
          <w:szCs w:val="20"/>
        </w:rPr>
      </w:pPr>
      <w:r w:rsidRPr="00934195">
        <w:rPr>
          <w:sz w:val="20"/>
          <w:szCs w:val="20"/>
        </w:rPr>
        <w:t>Операторът е определил разположението на три броя постоянни пунктове за мониторинг на почвите. За периода 0</w:t>
      </w:r>
      <w:r w:rsidR="00A2435B" w:rsidRPr="00934195">
        <w:rPr>
          <w:sz w:val="20"/>
          <w:szCs w:val="20"/>
        </w:rPr>
        <w:t>7.</w:t>
      </w:r>
      <w:proofErr w:type="spellStart"/>
      <w:r w:rsidR="00A2435B" w:rsidRPr="00934195">
        <w:rPr>
          <w:sz w:val="20"/>
          <w:szCs w:val="20"/>
        </w:rPr>
        <w:t>07</w:t>
      </w:r>
      <w:proofErr w:type="spellEnd"/>
      <w:r w:rsidRPr="00934195">
        <w:rPr>
          <w:sz w:val="20"/>
          <w:szCs w:val="20"/>
        </w:rPr>
        <w:t>.201</w:t>
      </w:r>
      <w:r w:rsidR="00A2435B" w:rsidRPr="00934195">
        <w:rPr>
          <w:sz w:val="20"/>
          <w:szCs w:val="20"/>
        </w:rPr>
        <w:t>2</w:t>
      </w:r>
      <w:r w:rsidRPr="00934195">
        <w:rPr>
          <w:sz w:val="20"/>
          <w:szCs w:val="20"/>
        </w:rPr>
        <w:t>г. до 0</w:t>
      </w:r>
      <w:r w:rsidR="00A2435B" w:rsidRPr="00934195">
        <w:rPr>
          <w:sz w:val="20"/>
          <w:szCs w:val="20"/>
        </w:rPr>
        <w:t>3</w:t>
      </w:r>
      <w:r w:rsidRPr="00934195">
        <w:rPr>
          <w:sz w:val="20"/>
          <w:szCs w:val="20"/>
        </w:rPr>
        <w:t>.</w:t>
      </w:r>
      <w:r w:rsidR="00A2435B" w:rsidRPr="00934195">
        <w:rPr>
          <w:sz w:val="20"/>
          <w:szCs w:val="20"/>
        </w:rPr>
        <w:t>07.2015</w:t>
      </w:r>
      <w:r w:rsidRPr="00934195">
        <w:rPr>
          <w:sz w:val="20"/>
          <w:szCs w:val="20"/>
        </w:rPr>
        <w:t>г</w:t>
      </w:r>
      <w:r w:rsidRPr="00934195">
        <w:rPr>
          <w:b/>
          <w:sz w:val="20"/>
          <w:szCs w:val="20"/>
        </w:rPr>
        <w:t xml:space="preserve">. </w:t>
      </w:r>
      <w:r w:rsidRPr="00934195">
        <w:rPr>
          <w:sz w:val="20"/>
          <w:szCs w:val="20"/>
        </w:rPr>
        <w:t xml:space="preserve">е извършен предвиденият с условията на комплексното разрешително </w:t>
      </w:r>
      <w:r w:rsidRPr="00934195">
        <w:rPr>
          <w:noProof/>
          <w:sz w:val="20"/>
          <w:szCs w:val="20"/>
        </w:rPr>
        <w:t xml:space="preserve">собствен мониторинг за състоянието на почвите на територията на производствената площадка </w:t>
      </w:r>
      <w:r w:rsidRPr="00934195">
        <w:rPr>
          <w:sz w:val="20"/>
          <w:szCs w:val="20"/>
        </w:rPr>
        <w:t xml:space="preserve">в три пункта за мониторинг с честота веднъж на три години. </w:t>
      </w:r>
      <w:r w:rsidR="00A2435B" w:rsidRPr="00934195">
        <w:rPr>
          <w:sz w:val="20"/>
          <w:szCs w:val="20"/>
        </w:rPr>
        <w:t>Представен</w:t>
      </w:r>
      <w:r w:rsidRPr="00934195">
        <w:rPr>
          <w:sz w:val="20"/>
          <w:szCs w:val="20"/>
        </w:rPr>
        <w:t xml:space="preserve"> </w:t>
      </w:r>
      <w:r w:rsidR="00A2435B" w:rsidRPr="00934195">
        <w:rPr>
          <w:sz w:val="20"/>
          <w:szCs w:val="20"/>
        </w:rPr>
        <w:t>е</w:t>
      </w:r>
      <w:r w:rsidRPr="00934195">
        <w:rPr>
          <w:sz w:val="20"/>
          <w:szCs w:val="20"/>
        </w:rPr>
        <w:t xml:space="preserve"> Протокол от изпитване </w:t>
      </w:r>
      <w:r w:rsidR="00A2435B" w:rsidRPr="00934195">
        <w:rPr>
          <w:sz w:val="20"/>
          <w:szCs w:val="20"/>
        </w:rPr>
        <w:t xml:space="preserve">от декември </w:t>
      </w:r>
      <w:r w:rsidRPr="00934195">
        <w:rPr>
          <w:sz w:val="20"/>
          <w:szCs w:val="20"/>
        </w:rPr>
        <w:t>201</w:t>
      </w:r>
      <w:r w:rsidR="00A2435B" w:rsidRPr="00934195">
        <w:rPr>
          <w:sz w:val="20"/>
          <w:szCs w:val="20"/>
        </w:rPr>
        <w:t>2</w:t>
      </w:r>
      <w:r w:rsidRPr="00934195">
        <w:rPr>
          <w:sz w:val="20"/>
          <w:szCs w:val="20"/>
        </w:rPr>
        <w:t>г. за всички показатели определени с условията на комплексното разрешително</w:t>
      </w:r>
      <w:r w:rsidR="00A2435B" w:rsidRPr="00934195">
        <w:rPr>
          <w:sz w:val="20"/>
          <w:szCs w:val="20"/>
        </w:rPr>
        <w:t>.</w:t>
      </w:r>
      <w:r w:rsidRPr="00934195">
        <w:rPr>
          <w:sz w:val="20"/>
          <w:szCs w:val="20"/>
        </w:rPr>
        <w:t xml:space="preserve"> </w:t>
      </w:r>
    </w:p>
    <w:p w:rsidR="004B3C52" w:rsidRPr="00934195" w:rsidRDefault="00CB370E" w:rsidP="002E2DEF">
      <w:pPr>
        <w:autoSpaceDE w:val="0"/>
        <w:autoSpaceDN w:val="0"/>
        <w:adjustRightInd w:val="0"/>
        <w:ind w:firstLine="708"/>
        <w:jc w:val="both"/>
        <w:rPr>
          <w:sz w:val="20"/>
          <w:szCs w:val="20"/>
        </w:rPr>
      </w:pPr>
      <w:r w:rsidRPr="00934195">
        <w:rPr>
          <w:sz w:val="20"/>
          <w:szCs w:val="20"/>
        </w:rPr>
        <w:t xml:space="preserve">Операторът </w:t>
      </w:r>
      <w:r w:rsidR="00A2435B" w:rsidRPr="00934195">
        <w:rPr>
          <w:sz w:val="20"/>
          <w:szCs w:val="20"/>
        </w:rPr>
        <w:t xml:space="preserve">прилага </w:t>
      </w:r>
      <w:r w:rsidRPr="00934195">
        <w:rPr>
          <w:sz w:val="20"/>
          <w:szCs w:val="20"/>
        </w:rPr>
        <w:t>Инструкция за периодична оценка на съответствието на данните от мониторинга на показателите по определени с условията на комплексното разрешително и базовото състояние на почвите</w:t>
      </w:r>
      <w:r w:rsidR="00A2435B" w:rsidRPr="00934195">
        <w:rPr>
          <w:sz w:val="20"/>
          <w:szCs w:val="20"/>
        </w:rPr>
        <w:t>, установяване на причините, в случай на повишаване на концентрациите и предприемане на коригиращи действия</w:t>
      </w:r>
      <w:r w:rsidRPr="00934195">
        <w:rPr>
          <w:sz w:val="20"/>
          <w:szCs w:val="20"/>
        </w:rPr>
        <w:t>.</w:t>
      </w:r>
      <w:r w:rsidR="00A2435B" w:rsidRPr="00934195">
        <w:rPr>
          <w:sz w:val="20"/>
          <w:szCs w:val="20"/>
        </w:rPr>
        <w:t xml:space="preserve"> Представен е запис с оценка на съответствието</w:t>
      </w:r>
      <w:r w:rsidR="002E2DEF" w:rsidRPr="00934195">
        <w:rPr>
          <w:sz w:val="20"/>
          <w:szCs w:val="20"/>
        </w:rPr>
        <w:t xml:space="preserve"> - не са констатирани несъответствия. </w:t>
      </w:r>
    </w:p>
    <w:p w:rsidR="004B3C52" w:rsidRPr="00934195" w:rsidRDefault="00CB370E" w:rsidP="00CB370E">
      <w:pPr>
        <w:autoSpaceDE w:val="0"/>
        <w:autoSpaceDN w:val="0"/>
        <w:adjustRightInd w:val="0"/>
        <w:ind w:firstLine="708"/>
        <w:jc w:val="both"/>
        <w:rPr>
          <w:b/>
          <w:sz w:val="20"/>
          <w:szCs w:val="20"/>
        </w:rPr>
      </w:pPr>
      <w:r w:rsidRPr="00934195">
        <w:rPr>
          <w:b/>
          <w:sz w:val="20"/>
          <w:szCs w:val="20"/>
        </w:rPr>
        <w:t>Условие №14.Предотвратяване и действия при аварии</w:t>
      </w:r>
      <w:r w:rsidR="004B3C52" w:rsidRPr="00934195">
        <w:rPr>
          <w:b/>
          <w:sz w:val="20"/>
          <w:szCs w:val="20"/>
        </w:rPr>
        <w:t xml:space="preserve"> </w:t>
      </w:r>
    </w:p>
    <w:p w:rsidR="00C74D51" w:rsidRPr="00934195" w:rsidRDefault="00CB370E" w:rsidP="00CB370E">
      <w:pPr>
        <w:autoSpaceDE w:val="0"/>
        <w:autoSpaceDN w:val="0"/>
        <w:adjustRightInd w:val="0"/>
        <w:ind w:firstLine="708"/>
        <w:jc w:val="both"/>
        <w:rPr>
          <w:sz w:val="20"/>
          <w:szCs w:val="20"/>
        </w:rPr>
      </w:pPr>
      <w:r w:rsidRPr="00934195">
        <w:rPr>
          <w:sz w:val="20"/>
          <w:szCs w:val="20"/>
        </w:rPr>
        <w:t xml:space="preserve">Представени са: </w:t>
      </w:r>
    </w:p>
    <w:p w:rsidR="00C74D51" w:rsidRPr="00934195" w:rsidRDefault="00C74D51" w:rsidP="002E2DEF">
      <w:pPr>
        <w:autoSpaceDE w:val="0"/>
        <w:autoSpaceDN w:val="0"/>
        <w:adjustRightInd w:val="0"/>
        <w:ind w:firstLine="708"/>
        <w:jc w:val="both"/>
        <w:rPr>
          <w:sz w:val="20"/>
          <w:szCs w:val="20"/>
        </w:rPr>
      </w:pPr>
      <w:r w:rsidRPr="00934195">
        <w:rPr>
          <w:sz w:val="20"/>
          <w:szCs w:val="20"/>
        </w:rPr>
        <w:t xml:space="preserve">-Записи от извършени проверки на </w:t>
      </w:r>
      <w:r w:rsidR="00CB370E" w:rsidRPr="00934195">
        <w:rPr>
          <w:sz w:val="20"/>
          <w:szCs w:val="20"/>
        </w:rPr>
        <w:t>План</w:t>
      </w:r>
      <w:r w:rsidRPr="00934195">
        <w:rPr>
          <w:sz w:val="20"/>
          <w:szCs w:val="20"/>
        </w:rPr>
        <w:t>а</w:t>
      </w:r>
      <w:r w:rsidR="00CB370E" w:rsidRPr="00934195">
        <w:rPr>
          <w:sz w:val="20"/>
          <w:szCs w:val="20"/>
        </w:rPr>
        <w:t xml:space="preserve"> за </w:t>
      </w:r>
      <w:r w:rsidRPr="00934195">
        <w:rPr>
          <w:sz w:val="20"/>
          <w:szCs w:val="20"/>
        </w:rPr>
        <w:t>действие при аварии за 2012г., 2013г., 2014г. и за периода 01.</w:t>
      </w:r>
      <w:proofErr w:type="spellStart"/>
      <w:r w:rsidRPr="00934195">
        <w:rPr>
          <w:sz w:val="20"/>
          <w:szCs w:val="20"/>
        </w:rPr>
        <w:t>01</w:t>
      </w:r>
      <w:proofErr w:type="spellEnd"/>
      <w:r w:rsidRPr="00934195">
        <w:rPr>
          <w:sz w:val="20"/>
          <w:szCs w:val="20"/>
        </w:rPr>
        <w:t>.2015г. до 02.07.2015г.</w:t>
      </w:r>
      <w:r w:rsidR="002E2DEF" w:rsidRPr="00934195">
        <w:rPr>
          <w:sz w:val="20"/>
          <w:szCs w:val="20"/>
        </w:rPr>
        <w:t xml:space="preserve"> - не са констатирани несъответствия</w:t>
      </w:r>
      <w:r w:rsidRPr="00934195">
        <w:rPr>
          <w:sz w:val="20"/>
          <w:szCs w:val="20"/>
        </w:rPr>
        <w:t>;</w:t>
      </w:r>
    </w:p>
    <w:p w:rsidR="00C74D51" w:rsidRPr="00934195" w:rsidRDefault="00C74D51" w:rsidP="002E2DEF">
      <w:pPr>
        <w:autoSpaceDE w:val="0"/>
        <w:autoSpaceDN w:val="0"/>
        <w:adjustRightInd w:val="0"/>
        <w:ind w:firstLine="708"/>
        <w:jc w:val="both"/>
        <w:rPr>
          <w:sz w:val="20"/>
          <w:szCs w:val="20"/>
        </w:rPr>
      </w:pPr>
      <w:r w:rsidRPr="00934195">
        <w:rPr>
          <w:sz w:val="20"/>
          <w:szCs w:val="20"/>
        </w:rPr>
        <w:t>-Записи от извършени проверки на средствата за противодействие при възможните аварии в Хале 1, Хале 2, Агрегатно и Ремонтна работилница за 2012г., 2013г., 2014г. и за периода 01.</w:t>
      </w:r>
      <w:proofErr w:type="spellStart"/>
      <w:r w:rsidRPr="00934195">
        <w:rPr>
          <w:sz w:val="20"/>
          <w:szCs w:val="20"/>
        </w:rPr>
        <w:t>01</w:t>
      </w:r>
      <w:proofErr w:type="spellEnd"/>
      <w:r w:rsidRPr="00934195">
        <w:rPr>
          <w:sz w:val="20"/>
          <w:szCs w:val="20"/>
        </w:rPr>
        <w:t>.2015г. до 02.07.2015г.</w:t>
      </w:r>
      <w:r w:rsidR="002E2DEF" w:rsidRPr="00934195">
        <w:rPr>
          <w:sz w:val="20"/>
          <w:szCs w:val="20"/>
        </w:rPr>
        <w:t xml:space="preserve"> - не са констатирани несъответствия;</w:t>
      </w:r>
    </w:p>
    <w:p w:rsidR="002853A4" w:rsidRPr="00934195" w:rsidRDefault="00C74D51" w:rsidP="002E2DEF">
      <w:pPr>
        <w:autoSpaceDE w:val="0"/>
        <w:autoSpaceDN w:val="0"/>
        <w:adjustRightInd w:val="0"/>
        <w:ind w:firstLine="708"/>
        <w:jc w:val="both"/>
        <w:rPr>
          <w:sz w:val="20"/>
          <w:szCs w:val="20"/>
        </w:rPr>
      </w:pPr>
      <w:r w:rsidRPr="00934195">
        <w:rPr>
          <w:sz w:val="20"/>
          <w:szCs w:val="20"/>
        </w:rPr>
        <w:t xml:space="preserve">-Записи от проверка на </w:t>
      </w:r>
      <w:proofErr w:type="spellStart"/>
      <w:r w:rsidRPr="00934195">
        <w:rPr>
          <w:sz w:val="20"/>
          <w:szCs w:val="20"/>
        </w:rPr>
        <w:t>сорбиращи</w:t>
      </w:r>
      <w:proofErr w:type="spellEnd"/>
      <w:r w:rsidRPr="00934195">
        <w:rPr>
          <w:sz w:val="20"/>
          <w:szCs w:val="20"/>
        </w:rPr>
        <w:t xml:space="preserve"> материали за почистване в случай на разлив за 2012г., 2013г., 2014г. и за периода 01.</w:t>
      </w:r>
      <w:proofErr w:type="spellStart"/>
      <w:r w:rsidRPr="00934195">
        <w:rPr>
          <w:sz w:val="20"/>
          <w:szCs w:val="20"/>
        </w:rPr>
        <w:t>01</w:t>
      </w:r>
      <w:proofErr w:type="spellEnd"/>
      <w:r w:rsidRPr="00934195">
        <w:rPr>
          <w:sz w:val="20"/>
          <w:szCs w:val="20"/>
        </w:rPr>
        <w:t>.2015г. до 02.07.2015г.</w:t>
      </w:r>
      <w:r w:rsidR="002E2DEF" w:rsidRPr="00934195">
        <w:rPr>
          <w:sz w:val="20"/>
          <w:szCs w:val="20"/>
        </w:rPr>
        <w:t xml:space="preserve"> - не са констатирани несъответствия. </w:t>
      </w:r>
    </w:p>
    <w:p w:rsidR="002853A4" w:rsidRPr="00934195" w:rsidRDefault="002853A4" w:rsidP="002E2DEF">
      <w:pPr>
        <w:tabs>
          <w:tab w:val="left" w:pos="720"/>
        </w:tabs>
        <w:jc w:val="both"/>
        <w:rPr>
          <w:sz w:val="20"/>
          <w:szCs w:val="20"/>
        </w:rPr>
      </w:pPr>
      <w:r w:rsidRPr="00934195">
        <w:rPr>
          <w:sz w:val="20"/>
          <w:szCs w:val="20"/>
        </w:rPr>
        <w:tab/>
        <w:t>Операторът прилага инструкция с мерки за ограничаване или ликвидиране на последствията при залпови замърсявания на отпадъчните води вследствие на аварийни ситуации. За проверявания период не са възниквали аварийни ситуации.</w:t>
      </w:r>
    </w:p>
    <w:p w:rsidR="00CB370E" w:rsidRPr="00934195" w:rsidRDefault="00CB370E" w:rsidP="00CB370E">
      <w:pPr>
        <w:autoSpaceDE w:val="0"/>
        <w:autoSpaceDN w:val="0"/>
        <w:adjustRightInd w:val="0"/>
        <w:ind w:firstLine="708"/>
        <w:jc w:val="both"/>
        <w:rPr>
          <w:b/>
          <w:sz w:val="20"/>
          <w:szCs w:val="20"/>
        </w:rPr>
      </w:pPr>
      <w:r w:rsidRPr="00934195">
        <w:rPr>
          <w:b/>
          <w:sz w:val="20"/>
          <w:szCs w:val="20"/>
        </w:rPr>
        <w:t>Условие №15.Преходни и анормални режими на работа</w:t>
      </w:r>
    </w:p>
    <w:p w:rsidR="005346FC" w:rsidRPr="00934195" w:rsidRDefault="004F1423" w:rsidP="002E2DEF">
      <w:pPr>
        <w:autoSpaceDE w:val="0"/>
        <w:autoSpaceDN w:val="0"/>
        <w:adjustRightInd w:val="0"/>
        <w:ind w:firstLine="708"/>
        <w:jc w:val="both"/>
        <w:rPr>
          <w:sz w:val="20"/>
          <w:szCs w:val="20"/>
        </w:rPr>
      </w:pPr>
      <w:r w:rsidRPr="00934195">
        <w:rPr>
          <w:sz w:val="20"/>
          <w:szCs w:val="20"/>
        </w:rPr>
        <w:t>За периода 07.</w:t>
      </w:r>
      <w:proofErr w:type="spellStart"/>
      <w:r w:rsidRPr="00934195">
        <w:rPr>
          <w:sz w:val="20"/>
          <w:szCs w:val="20"/>
        </w:rPr>
        <w:t>07</w:t>
      </w:r>
      <w:proofErr w:type="spellEnd"/>
      <w:r w:rsidRPr="00934195">
        <w:rPr>
          <w:sz w:val="20"/>
          <w:szCs w:val="20"/>
        </w:rPr>
        <w:t xml:space="preserve">.2012г. до 03.07.2015г. </w:t>
      </w:r>
      <w:r w:rsidR="00CB370E" w:rsidRPr="00934195">
        <w:rPr>
          <w:bCs/>
          <w:sz w:val="20"/>
          <w:szCs w:val="20"/>
        </w:rPr>
        <w:t>се прилага Инструкция за пускане</w:t>
      </w:r>
      <w:r w:rsidR="00F13F7B" w:rsidRPr="00934195">
        <w:rPr>
          <w:bCs/>
          <w:sz w:val="20"/>
          <w:szCs w:val="20"/>
        </w:rPr>
        <w:t xml:space="preserve"> (влизане в стабилен работен режим)</w:t>
      </w:r>
      <w:r w:rsidR="00CB370E" w:rsidRPr="00934195">
        <w:rPr>
          <w:bCs/>
          <w:sz w:val="20"/>
          <w:szCs w:val="20"/>
        </w:rPr>
        <w:t xml:space="preserve"> и спиране на</w:t>
      </w:r>
      <w:r w:rsidR="00F13F7B" w:rsidRPr="00934195">
        <w:rPr>
          <w:bCs/>
          <w:sz w:val="20"/>
          <w:szCs w:val="20"/>
        </w:rPr>
        <w:t xml:space="preserve"> инсталациите по Условие 2, съдържаща необходими мерки </w:t>
      </w:r>
      <w:r w:rsidR="00327D2D" w:rsidRPr="00934195">
        <w:rPr>
          <w:bCs/>
          <w:sz w:val="20"/>
          <w:szCs w:val="20"/>
        </w:rPr>
        <w:t>и действия, осигуряващи оптимал</w:t>
      </w:r>
      <w:r w:rsidR="00F13F7B" w:rsidRPr="00934195">
        <w:rPr>
          <w:bCs/>
          <w:sz w:val="20"/>
          <w:szCs w:val="20"/>
        </w:rPr>
        <w:t>ното протичане на производствените процеси</w:t>
      </w:r>
      <w:r w:rsidR="00CB370E" w:rsidRPr="00934195">
        <w:rPr>
          <w:bCs/>
          <w:sz w:val="20"/>
          <w:szCs w:val="20"/>
        </w:rPr>
        <w:t>.</w:t>
      </w:r>
      <w:r w:rsidR="00CB370E" w:rsidRPr="00934195">
        <w:rPr>
          <w:sz w:val="20"/>
          <w:szCs w:val="20"/>
        </w:rPr>
        <w:t xml:space="preserve"> Представен</w:t>
      </w:r>
      <w:r w:rsidR="00F13F7B" w:rsidRPr="00934195">
        <w:rPr>
          <w:sz w:val="20"/>
          <w:szCs w:val="20"/>
        </w:rPr>
        <w:t xml:space="preserve"> е</w:t>
      </w:r>
      <w:r w:rsidR="00CB370E" w:rsidRPr="00934195">
        <w:rPr>
          <w:sz w:val="20"/>
          <w:szCs w:val="20"/>
        </w:rPr>
        <w:t xml:space="preserve"> План за мониторинг при анормални режими</w:t>
      </w:r>
      <w:r w:rsidR="00F13F7B" w:rsidRPr="00934195">
        <w:rPr>
          <w:sz w:val="20"/>
          <w:szCs w:val="20"/>
        </w:rPr>
        <w:t xml:space="preserve"> на инсталацията</w:t>
      </w:r>
      <w:r w:rsidR="00CB370E" w:rsidRPr="00934195">
        <w:rPr>
          <w:sz w:val="20"/>
          <w:szCs w:val="20"/>
        </w:rPr>
        <w:t>.</w:t>
      </w:r>
      <w:r w:rsidR="00CB370E" w:rsidRPr="00934195">
        <w:t xml:space="preserve"> </w:t>
      </w:r>
      <w:r w:rsidR="00CB370E" w:rsidRPr="00934195">
        <w:rPr>
          <w:sz w:val="20"/>
          <w:szCs w:val="20"/>
        </w:rPr>
        <w:t>За проверявания период не са възниквали анормални режими на работа.</w:t>
      </w:r>
      <w:r w:rsidR="00CB370E" w:rsidRPr="00934195">
        <w:rPr>
          <w:bCs/>
          <w:sz w:val="20"/>
          <w:szCs w:val="20"/>
        </w:rPr>
        <w:t xml:space="preserve"> </w:t>
      </w:r>
    </w:p>
    <w:p w:rsidR="00CB370E" w:rsidRPr="00934195" w:rsidRDefault="00CB370E" w:rsidP="00CB370E">
      <w:pPr>
        <w:ind w:firstLine="708"/>
        <w:jc w:val="both"/>
        <w:rPr>
          <w:b/>
          <w:sz w:val="20"/>
          <w:szCs w:val="20"/>
        </w:rPr>
      </w:pPr>
      <w:r w:rsidRPr="00934195">
        <w:rPr>
          <w:b/>
          <w:sz w:val="20"/>
          <w:szCs w:val="20"/>
        </w:rPr>
        <w:t>Условие №16.Прекратяване на работата на инсталациите или на части от тях</w:t>
      </w:r>
    </w:p>
    <w:p w:rsidR="001A7551" w:rsidRPr="00934195" w:rsidRDefault="00CB370E" w:rsidP="00CB370E">
      <w:pPr>
        <w:ind w:firstLine="708"/>
        <w:jc w:val="both"/>
        <w:rPr>
          <w:sz w:val="20"/>
          <w:szCs w:val="20"/>
        </w:rPr>
      </w:pPr>
      <w:r w:rsidRPr="00934195">
        <w:rPr>
          <w:sz w:val="20"/>
          <w:szCs w:val="20"/>
        </w:rPr>
        <w:t>За периода 0</w:t>
      </w:r>
      <w:r w:rsidR="004F1423" w:rsidRPr="00934195">
        <w:rPr>
          <w:sz w:val="20"/>
          <w:szCs w:val="20"/>
        </w:rPr>
        <w:t>7</w:t>
      </w:r>
      <w:r w:rsidRPr="00934195">
        <w:rPr>
          <w:sz w:val="20"/>
          <w:szCs w:val="20"/>
        </w:rPr>
        <w:t>.</w:t>
      </w:r>
      <w:proofErr w:type="spellStart"/>
      <w:r w:rsidR="004F1423" w:rsidRPr="00934195">
        <w:rPr>
          <w:sz w:val="20"/>
          <w:szCs w:val="20"/>
        </w:rPr>
        <w:t>07</w:t>
      </w:r>
      <w:proofErr w:type="spellEnd"/>
      <w:r w:rsidRPr="00934195">
        <w:rPr>
          <w:sz w:val="20"/>
          <w:szCs w:val="20"/>
        </w:rPr>
        <w:t>.201</w:t>
      </w:r>
      <w:r w:rsidR="004F1423" w:rsidRPr="00934195">
        <w:rPr>
          <w:sz w:val="20"/>
          <w:szCs w:val="20"/>
        </w:rPr>
        <w:t>2</w:t>
      </w:r>
      <w:r w:rsidRPr="00934195">
        <w:rPr>
          <w:sz w:val="20"/>
          <w:szCs w:val="20"/>
        </w:rPr>
        <w:t>г. до 0</w:t>
      </w:r>
      <w:r w:rsidR="004F1423" w:rsidRPr="00934195">
        <w:rPr>
          <w:sz w:val="20"/>
          <w:szCs w:val="20"/>
        </w:rPr>
        <w:t>3</w:t>
      </w:r>
      <w:r w:rsidRPr="00934195">
        <w:rPr>
          <w:sz w:val="20"/>
          <w:szCs w:val="20"/>
        </w:rPr>
        <w:t>.</w:t>
      </w:r>
      <w:r w:rsidR="004F1423" w:rsidRPr="00934195">
        <w:rPr>
          <w:sz w:val="20"/>
          <w:szCs w:val="20"/>
        </w:rPr>
        <w:t>07</w:t>
      </w:r>
      <w:r w:rsidRPr="00934195">
        <w:rPr>
          <w:sz w:val="20"/>
          <w:szCs w:val="20"/>
        </w:rPr>
        <w:t>.201</w:t>
      </w:r>
      <w:r w:rsidR="004F1423" w:rsidRPr="00934195">
        <w:rPr>
          <w:sz w:val="20"/>
          <w:szCs w:val="20"/>
        </w:rPr>
        <w:t>5</w:t>
      </w:r>
      <w:r w:rsidRPr="00934195">
        <w:rPr>
          <w:sz w:val="20"/>
          <w:szCs w:val="20"/>
        </w:rPr>
        <w:t>г.</w:t>
      </w:r>
      <w:r w:rsidR="004F1423" w:rsidRPr="00934195">
        <w:rPr>
          <w:sz w:val="20"/>
          <w:szCs w:val="20"/>
        </w:rPr>
        <w:t xml:space="preserve"> </w:t>
      </w:r>
      <w:r w:rsidRPr="00934195">
        <w:rPr>
          <w:sz w:val="20"/>
          <w:szCs w:val="20"/>
        </w:rPr>
        <w:t xml:space="preserve">не е вземано </w:t>
      </w:r>
      <w:r w:rsidR="001A7551" w:rsidRPr="00934195">
        <w:rPr>
          <w:sz w:val="20"/>
          <w:szCs w:val="20"/>
        </w:rPr>
        <w:t xml:space="preserve">от оператора </w:t>
      </w:r>
      <w:r w:rsidRPr="00934195">
        <w:rPr>
          <w:sz w:val="20"/>
          <w:szCs w:val="20"/>
        </w:rPr>
        <w:t xml:space="preserve">решение за прекратяване </w:t>
      </w:r>
      <w:r w:rsidR="001A7551" w:rsidRPr="00934195">
        <w:rPr>
          <w:sz w:val="20"/>
          <w:szCs w:val="20"/>
        </w:rPr>
        <w:t>дейността на инсталация</w:t>
      </w:r>
      <w:r w:rsidRPr="00934195">
        <w:rPr>
          <w:sz w:val="20"/>
          <w:szCs w:val="20"/>
        </w:rPr>
        <w:t>т</w:t>
      </w:r>
      <w:r w:rsidR="001A7551" w:rsidRPr="00934195">
        <w:rPr>
          <w:sz w:val="20"/>
          <w:szCs w:val="20"/>
        </w:rPr>
        <w:t>а</w:t>
      </w:r>
      <w:r w:rsidRPr="00934195">
        <w:rPr>
          <w:sz w:val="20"/>
          <w:szCs w:val="20"/>
        </w:rPr>
        <w:t xml:space="preserve"> или части от тях. </w:t>
      </w:r>
    </w:p>
    <w:p w:rsidR="00CB370E" w:rsidRPr="00934195" w:rsidRDefault="001A7551" w:rsidP="001A7551">
      <w:pPr>
        <w:ind w:firstLine="708"/>
        <w:jc w:val="both"/>
        <w:rPr>
          <w:sz w:val="20"/>
          <w:szCs w:val="20"/>
        </w:rPr>
      </w:pPr>
      <w:r w:rsidRPr="00934195">
        <w:rPr>
          <w:sz w:val="20"/>
          <w:szCs w:val="20"/>
        </w:rPr>
        <w:t>За 2012г. е представен План за временно прекратяване на дейността на инсталацията (Хале №1) с цел реконструкция. За 2013г., 2014г. и за периода 01.</w:t>
      </w:r>
      <w:proofErr w:type="spellStart"/>
      <w:r w:rsidRPr="00934195">
        <w:rPr>
          <w:sz w:val="20"/>
          <w:szCs w:val="20"/>
        </w:rPr>
        <w:t>01</w:t>
      </w:r>
      <w:proofErr w:type="spellEnd"/>
      <w:r w:rsidRPr="00934195">
        <w:rPr>
          <w:sz w:val="20"/>
          <w:szCs w:val="20"/>
        </w:rPr>
        <w:t xml:space="preserve">.2015г. до 03.07.2015г. не е вземано от оператора решение за временно прекратяване дейността на инсталацията или части от тях. </w:t>
      </w:r>
    </w:p>
    <w:p w:rsidR="00CB370E" w:rsidRPr="00934195" w:rsidRDefault="00CB370E" w:rsidP="001A7551">
      <w:pPr>
        <w:autoSpaceDE w:val="0"/>
        <w:autoSpaceDN w:val="0"/>
        <w:adjustRightInd w:val="0"/>
        <w:spacing w:before="240" w:after="240"/>
        <w:ind w:firstLine="708"/>
        <w:jc w:val="both"/>
        <w:rPr>
          <w:b/>
          <w:sz w:val="20"/>
          <w:szCs w:val="20"/>
        </w:rPr>
      </w:pPr>
      <w:r w:rsidRPr="00934195">
        <w:rPr>
          <w:b/>
          <w:bCs/>
          <w:sz w:val="20"/>
          <w:szCs w:val="20"/>
        </w:rPr>
        <w:t>Констатациите от</w:t>
      </w:r>
      <w:r w:rsidR="001A7551" w:rsidRPr="00934195">
        <w:rPr>
          <w:b/>
          <w:bCs/>
          <w:sz w:val="20"/>
          <w:szCs w:val="20"/>
        </w:rPr>
        <w:t xml:space="preserve"> извършената</w:t>
      </w:r>
      <w:r w:rsidRPr="00934195">
        <w:rPr>
          <w:b/>
          <w:bCs/>
          <w:sz w:val="20"/>
          <w:szCs w:val="20"/>
        </w:rPr>
        <w:t xml:space="preserve"> проверка са, че операторът </w:t>
      </w:r>
      <w:r w:rsidR="001A7551" w:rsidRPr="00934195">
        <w:rPr>
          <w:b/>
          <w:sz w:val="20"/>
          <w:szCs w:val="20"/>
        </w:rPr>
        <w:t>“</w:t>
      </w:r>
      <w:proofErr w:type="spellStart"/>
      <w:r w:rsidR="001A7551" w:rsidRPr="00934195">
        <w:rPr>
          <w:b/>
          <w:sz w:val="20"/>
          <w:szCs w:val="20"/>
        </w:rPr>
        <w:t>Аеркок</w:t>
      </w:r>
      <w:proofErr w:type="spellEnd"/>
      <w:r w:rsidR="001A7551" w:rsidRPr="00934195">
        <w:rPr>
          <w:b/>
          <w:sz w:val="20"/>
          <w:szCs w:val="20"/>
        </w:rPr>
        <w:t xml:space="preserve">” ООД, гр.Шумен, площадка с.Трилистник, община Марица, област Пловдив </w:t>
      </w:r>
      <w:r w:rsidRPr="00934195">
        <w:rPr>
          <w:b/>
          <w:bCs/>
          <w:sz w:val="20"/>
          <w:szCs w:val="20"/>
        </w:rPr>
        <w:t xml:space="preserve">изпълнява поставените условията и заложените срокове в комплексно разрешително </w:t>
      </w:r>
      <w:r w:rsidR="001A7551" w:rsidRPr="00934195">
        <w:rPr>
          <w:b/>
          <w:sz w:val="20"/>
          <w:szCs w:val="20"/>
        </w:rPr>
        <w:t>№294-Н0/2008г.</w:t>
      </w:r>
    </w:p>
    <w:sectPr w:rsidR="00CB370E" w:rsidRPr="00934195" w:rsidSect="00807B22">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A59"/>
    <w:multiLevelType w:val="hybridMultilevel"/>
    <w:tmpl w:val="18F84A78"/>
    <w:lvl w:ilvl="0" w:tplc="04020005">
      <w:start w:val="1"/>
      <w:numFmt w:val="bullet"/>
      <w:lvlText w:val=""/>
      <w:lvlJc w:val="left"/>
      <w:pPr>
        <w:tabs>
          <w:tab w:val="num" w:pos="1428"/>
        </w:tabs>
        <w:ind w:left="1428" w:hanging="360"/>
      </w:pPr>
      <w:rPr>
        <w:rFonts w:ascii="Wingdings" w:hAnsi="Wingdings" w:hint="default"/>
      </w:rPr>
    </w:lvl>
    <w:lvl w:ilvl="1" w:tplc="04020001">
      <w:start w:val="1"/>
      <w:numFmt w:val="bullet"/>
      <w:lvlText w:val=""/>
      <w:lvlJc w:val="left"/>
      <w:pPr>
        <w:tabs>
          <w:tab w:val="num" w:pos="2148"/>
        </w:tabs>
        <w:ind w:left="2148" w:hanging="360"/>
      </w:pPr>
      <w:rPr>
        <w:rFonts w:ascii="Symbol" w:hAnsi="Symbol" w:hint="default"/>
      </w:rPr>
    </w:lvl>
    <w:lvl w:ilvl="2" w:tplc="2C96D93C">
      <w:start w:val="1"/>
      <w:numFmt w:val="bullet"/>
      <w:lvlText w:val="-"/>
      <w:lvlJc w:val="left"/>
      <w:pPr>
        <w:tabs>
          <w:tab w:val="num" w:pos="3048"/>
        </w:tabs>
        <w:ind w:left="3048" w:hanging="360"/>
      </w:pPr>
      <w:rPr>
        <w:rFonts w:ascii="Times New Roman" w:eastAsia="Times New Roman" w:hAnsi="Times New Roman" w:cs="Times New Roman" w:hint="default"/>
      </w:r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1">
    <w:nsid w:val="13E912D0"/>
    <w:multiLevelType w:val="hybridMultilevel"/>
    <w:tmpl w:val="ADFC243C"/>
    <w:lvl w:ilvl="0" w:tplc="04020005">
      <w:start w:val="1"/>
      <w:numFmt w:val="bullet"/>
      <w:lvlText w:val=""/>
      <w:lvlJc w:val="left"/>
      <w:pPr>
        <w:tabs>
          <w:tab w:val="num" w:pos="1440"/>
        </w:tabs>
        <w:ind w:left="1440" w:hanging="360"/>
      </w:pPr>
      <w:rPr>
        <w:rFonts w:ascii="Wingdings" w:hAnsi="Wingdings" w:hint="default"/>
      </w:rPr>
    </w:lvl>
    <w:lvl w:ilvl="1" w:tplc="04020001">
      <w:start w:val="1"/>
      <w:numFmt w:val="bullet"/>
      <w:lvlText w:val=""/>
      <w:lvlJc w:val="left"/>
      <w:pPr>
        <w:tabs>
          <w:tab w:val="num" w:pos="2160"/>
        </w:tabs>
        <w:ind w:left="2160" w:hanging="360"/>
      </w:pPr>
      <w:rPr>
        <w:rFonts w:ascii="Symbol" w:hAnsi="Symbol" w:hint="default"/>
      </w:rPr>
    </w:lvl>
    <w:lvl w:ilvl="2" w:tplc="2C96D93C">
      <w:start w:val="1"/>
      <w:numFmt w:val="bullet"/>
      <w:lvlText w:val="-"/>
      <w:lvlJc w:val="left"/>
      <w:pPr>
        <w:tabs>
          <w:tab w:val="num" w:pos="3060"/>
        </w:tabs>
        <w:ind w:left="3060" w:hanging="360"/>
      </w:pPr>
      <w:rPr>
        <w:rFonts w:ascii="Times New Roman" w:eastAsia="Times New Roman" w:hAnsi="Times New Roman" w:cs="Times New Roman" w:hint="default"/>
      </w:r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2">
    <w:nsid w:val="5C4B741D"/>
    <w:multiLevelType w:val="hybridMultilevel"/>
    <w:tmpl w:val="F322FCF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
    <w:nsid w:val="6CF82897"/>
    <w:multiLevelType w:val="hybridMultilevel"/>
    <w:tmpl w:val="7EF2912A"/>
    <w:lvl w:ilvl="0" w:tplc="C9E6FAFE">
      <w:start w:val="1"/>
      <w:numFmt w:val="decimal"/>
      <w:lvlText w:val="%1."/>
      <w:lvlJc w:val="left"/>
      <w:pPr>
        <w:tabs>
          <w:tab w:val="num" w:pos="1713"/>
        </w:tabs>
        <w:ind w:left="1713" w:hanging="1005"/>
      </w:pPr>
      <w:rPr>
        <w:rFonts w:hint="default"/>
      </w:rPr>
    </w:lvl>
    <w:lvl w:ilvl="1" w:tplc="04020001">
      <w:start w:val="1"/>
      <w:numFmt w:val="bullet"/>
      <w:lvlText w:val=""/>
      <w:lvlJc w:val="left"/>
      <w:pPr>
        <w:tabs>
          <w:tab w:val="num" w:pos="1788"/>
        </w:tabs>
        <w:ind w:left="1788" w:hanging="360"/>
      </w:pPr>
      <w:rPr>
        <w:rFonts w:ascii="Symbol" w:hAnsi="Symbol" w:hint="default"/>
      </w:rPr>
    </w:lvl>
    <w:lvl w:ilvl="2" w:tplc="2C96D93C">
      <w:start w:val="1"/>
      <w:numFmt w:val="bullet"/>
      <w:lvlText w:val="-"/>
      <w:lvlJc w:val="left"/>
      <w:pPr>
        <w:tabs>
          <w:tab w:val="num" w:pos="2688"/>
        </w:tabs>
        <w:ind w:left="2688" w:hanging="360"/>
      </w:pPr>
      <w:rPr>
        <w:rFonts w:ascii="Times New Roman" w:eastAsia="Times New Roman" w:hAnsi="Times New Roman" w:cs="Times New Roman" w:hint="default"/>
      </w:r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7C5E78FE"/>
    <w:multiLevelType w:val="hybridMultilevel"/>
    <w:tmpl w:val="D748A0A8"/>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0E"/>
    <w:rsid w:val="00034D17"/>
    <w:rsid w:val="00036F23"/>
    <w:rsid w:val="0004691E"/>
    <w:rsid w:val="00072879"/>
    <w:rsid w:val="00083A04"/>
    <w:rsid w:val="000A4F21"/>
    <w:rsid w:val="000D47B9"/>
    <w:rsid w:val="000E3BCF"/>
    <w:rsid w:val="001221A7"/>
    <w:rsid w:val="00135D76"/>
    <w:rsid w:val="001428F2"/>
    <w:rsid w:val="00142E4B"/>
    <w:rsid w:val="0014634A"/>
    <w:rsid w:val="0016268E"/>
    <w:rsid w:val="001724F8"/>
    <w:rsid w:val="001A74CD"/>
    <w:rsid w:val="001A7551"/>
    <w:rsid w:val="001B1220"/>
    <w:rsid w:val="001D0B4F"/>
    <w:rsid w:val="001F2AC0"/>
    <w:rsid w:val="002853A4"/>
    <w:rsid w:val="002C2FD4"/>
    <w:rsid w:val="002E2DEF"/>
    <w:rsid w:val="0030666E"/>
    <w:rsid w:val="00327D2D"/>
    <w:rsid w:val="00342633"/>
    <w:rsid w:val="0035627F"/>
    <w:rsid w:val="00356956"/>
    <w:rsid w:val="0036558C"/>
    <w:rsid w:val="00394829"/>
    <w:rsid w:val="003B7701"/>
    <w:rsid w:val="003B78F8"/>
    <w:rsid w:val="003C6269"/>
    <w:rsid w:val="003D50D4"/>
    <w:rsid w:val="003F068B"/>
    <w:rsid w:val="004B3C52"/>
    <w:rsid w:val="004D4147"/>
    <w:rsid w:val="004F1423"/>
    <w:rsid w:val="00501D62"/>
    <w:rsid w:val="005346FC"/>
    <w:rsid w:val="00567FD0"/>
    <w:rsid w:val="00572405"/>
    <w:rsid w:val="005C4037"/>
    <w:rsid w:val="005F0681"/>
    <w:rsid w:val="005F20DB"/>
    <w:rsid w:val="00612B3B"/>
    <w:rsid w:val="006273CB"/>
    <w:rsid w:val="00697BAB"/>
    <w:rsid w:val="006A521E"/>
    <w:rsid w:val="006E6D36"/>
    <w:rsid w:val="007578ED"/>
    <w:rsid w:val="007A531D"/>
    <w:rsid w:val="007E67C1"/>
    <w:rsid w:val="00821F06"/>
    <w:rsid w:val="00823648"/>
    <w:rsid w:val="008717DE"/>
    <w:rsid w:val="008A2300"/>
    <w:rsid w:val="008C55BF"/>
    <w:rsid w:val="00904461"/>
    <w:rsid w:val="0091216B"/>
    <w:rsid w:val="00934195"/>
    <w:rsid w:val="0096752C"/>
    <w:rsid w:val="00997427"/>
    <w:rsid w:val="009E47A1"/>
    <w:rsid w:val="00A2435B"/>
    <w:rsid w:val="00A5271A"/>
    <w:rsid w:val="00AA1C88"/>
    <w:rsid w:val="00B55320"/>
    <w:rsid w:val="00B93BCE"/>
    <w:rsid w:val="00C14629"/>
    <w:rsid w:val="00C74D51"/>
    <w:rsid w:val="00CB370E"/>
    <w:rsid w:val="00CD588F"/>
    <w:rsid w:val="00CF251D"/>
    <w:rsid w:val="00D37D5E"/>
    <w:rsid w:val="00D53220"/>
    <w:rsid w:val="00DB1CE5"/>
    <w:rsid w:val="00DF428C"/>
    <w:rsid w:val="00E13E67"/>
    <w:rsid w:val="00E23927"/>
    <w:rsid w:val="00E97552"/>
    <w:rsid w:val="00EA6282"/>
    <w:rsid w:val="00EB1584"/>
    <w:rsid w:val="00EB1669"/>
    <w:rsid w:val="00EF6D75"/>
    <w:rsid w:val="00F0593F"/>
    <w:rsid w:val="00F13F7B"/>
    <w:rsid w:val="00FC4AF7"/>
    <w:rsid w:val="00FD5E19"/>
    <w:rsid w:val="00FE612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0E"/>
    <w:pPr>
      <w:spacing w:after="0" w:line="240" w:lineRule="auto"/>
    </w:pPr>
    <w:rPr>
      <w:rFonts w:ascii="Times New Roman" w:eastAsia="Times New Roman" w:hAnsi="Times New Roman" w:cs="Times New Roman"/>
      <w:sz w:val="24"/>
      <w:szCs w:val="24"/>
      <w:lang w:eastAsia="bg-BG"/>
    </w:rPr>
  </w:style>
  <w:style w:type="paragraph" w:styleId="6">
    <w:name w:val="heading 6"/>
    <w:basedOn w:val="a"/>
    <w:next w:val="a"/>
    <w:link w:val="60"/>
    <w:qFormat/>
    <w:rsid w:val="00CB370E"/>
    <w:pPr>
      <w:spacing w:before="240" w:after="60"/>
      <w:outlineLvl w:val="5"/>
    </w:pPr>
    <w:rPr>
      <w:b/>
      <w:bCs/>
      <w:sz w:val="22"/>
      <w:szCs w:val="22"/>
      <w:lang w:val="zu-Z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CB370E"/>
    <w:rPr>
      <w:rFonts w:ascii="Times New Roman" w:eastAsia="Times New Roman" w:hAnsi="Times New Roman" w:cs="Times New Roman"/>
      <w:b/>
      <w:bCs/>
      <w:lang w:val="zu-ZA"/>
    </w:rPr>
  </w:style>
  <w:style w:type="paragraph" w:styleId="a3">
    <w:name w:val="Body Text"/>
    <w:basedOn w:val="a"/>
    <w:link w:val="a4"/>
    <w:rsid w:val="00CB370E"/>
    <w:pPr>
      <w:spacing w:after="120"/>
    </w:pPr>
  </w:style>
  <w:style w:type="character" w:customStyle="1" w:styleId="a4">
    <w:name w:val="Основен текст Знак"/>
    <w:basedOn w:val="a0"/>
    <w:link w:val="a3"/>
    <w:rsid w:val="00CB370E"/>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E97552"/>
    <w:pPr>
      <w:tabs>
        <w:tab w:val="left" w:pos="709"/>
      </w:tabs>
    </w:pPr>
    <w:rPr>
      <w:rFonts w:ascii="Tahoma" w:hAnsi="Tahoma"/>
      <w:lang w:val="pl-PL" w:eastAsia="pl-PL"/>
    </w:rPr>
  </w:style>
  <w:style w:type="paragraph" w:styleId="a5">
    <w:name w:val="footer"/>
    <w:basedOn w:val="a"/>
    <w:link w:val="a6"/>
    <w:rsid w:val="00E97552"/>
    <w:pPr>
      <w:tabs>
        <w:tab w:val="center" w:pos="4703"/>
        <w:tab w:val="right" w:pos="9406"/>
      </w:tabs>
    </w:pPr>
    <w:rPr>
      <w:lang w:val="zu-ZA" w:eastAsia="en-US"/>
    </w:rPr>
  </w:style>
  <w:style w:type="character" w:customStyle="1" w:styleId="a6">
    <w:name w:val="Долен колонтитул Знак"/>
    <w:basedOn w:val="a0"/>
    <w:link w:val="a5"/>
    <w:rsid w:val="00E97552"/>
    <w:rPr>
      <w:rFonts w:ascii="Times New Roman" w:eastAsia="Times New Roman" w:hAnsi="Times New Roman" w:cs="Times New Roman"/>
      <w:sz w:val="24"/>
      <w:szCs w:val="24"/>
      <w:lang w:val="zu-ZA"/>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a"/>
    <w:rsid w:val="00B55320"/>
    <w:pPr>
      <w:tabs>
        <w:tab w:val="left" w:pos="709"/>
      </w:tabs>
    </w:pPr>
    <w:rPr>
      <w:rFonts w:ascii="Tahoma" w:hAnsi="Tahoma"/>
      <w:lang w:val="pl-PL" w:eastAsia="pl-PL"/>
    </w:rPr>
  </w:style>
  <w:style w:type="paragraph" w:customStyle="1" w:styleId="CharChar3CharCharCharChar">
    <w:name w:val="Char Char3 Char Char Char Char"/>
    <w:basedOn w:val="a"/>
    <w:rsid w:val="008717DE"/>
    <w:pPr>
      <w:spacing w:after="160" w:line="240" w:lineRule="exact"/>
    </w:pPr>
    <w:rPr>
      <w:rFonts w:ascii="Tahoma" w:hAnsi="Tahoma"/>
      <w:sz w:val="20"/>
      <w:szCs w:val="20"/>
      <w:lang w:val="en-US" w:eastAsia="en-US"/>
    </w:rPr>
  </w:style>
  <w:style w:type="paragraph" w:customStyle="1" w:styleId="CharCharCharChar0">
    <w:name w:val="Char Char Знак Знак Char Char"/>
    <w:basedOn w:val="a"/>
    <w:rsid w:val="00072879"/>
    <w:pPr>
      <w:tabs>
        <w:tab w:val="left" w:pos="709"/>
      </w:tabs>
    </w:pPr>
    <w:rPr>
      <w:rFonts w:ascii="Tahoma" w:hAnsi="Tahoma"/>
      <w:lang w:val="pl-PL" w:eastAsia="pl-PL"/>
    </w:rPr>
  </w:style>
  <w:style w:type="paragraph" w:customStyle="1" w:styleId="CharCharCharChar1">
    <w:name w:val="Char Char Знак Знак Char Char"/>
    <w:basedOn w:val="a"/>
    <w:rsid w:val="00E23927"/>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0">
    <w:name w:val="Char Char Char Char Char Char Char Char Char Char Char Char Char Char Char Char Char Char Char Char Char1 Char Char Char Char Char Char Char Char Char Char Char Char1 Char Char Char Char Char Char"/>
    <w:basedOn w:val="a"/>
    <w:rsid w:val="002853A4"/>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70E"/>
    <w:pPr>
      <w:spacing w:after="0" w:line="240" w:lineRule="auto"/>
    </w:pPr>
    <w:rPr>
      <w:rFonts w:ascii="Times New Roman" w:eastAsia="Times New Roman" w:hAnsi="Times New Roman" w:cs="Times New Roman"/>
      <w:sz w:val="24"/>
      <w:szCs w:val="24"/>
      <w:lang w:eastAsia="bg-BG"/>
    </w:rPr>
  </w:style>
  <w:style w:type="paragraph" w:styleId="6">
    <w:name w:val="heading 6"/>
    <w:basedOn w:val="a"/>
    <w:next w:val="a"/>
    <w:link w:val="60"/>
    <w:qFormat/>
    <w:rsid w:val="00CB370E"/>
    <w:pPr>
      <w:spacing w:before="240" w:after="60"/>
      <w:outlineLvl w:val="5"/>
    </w:pPr>
    <w:rPr>
      <w:b/>
      <w:bCs/>
      <w:sz w:val="22"/>
      <w:szCs w:val="22"/>
      <w:lang w:val="zu-Z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лавие 6 Знак"/>
    <w:basedOn w:val="a0"/>
    <w:link w:val="6"/>
    <w:rsid w:val="00CB370E"/>
    <w:rPr>
      <w:rFonts w:ascii="Times New Roman" w:eastAsia="Times New Roman" w:hAnsi="Times New Roman" w:cs="Times New Roman"/>
      <w:b/>
      <w:bCs/>
      <w:lang w:val="zu-ZA"/>
    </w:rPr>
  </w:style>
  <w:style w:type="paragraph" w:styleId="a3">
    <w:name w:val="Body Text"/>
    <w:basedOn w:val="a"/>
    <w:link w:val="a4"/>
    <w:rsid w:val="00CB370E"/>
    <w:pPr>
      <w:spacing w:after="120"/>
    </w:pPr>
  </w:style>
  <w:style w:type="character" w:customStyle="1" w:styleId="a4">
    <w:name w:val="Основен текст Знак"/>
    <w:basedOn w:val="a0"/>
    <w:link w:val="a3"/>
    <w:rsid w:val="00CB370E"/>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a"/>
    <w:rsid w:val="00E97552"/>
    <w:pPr>
      <w:tabs>
        <w:tab w:val="left" w:pos="709"/>
      </w:tabs>
    </w:pPr>
    <w:rPr>
      <w:rFonts w:ascii="Tahoma" w:hAnsi="Tahoma"/>
      <w:lang w:val="pl-PL" w:eastAsia="pl-PL"/>
    </w:rPr>
  </w:style>
  <w:style w:type="paragraph" w:styleId="a5">
    <w:name w:val="footer"/>
    <w:basedOn w:val="a"/>
    <w:link w:val="a6"/>
    <w:rsid w:val="00E97552"/>
    <w:pPr>
      <w:tabs>
        <w:tab w:val="center" w:pos="4703"/>
        <w:tab w:val="right" w:pos="9406"/>
      </w:tabs>
    </w:pPr>
    <w:rPr>
      <w:lang w:val="zu-ZA" w:eastAsia="en-US"/>
    </w:rPr>
  </w:style>
  <w:style w:type="character" w:customStyle="1" w:styleId="a6">
    <w:name w:val="Долен колонтитул Знак"/>
    <w:basedOn w:val="a0"/>
    <w:link w:val="a5"/>
    <w:rsid w:val="00E97552"/>
    <w:rPr>
      <w:rFonts w:ascii="Times New Roman" w:eastAsia="Times New Roman" w:hAnsi="Times New Roman" w:cs="Times New Roman"/>
      <w:sz w:val="24"/>
      <w:szCs w:val="24"/>
      <w:lang w:val="zu-ZA"/>
    </w:rPr>
  </w:style>
  <w:style w:type="paragraph" w:customStyle="1" w:styleId="CharCharCharCharCharCharCharCharCharCharCharCharCharCharCharCharCharCharCharCharChar1CharCharCharCharCharCharCharCharCharCharCharChar1CharCharCharCharCharChar">
    <w:name w:val="Char Char Char Char Char Char Char Char Char Char Char Char Char Char Char Char Char Char Char Char Char1 Char Char Char Char Char Char Char Char Char Char Char Char1 Char Char Char Char Char Char"/>
    <w:basedOn w:val="a"/>
    <w:rsid w:val="00B55320"/>
    <w:pPr>
      <w:tabs>
        <w:tab w:val="left" w:pos="709"/>
      </w:tabs>
    </w:pPr>
    <w:rPr>
      <w:rFonts w:ascii="Tahoma" w:hAnsi="Tahoma"/>
      <w:lang w:val="pl-PL" w:eastAsia="pl-PL"/>
    </w:rPr>
  </w:style>
  <w:style w:type="paragraph" w:customStyle="1" w:styleId="CharChar3CharCharCharChar">
    <w:name w:val="Char Char3 Char Char Char Char"/>
    <w:basedOn w:val="a"/>
    <w:rsid w:val="008717DE"/>
    <w:pPr>
      <w:spacing w:after="160" w:line="240" w:lineRule="exact"/>
    </w:pPr>
    <w:rPr>
      <w:rFonts w:ascii="Tahoma" w:hAnsi="Tahoma"/>
      <w:sz w:val="20"/>
      <w:szCs w:val="20"/>
      <w:lang w:val="en-US" w:eastAsia="en-US"/>
    </w:rPr>
  </w:style>
  <w:style w:type="paragraph" w:customStyle="1" w:styleId="CharCharCharChar0">
    <w:name w:val="Char Char Знак Знак Char Char"/>
    <w:basedOn w:val="a"/>
    <w:rsid w:val="00072879"/>
    <w:pPr>
      <w:tabs>
        <w:tab w:val="left" w:pos="709"/>
      </w:tabs>
    </w:pPr>
    <w:rPr>
      <w:rFonts w:ascii="Tahoma" w:hAnsi="Tahoma"/>
      <w:lang w:val="pl-PL" w:eastAsia="pl-PL"/>
    </w:rPr>
  </w:style>
  <w:style w:type="paragraph" w:customStyle="1" w:styleId="CharCharCharChar1">
    <w:name w:val="Char Char Знак Знак Char Char"/>
    <w:basedOn w:val="a"/>
    <w:rsid w:val="00E23927"/>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CharCharCharCharChar1CharCharCharCharCharChar0">
    <w:name w:val="Char Char Char Char Char Char Char Char Char Char Char Char Char Char Char Char Char Char Char Char Char1 Char Char Char Char Char Char Char Char Char Char Char Char1 Char Char Char Char Char Char"/>
    <w:basedOn w:val="a"/>
    <w:rsid w:val="002853A4"/>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E77D-1FFD-431F-8D05-B45554AB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6</Pages>
  <Words>3645</Words>
  <Characters>20783</Characters>
  <Application>Microsoft Office Word</Application>
  <DocSecurity>0</DocSecurity>
  <Lines>173</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Kadir</dc:creator>
  <cp:lastModifiedBy>Маргарита Чакърова</cp:lastModifiedBy>
  <cp:revision>64</cp:revision>
  <cp:lastPrinted>2015-09-08T05:49:00Z</cp:lastPrinted>
  <dcterms:created xsi:type="dcterms:W3CDTF">2015-09-03T08:44:00Z</dcterms:created>
  <dcterms:modified xsi:type="dcterms:W3CDTF">2015-09-11T13:04:00Z</dcterms:modified>
</cp:coreProperties>
</file>